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harts/chart10.xml" ContentType="application/vnd.openxmlformats-officedocument.drawingml.chart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theme/themeOverride3.xml" ContentType="application/vnd.openxmlformats-officedocument.themeOverride+xml"/>
  <Override PartName="/word/theme/themeOverride1.xml" ContentType="application/vnd.openxmlformats-officedocument.themeOverride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5B1" w:rsidRPr="00AB2D3E" w:rsidRDefault="005A25B1" w:rsidP="005A25B1">
      <w:pPr>
        <w:ind w:left="567" w:firstLine="567"/>
        <w:rPr>
          <w:rFonts w:ascii="Times New Roman" w:hAnsi="Times New Roman" w:cs="Times New Roman"/>
          <w:sz w:val="28"/>
          <w:szCs w:val="28"/>
        </w:rPr>
      </w:pPr>
    </w:p>
    <w:p w:rsidR="005A25B1" w:rsidRPr="00AB2D3E" w:rsidRDefault="005A25B1" w:rsidP="00E46A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B2D3E">
        <w:rPr>
          <w:rFonts w:ascii="Times New Roman" w:hAnsi="Times New Roman" w:cs="Times New Roman"/>
          <w:sz w:val="28"/>
          <w:szCs w:val="28"/>
        </w:rPr>
        <w:t>УТВЕРЖДЕН</w:t>
      </w:r>
    </w:p>
    <w:p w:rsidR="005A25B1" w:rsidRPr="00AB2D3E" w:rsidRDefault="005A25B1" w:rsidP="00E46A44">
      <w:pPr>
        <w:spacing w:after="0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AB2D3E">
        <w:rPr>
          <w:rFonts w:ascii="Times New Roman" w:hAnsi="Times New Roman" w:cs="Times New Roman"/>
          <w:sz w:val="28"/>
          <w:szCs w:val="28"/>
        </w:rPr>
        <w:t xml:space="preserve">решением коллегии </w:t>
      </w:r>
    </w:p>
    <w:p w:rsidR="005A25B1" w:rsidRPr="00AB2D3E" w:rsidRDefault="005A25B1" w:rsidP="00E46A44">
      <w:pPr>
        <w:spacing w:after="0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AB2D3E">
        <w:rPr>
          <w:rFonts w:ascii="Times New Roman" w:hAnsi="Times New Roman" w:cs="Times New Roman"/>
          <w:sz w:val="28"/>
          <w:szCs w:val="28"/>
        </w:rPr>
        <w:t>Контрольно-счётной палаты</w:t>
      </w:r>
    </w:p>
    <w:p w:rsidR="005A25B1" w:rsidRPr="00AB2D3E" w:rsidRDefault="005A25B1" w:rsidP="00E46A44">
      <w:pPr>
        <w:spacing w:after="0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AB2D3E">
        <w:rPr>
          <w:rFonts w:ascii="Times New Roman" w:hAnsi="Times New Roman" w:cs="Times New Roman"/>
          <w:sz w:val="28"/>
          <w:szCs w:val="28"/>
        </w:rPr>
        <w:t>Республики Северная Осетия – Алания</w:t>
      </w:r>
    </w:p>
    <w:p w:rsidR="005A25B1" w:rsidRPr="00AB2D3E" w:rsidRDefault="005A25B1" w:rsidP="00E46A44">
      <w:pPr>
        <w:spacing w:after="0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AB2D3E">
        <w:rPr>
          <w:rFonts w:ascii="Times New Roman" w:hAnsi="Times New Roman" w:cs="Times New Roman"/>
          <w:sz w:val="28"/>
          <w:szCs w:val="28"/>
        </w:rPr>
        <w:t>от 16.02.201</w:t>
      </w:r>
      <w:r w:rsidR="00174075">
        <w:rPr>
          <w:rFonts w:ascii="Times New Roman" w:hAnsi="Times New Roman" w:cs="Times New Roman"/>
          <w:sz w:val="28"/>
          <w:szCs w:val="28"/>
        </w:rPr>
        <w:t>8</w:t>
      </w:r>
      <w:r w:rsidRPr="00AB2D3E">
        <w:rPr>
          <w:rFonts w:ascii="Times New Roman" w:hAnsi="Times New Roman" w:cs="Times New Roman"/>
          <w:sz w:val="28"/>
          <w:szCs w:val="28"/>
        </w:rPr>
        <w:t xml:space="preserve"> № 2 (148)</w:t>
      </w:r>
    </w:p>
    <w:p w:rsidR="005A25B1" w:rsidRPr="00AB2D3E" w:rsidRDefault="005A25B1" w:rsidP="005A25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5B1" w:rsidRPr="00AB2D3E" w:rsidRDefault="005A25B1" w:rsidP="005A25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5B1" w:rsidRPr="00AB2D3E" w:rsidRDefault="005A25B1" w:rsidP="005A25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D3E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154430" cy="1131570"/>
            <wp:effectExtent l="0" t="0" r="7620" b="0"/>
            <wp:docPr id="1" name="Рисунок 1" descr="C:\Users\User\Downloads\g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\Downloads\ger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43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5B1" w:rsidRPr="00AB2D3E" w:rsidRDefault="005A25B1" w:rsidP="005A25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5B1" w:rsidRPr="00AB2D3E" w:rsidRDefault="005A25B1" w:rsidP="005A25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5B1" w:rsidRPr="00E46A44" w:rsidRDefault="00E46A44" w:rsidP="00D32389">
      <w:pPr>
        <w:spacing w:after="0"/>
        <w:ind w:right="85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3238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A25B1" w:rsidRPr="00E46A44">
        <w:rPr>
          <w:rFonts w:ascii="Times New Roman" w:hAnsi="Times New Roman" w:cs="Times New Roman"/>
          <w:b/>
          <w:sz w:val="32"/>
          <w:szCs w:val="28"/>
        </w:rPr>
        <w:t>ОТЧЁТ</w:t>
      </w:r>
    </w:p>
    <w:p w:rsidR="005A25B1" w:rsidRPr="00E46A44" w:rsidRDefault="005A25B1" w:rsidP="00D32389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46A44">
        <w:rPr>
          <w:rFonts w:ascii="Times New Roman" w:hAnsi="Times New Roman" w:cs="Times New Roman"/>
          <w:b/>
          <w:sz w:val="32"/>
          <w:szCs w:val="28"/>
        </w:rPr>
        <w:t>Контрольно-счетной палаты</w:t>
      </w:r>
    </w:p>
    <w:p w:rsidR="005A25B1" w:rsidRPr="00E46A44" w:rsidRDefault="005A25B1" w:rsidP="00D32389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46A44">
        <w:rPr>
          <w:rFonts w:ascii="Times New Roman" w:hAnsi="Times New Roman" w:cs="Times New Roman"/>
          <w:b/>
          <w:sz w:val="32"/>
          <w:szCs w:val="28"/>
        </w:rPr>
        <w:t>Республики Северная Осетия-Алания</w:t>
      </w:r>
    </w:p>
    <w:p w:rsidR="005A25B1" w:rsidRPr="00E46A44" w:rsidRDefault="005A25B1" w:rsidP="00D32389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46A44">
        <w:rPr>
          <w:rFonts w:ascii="Times New Roman" w:hAnsi="Times New Roman" w:cs="Times New Roman"/>
          <w:b/>
          <w:sz w:val="32"/>
          <w:szCs w:val="28"/>
        </w:rPr>
        <w:t>о результатах деятельности</w:t>
      </w:r>
    </w:p>
    <w:p w:rsidR="005A25B1" w:rsidRPr="00E46A44" w:rsidRDefault="00D32389" w:rsidP="00D32389">
      <w:pPr>
        <w:spacing w:after="0"/>
        <w:rPr>
          <w:rFonts w:ascii="Times New Roman" w:hAnsi="Times New Roman" w:cs="Times New Roman"/>
          <w:b/>
          <w:sz w:val="32"/>
          <w:szCs w:val="28"/>
        </w:rPr>
      </w:pPr>
      <w:r w:rsidRPr="00E46A44">
        <w:rPr>
          <w:rFonts w:ascii="Times New Roman" w:hAnsi="Times New Roman" w:cs="Times New Roman"/>
          <w:b/>
          <w:sz w:val="32"/>
          <w:szCs w:val="28"/>
        </w:rPr>
        <w:t xml:space="preserve">                                </w:t>
      </w:r>
      <w:r w:rsidR="00E46A44">
        <w:rPr>
          <w:rFonts w:ascii="Times New Roman" w:hAnsi="Times New Roman" w:cs="Times New Roman"/>
          <w:b/>
          <w:sz w:val="32"/>
          <w:szCs w:val="28"/>
        </w:rPr>
        <w:t xml:space="preserve">                   </w:t>
      </w:r>
      <w:r w:rsidRPr="00E46A44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5A25B1" w:rsidRPr="00E46A44">
        <w:rPr>
          <w:rFonts w:ascii="Times New Roman" w:hAnsi="Times New Roman" w:cs="Times New Roman"/>
          <w:b/>
          <w:sz w:val="32"/>
          <w:szCs w:val="28"/>
        </w:rPr>
        <w:t>за 2017 год</w:t>
      </w:r>
    </w:p>
    <w:p w:rsidR="005A25B1" w:rsidRPr="00E46A44" w:rsidRDefault="005A25B1" w:rsidP="00D32389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5A25B1" w:rsidRPr="00AB2D3E" w:rsidRDefault="005A25B1" w:rsidP="005A25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25B1" w:rsidRPr="00AB2D3E" w:rsidRDefault="005A25B1" w:rsidP="005A25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25B1" w:rsidRDefault="005A25B1" w:rsidP="005A25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2389" w:rsidRPr="00AB2D3E" w:rsidRDefault="00D32389" w:rsidP="005A25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25B1" w:rsidRDefault="005A25B1" w:rsidP="005A25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389" w:rsidRDefault="00D32389" w:rsidP="005A25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A44" w:rsidRDefault="00E46A44" w:rsidP="005A25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A44" w:rsidRDefault="00E46A44" w:rsidP="005A25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389" w:rsidRPr="00AB2D3E" w:rsidRDefault="00D32389" w:rsidP="005A25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25B1" w:rsidRPr="00AB2D3E" w:rsidRDefault="005A25B1" w:rsidP="005B0424">
      <w:pPr>
        <w:ind w:left="3540"/>
        <w:rPr>
          <w:rFonts w:ascii="Times New Roman" w:hAnsi="Times New Roman" w:cs="Times New Roman"/>
          <w:sz w:val="28"/>
          <w:szCs w:val="28"/>
        </w:rPr>
      </w:pPr>
      <w:r w:rsidRPr="00AB2D3E">
        <w:rPr>
          <w:rFonts w:ascii="Times New Roman" w:hAnsi="Times New Roman" w:cs="Times New Roman"/>
          <w:sz w:val="28"/>
          <w:szCs w:val="28"/>
        </w:rPr>
        <w:t>Владикавказ, 2018</w:t>
      </w:r>
    </w:p>
    <w:p w:rsidR="00E46A44" w:rsidRDefault="00E46A44" w:rsidP="00B71C3F">
      <w:pPr>
        <w:ind w:right="-142"/>
        <w:jc w:val="center"/>
        <w:rPr>
          <w:rFonts w:ascii="Times New Roman" w:hAnsi="Times New Roman" w:cs="Times New Roman"/>
          <w:sz w:val="28"/>
          <w:szCs w:val="28"/>
        </w:rPr>
      </w:pPr>
    </w:p>
    <w:p w:rsidR="005A25B1" w:rsidRDefault="005A25B1" w:rsidP="00B71C3F">
      <w:pPr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 w:rsidRPr="00AB2D3E">
        <w:rPr>
          <w:rFonts w:ascii="Times New Roman" w:hAnsi="Times New Roman" w:cs="Times New Roman"/>
          <w:sz w:val="28"/>
          <w:szCs w:val="28"/>
        </w:rPr>
        <w:t>Содержание</w:t>
      </w:r>
    </w:p>
    <w:p w:rsidR="005A25B1" w:rsidRPr="00435DCB" w:rsidRDefault="005A25B1" w:rsidP="00FA3F6F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D32389">
        <w:rPr>
          <w:rFonts w:ascii="Times New Roman" w:hAnsi="Times New Roman" w:cs="Times New Roman"/>
          <w:b/>
          <w:sz w:val="28"/>
          <w:szCs w:val="28"/>
        </w:rPr>
        <w:t>Вступление</w:t>
      </w:r>
      <w:r w:rsidRPr="00AB2D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44D1" w:rsidRPr="00205D8E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……………………………………………………………………....3-4</w:t>
      </w:r>
      <w:r w:rsidRPr="00205D8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</w:t>
      </w:r>
    </w:p>
    <w:p w:rsidR="00D32389" w:rsidRPr="009C3BCE" w:rsidRDefault="005A25B1" w:rsidP="00FA3F6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BCE">
        <w:rPr>
          <w:rFonts w:ascii="Times New Roman" w:hAnsi="Times New Roman" w:cs="Times New Roman"/>
          <w:b/>
          <w:sz w:val="28"/>
          <w:szCs w:val="28"/>
        </w:rPr>
        <w:t>1.Основные направления деятельности и общие итоги работы</w:t>
      </w:r>
      <w:r w:rsidR="00AC44D1" w:rsidRPr="009C3BCE">
        <w:rPr>
          <w:rFonts w:ascii="Times New Roman" w:hAnsi="Times New Roman" w:cs="Times New Roman"/>
          <w:b/>
          <w:sz w:val="28"/>
          <w:szCs w:val="28"/>
        </w:rPr>
        <w:t>………...4-2</w:t>
      </w:r>
      <w:r w:rsidR="00AF0C30">
        <w:rPr>
          <w:rFonts w:ascii="Times New Roman" w:hAnsi="Times New Roman" w:cs="Times New Roman"/>
          <w:b/>
          <w:sz w:val="28"/>
          <w:szCs w:val="28"/>
        </w:rPr>
        <w:t>3</w:t>
      </w:r>
      <w:r w:rsidRPr="009C3BCE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5A25B1" w:rsidRPr="009C3BCE" w:rsidRDefault="005A25B1" w:rsidP="00FA3F6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B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2389" w:rsidRPr="009C3BCE" w:rsidRDefault="005A25B1" w:rsidP="00FA3F6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BCE">
        <w:rPr>
          <w:rFonts w:ascii="Times New Roman" w:hAnsi="Times New Roman" w:cs="Times New Roman"/>
          <w:b/>
          <w:sz w:val="28"/>
          <w:szCs w:val="28"/>
        </w:rPr>
        <w:t>2. Контрольно-ревизионная деятельность, статистические результаты</w:t>
      </w:r>
      <w:r w:rsidR="00AC44D1" w:rsidRPr="009C3BCE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………………………………………………………………………….2</w:t>
      </w:r>
      <w:r w:rsidR="00AF0C30">
        <w:rPr>
          <w:rFonts w:ascii="Times New Roman" w:hAnsi="Times New Roman" w:cs="Times New Roman"/>
          <w:b/>
          <w:sz w:val="28"/>
          <w:szCs w:val="28"/>
        </w:rPr>
        <w:t>4</w:t>
      </w:r>
      <w:r w:rsidR="00AC44D1" w:rsidRPr="009C3BCE">
        <w:rPr>
          <w:rFonts w:ascii="Times New Roman" w:hAnsi="Times New Roman" w:cs="Times New Roman"/>
          <w:b/>
          <w:sz w:val="28"/>
          <w:szCs w:val="28"/>
        </w:rPr>
        <w:t>-</w:t>
      </w:r>
      <w:r w:rsidR="00AF0C30">
        <w:rPr>
          <w:rFonts w:ascii="Times New Roman" w:hAnsi="Times New Roman" w:cs="Times New Roman"/>
          <w:b/>
          <w:sz w:val="28"/>
          <w:szCs w:val="28"/>
        </w:rPr>
        <w:t>61</w:t>
      </w:r>
      <w:r w:rsidRPr="009C3BCE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5A25B1" w:rsidRPr="009C3BCE" w:rsidRDefault="005A25B1" w:rsidP="00FA3F6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BCE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5A25B1" w:rsidRPr="009C3BCE" w:rsidRDefault="005A25B1" w:rsidP="00FA3F6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BCE">
        <w:rPr>
          <w:rFonts w:ascii="Times New Roman" w:hAnsi="Times New Roman" w:cs="Times New Roman"/>
          <w:b/>
          <w:sz w:val="28"/>
          <w:szCs w:val="28"/>
        </w:rPr>
        <w:t>3. Экспертно–аналитическая</w:t>
      </w:r>
      <w:r w:rsidR="00D32389" w:rsidRPr="009C3B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3BCE">
        <w:rPr>
          <w:rFonts w:ascii="Times New Roman" w:hAnsi="Times New Roman" w:cs="Times New Roman"/>
          <w:b/>
          <w:sz w:val="28"/>
          <w:szCs w:val="28"/>
        </w:rPr>
        <w:t xml:space="preserve">деятельность, статистические </w:t>
      </w:r>
      <w:r w:rsidR="00BD78D9" w:rsidRPr="009C3BCE"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="00AC44D1" w:rsidRPr="009C3BCE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………………………………………………………………………….</w:t>
      </w:r>
      <w:r w:rsidR="00AF0C30">
        <w:rPr>
          <w:rFonts w:ascii="Times New Roman" w:hAnsi="Times New Roman" w:cs="Times New Roman"/>
          <w:b/>
          <w:sz w:val="28"/>
          <w:szCs w:val="28"/>
        </w:rPr>
        <w:t>61</w:t>
      </w:r>
      <w:r w:rsidR="00AC44D1" w:rsidRPr="009C3BCE">
        <w:rPr>
          <w:rFonts w:ascii="Times New Roman" w:hAnsi="Times New Roman" w:cs="Times New Roman"/>
          <w:b/>
          <w:sz w:val="28"/>
          <w:szCs w:val="28"/>
        </w:rPr>
        <w:t>-</w:t>
      </w:r>
      <w:r w:rsidR="00AF0C30">
        <w:rPr>
          <w:rFonts w:ascii="Times New Roman" w:hAnsi="Times New Roman" w:cs="Times New Roman"/>
          <w:b/>
          <w:sz w:val="28"/>
          <w:szCs w:val="28"/>
        </w:rPr>
        <w:t>7</w:t>
      </w:r>
      <w:r w:rsidR="001A5BA2">
        <w:rPr>
          <w:rFonts w:ascii="Times New Roman" w:hAnsi="Times New Roman" w:cs="Times New Roman"/>
          <w:b/>
          <w:sz w:val="28"/>
          <w:szCs w:val="28"/>
        </w:rPr>
        <w:t>4</w:t>
      </w:r>
    </w:p>
    <w:p w:rsidR="00D32389" w:rsidRPr="00435DCB" w:rsidRDefault="00D32389" w:rsidP="00FA3F6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A25B1" w:rsidRPr="009C3BCE" w:rsidRDefault="005A25B1" w:rsidP="00FA3F6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BCE">
        <w:rPr>
          <w:rFonts w:ascii="Times New Roman" w:hAnsi="Times New Roman" w:cs="Times New Roman"/>
          <w:b/>
          <w:sz w:val="28"/>
          <w:szCs w:val="28"/>
        </w:rPr>
        <w:t>4. Взаимодействие с органами законодательной, исполнительной власти Республики Северная Осетия-Алания и правоохранительными структурами</w:t>
      </w:r>
      <w:r w:rsidR="00AC44D1" w:rsidRPr="009C3BCE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</w:t>
      </w:r>
      <w:r w:rsidR="00AF0C30">
        <w:rPr>
          <w:rFonts w:ascii="Times New Roman" w:hAnsi="Times New Roman" w:cs="Times New Roman"/>
          <w:b/>
          <w:sz w:val="28"/>
          <w:szCs w:val="28"/>
        </w:rPr>
        <w:t>7</w:t>
      </w:r>
      <w:r w:rsidR="001A5BA2">
        <w:rPr>
          <w:rFonts w:ascii="Times New Roman" w:hAnsi="Times New Roman" w:cs="Times New Roman"/>
          <w:b/>
          <w:sz w:val="28"/>
          <w:szCs w:val="28"/>
        </w:rPr>
        <w:t>4</w:t>
      </w:r>
    </w:p>
    <w:p w:rsidR="005A25B1" w:rsidRPr="00435DCB" w:rsidRDefault="005A25B1" w:rsidP="00FA3F6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A25B1" w:rsidRPr="009C3BCE" w:rsidRDefault="005A25B1" w:rsidP="00FA3F6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BCE">
        <w:rPr>
          <w:rFonts w:ascii="Times New Roman" w:hAnsi="Times New Roman" w:cs="Times New Roman"/>
          <w:b/>
          <w:sz w:val="28"/>
          <w:szCs w:val="28"/>
        </w:rPr>
        <w:t xml:space="preserve">4.1. </w:t>
      </w:r>
      <w:r w:rsidRPr="009C3BCE">
        <w:rPr>
          <w:rFonts w:ascii="Times New Roman" w:hAnsi="Times New Roman" w:cs="Times New Roman"/>
          <w:sz w:val="28"/>
          <w:szCs w:val="28"/>
        </w:rPr>
        <w:t>Взаимодействие с Парламентом Республики Северная Осетия–Алания, республиканскими органами исполнительной власти</w:t>
      </w:r>
      <w:r w:rsidRPr="009C3BC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C44D1" w:rsidRPr="009C3BCE">
        <w:rPr>
          <w:rFonts w:ascii="Times New Roman" w:hAnsi="Times New Roman" w:cs="Times New Roman"/>
          <w:b/>
          <w:sz w:val="28"/>
          <w:szCs w:val="28"/>
        </w:rPr>
        <w:t>……………………...…..7</w:t>
      </w:r>
      <w:r w:rsidR="001A5BA2">
        <w:rPr>
          <w:rFonts w:ascii="Times New Roman" w:hAnsi="Times New Roman" w:cs="Times New Roman"/>
          <w:b/>
          <w:sz w:val="28"/>
          <w:szCs w:val="28"/>
        </w:rPr>
        <w:t>4</w:t>
      </w:r>
      <w:r w:rsidR="00AC44D1" w:rsidRPr="009C3BCE">
        <w:rPr>
          <w:rFonts w:ascii="Times New Roman" w:hAnsi="Times New Roman" w:cs="Times New Roman"/>
          <w:b/>
          <w:sz w:val="28"/>
          <w:szCs w:val="28"/>
        </w:rPr>
        <w:t>-7</w:t>
      </w:r>
      <w:r w:rsidR="001A5BA2">
        <w:rPr>
          <w:rFonts w:ascii="Times New Roman" w:hAnsi="Times New Roman" w:cs="Times New Roman"/>
          <w:b/>
          <w:sz w:val="28"/>
          <w:szCs w:val="28"/>
        </w:rPr>
        <w:t>6</w:t>
      </w:r>
      <w:r w:rsidRPr="009C3BCE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5A25B1" w:rsidRPr="00435DCB" w:rsidRDefault="005A25B1" w:rsidP="00FA3F6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A25B1" w:rsidRPr="009C3BCE" w:rsidRDefault="005A25B1" w:rsidP="00FA3F6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BCE">
        <w:rPr>
          <w:rFonts w:ascii="Times New Roman" w:hAnsi="Times New Roman" w:cs="Times New Roman"/>
          <w:b/>
          <w:sz w:val="28"/>
          <w:szCs w:val="28"/>
        </w:rPr>
        <w:t xml:space="preserve">4.2. </w:t>
      </w:r>
      <w:r w:rsidRPr="009C3BCE">
        <w:rPr>
          <w:rFonts w:ascii="Times New Roman" w:hAnsi="Times New Roman" w:cs="Times New Roman"/>
          <w:sz w:val="28"/>
          <w:szCs w:val="28"/>
        </w:rPr>
        <w:t>Взаимодействие с прокуратурой Республики Северная Осетия–Алания, другими правоохранительными и контролирующими органами</w:t>
      </w:r>
      <w:r w:rsidRPr="009C3B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44D1" w:rsidRPr="009C3BCE">
        <w:rPr>
          <w:rFonts w:ascii="Times New Roman" w:hAnsi="Times New Roman" w:cs="Times New Roman"/>
          <w:b/>
          <w:sz w:val="28"/>
          <w:szCs w:val="28"/>
        </w:rPr>
        <w:t>…………...…..7</w:t>
      </w:r>
      <w:r w:rsidR="001A5BA2">
        <w:rPr>
          <w:rFonts w:ascii="Times New Roman" w:hAnsi="Times New Roman" w:cs="Times New Roman"/>
          <w:b/>
          <w:sz w:val="28"/>
          <w:szCs w:val="28"/>
        </w:rPr>
        <w:t>6</w:t>
      </w:r>
      <w:r w:rsidR="00AC44D1" w:rsidRPr="009C3BCE">
        <w:rPr>
          <w:rFonts w:ascii="Times New Roman" w:hAnsi="Times New Roman" w:cs="Times New Roman"/>
          <w:b/>
          <w:sz w:val="28"/>
          <w:szCs w:val="28"/>
        </w:rPr>
        <w:t>-</w:t>
      </w:r>
      <w:r w:rsidR="001A5BA2">
        <w:rPr>
          <w:rFonts w:ascii="Times New Roman" w:hAnsi="Times New Roman" w:cs="Times New Roman"/>
          <w:b/>
          <w:sz w:val="28"/>
          <w:szCs w:val="28"/>
        </w:rPr>
        <w:t>79</w:t>
      </w:r>
      <w:r w:rsidRPr="009C3BCE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D32389" w:rsidRPr="00435DCB" w:rsidRDefault="00D32389" w:rsidP="00FA3F6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A25B1" w:rsidRPr="009C3BCE" w:rsidRDefault="005A25B1" w:rsidP="00FA3F6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BCE">
        <w:rPr>
          <w:rFonts w:ascii="Times New Roman" w:hAnsi="Times New Roman" w:cs="Times New Roman"/>
          <w:b/>
          <w:sz w:val="28"/>
          <w:szCs w:val="28"/>
        </w:rPr>
        <w:t xml:space="preserve">5. Меры, принимаемые органами исполнительной власти Республики Северная Осетия–Алания по </w:t>
      </w:r>
      <w:r w:rsidR="00435DCB" w:rsidRPr="009C3BCE">
        <w:rPr>
          <w:rFonts w:ascii="Times New Roman" w:hAnsi="Times New Roman" w:cs="Times New Roman"/>
          <w:b/>
          <w:sz w:val="28"/>
          <w:szCs w:val="28"/>
        </w:rPr>
        <w:t xml:space="preserve">направленным </w:t>
      </w:r>
      <w:r w:rsidRPr="009C3BCE">
        <w:rPr>
          <w:rFonts w:ascii="Times New Roman" w:hAnsi="Times New Roman" w:cs="Times New Roman"/>
          <w:b/>
          <w:sz w:val="28"/>
          <w:szCs w:val="28"/>
        </w:rPr>
        <w:t>материалам Контрольно-счетной палаты Республики Северная Осетия–Алания</w:t>
      </w:r>
      <w:r w:rsidR="00AC44D1" w:rsidRPr="009C3BCE">
        <w:rPr>
          <w:rFonts w:ascii="Times New Roman" w:hAnsi="Times New Roman" w:cs="Times New Roman"/>
          <w:b/>
          <w:sz w:val="28"/>
          <w:szCs w:val="28"/>
        </w:rPr>
        <w:t>……</w:t>
      </w:r>
      <w:r w:rsidR="009C3BCE" w:rsidRPr="009C3BCE">
        <w:rPr>
          <w:rFonts w:ascii="Times New Roman" w:hAnsi="Times New Roman" w:cs="Times New Roman"/>
          <w:b/>
          <w:sz w:val="28"/>
          <w:szCs w:val="28"/>
        </w:rPr>
        <w:t>..…………………………</w:t>
      </w:r>
      <w:r w:rsidR="001A5BA2">
        <w:rPr>
          <w:rFonts w:ascii="Times New Roman" w:hAnsi="Times New Roman" w:cs="Times New Roman"/>
          <w:b/>
          <w:sz w:val="28"/>
          <w:szCs w:val="28"/>
        </w:rPr>
        <w:t>79</w:t>
      </w:r>
      <w:r w:rsidR="00AC44D1" w:rsidRPr="009C3BCE">
        <w:rPr>
          <w:rFonts w:ascii="Times New Roman" w:hAnsi="Times New Roman" w:cs="Times New Roman"/>
          <w:b/>
          <w:sz w:val="28"/>
          <w:szCs w:val="28"/>
        </w:rPr>
        <w:t>-</w:t>
      </w:r>
      <w:r w:rsidR="00610C1D">
        <w:rPr>
          <w:rFonts w:ascii="Times New Roman" w:hAnsi="Times New Roman" w:cs="Times New Roman"/>
          <w:b/>
          <w:sz w:val="28"/>
          <w:szCs w:val="28"/>
        </w:rPr>
        <w:t>8</w:t>
      </w:r>
      <w:r w:rsidR="001A5BA2">
        <w:rPr>
          <w:rFonts w:ascii="Times New Roman" w:hAnsi="Times New Roman" w:cs="Times New Roman"/>
          <w:b/>
          <w:sz w:val="28"/>
          <w:szCs w:val="28"/>
        </w:rPr>
        <w:t>2</w:t>
      </w:r>
      <w:r w:rsidRPr="009C3BCE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D32389" w:rsidRPr="00435DCB" w:rsidRDefault="00D32389" w:rsidP="00D32389">
      <w:pPr>
        <w:spacing w:after="0"/>
        <w:ind w:left="284" w:firstLine="567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A25B1" w:rsidRPr="009C3BCE" w:rsidRDefault="005A25B1" w:rsidP="00FA3F6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BCE">
        <w:rPr>
          <w:rFonts w:ascii="Times New Roman" w:hAnsi="Times New Roman" w:cs="Times New Roman"/>
          <w:b/>
          <w:sz w:val="28"/>
          <w:szCs w:val="28"/>
        </w:rPr>
        <w:t>6. Обеспечение деятельности Контрольно-счетной палаты Республики Северная Осетия–Алания</w:t>
      </w:r>
      <w:r w:rsidR="00AC44D1" w:rsidRPr="009C3BCE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</w:t>
      </w:r>
      <w:r w:rsidR="009C3BCE" w:rsidRPr="009C3BCE">
        <w:rPr>
          <w:rFonts w:ascii="Times New Roman" w:hAnsi="Times New Roman" w:cs="Times New Roman"/>
          <w:b/>
          <w:sz w:val="28"/>
          <w:szCs w:val="28"/>
        </w:rPr>
        <w:t>…</w:t>
      </w:r>
      <w:r w:rsidR="009C3BCE">
        <w:rPr>
          <w:rFonts w:ascii="Times New Roman" w:hAnsi="Times New Roman" w:cs="Times New Roman"/>
          <w:b/>
          <w:sz w:val="28"/>
          <w:szCs w:val="28"/>
        </w:rPr>
        <w:t>…</w:t>
      </w:r>
      <w:r w:rsidR="00610C1D">
        <w:rPr>
          <w:rFonts w:ascii="Times New Roman" w:hAnsi="Times New Roman" w:cs="Times New Roman"/>
          <w:b/>
          <w:sz w:val="28"/>
          <w:szCs w:val="28"/>
        </w:rPr>
        <w:t>8</w:t>
      </w:r>
      <w:r w:rsidR="001A5BA2">
        <w:rPr>
          <w:rFonts w:ascii="Times New Roman" w:hAnsi="Times New Roman" w:cs="Times New Roman"/>
          <w:b/>
          <w:sz w:val="28"/>
          <w:szCs w:val="28"/>
        </w:rPr>
        <w:t>2</w:t>
      </w:r>
    </w:p>
    <w:p w:rsidR="005A25B1" w:rsidRPr="00435DCB" w:rsidRDefault="005A25B1" w:rsidP="00FA3F6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D78D9" w:rsidRPr="009C3BCE" w:rsidRDefault="005A25B1" w:rsidP="00FA3F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BCE">
        <w:rPr>
          <w:rFonts w:ascii="Times New Roman" w:hAnsi="Times New Roman" w:cs="Times New Roman"/>
          <w:b/>
          <w:sz w:val="28"/>
          <w:szCs w:val="28"/>
        </w:rPr>
        <w:t xml:space="preserve">6.1. </w:t>
      </w:r>
      <w:r w:rsidRPr="009C3BCE">
        <w:rPr>
          <w:rFonts w:ascii="Times New Roman" w:hAnsi="Times New Roman" w:cs="Times New Roman"/>
          <w:sz w:val="28"/>
          <w:szCs w:val="28"/>
        </w:rPr>
        <w:t>Кадровое обеспечение деятельности Контрольно-счетной палаты Республики Северная</w:t>
      </w:r>
      <w:r w:rsidR="00A04DE7" w:rsidRPr="009C3BCE">
        <w:rPr>
          <w:rFonts w:ascii="Times New Roman" w:hAnsi="Times New Roman" w:cs="Times New Roman"/>
          <w:sz w:val="28"/>
          <w:szCs w:val="28"/>
        </w:rPr>
        <w:t xml:space="preserve"> </w:t>
      </w:r>
      <w:r w:rsidRPr="009C3BCE">
        <w:rPr>
          <w:rFonts w:ascii="Times New Roman" w:hAnsi="Times New Roman" w:cs="Times New Roman"/>
          <w:sz w:val="28"/>
          <w:szCs w:val="28"/>
        </w:rPr>
        <w:t xml:space="preserve">Осетия–Алания </w:t>
      </w:r>
      <w:r w:rsidR="00AF0C30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r w:rsidR="00610C1D">
        <w:rPr>
          <w:rFonts w:ascii="Times New Roman" w:hAnsi="Times New Roman" w:cs="Times New Roman"/>
          <w:sz w:val="28"/>
          <w:szCs w:val="28"/>
        </w:rPr>
        <w:t>8</w:t>
      </w:r>
      <w:r w:rsidR="001A5BA2">
        <w:rPr>
          <w:rFonts w:ascii="Times New Roman" w:hAnsi="Times New Roman" w:cs="Times New Roman"/>
          <w:sz w:val="28"/>
          <w:szCs w:val="28"/>
        </w:rPr>
        <w:t>2</w:t>
      </w:r>
      <w:r w:rsidR="00AF0C30">
        <w:rPr>
          <w:rFonts w:ascii="Times New Roman" w:hAnsi="Times New Roman" w:cs="Times New Roman"/>
          <w:sz w:val="28"/>
          <w:szCs w:val="28"/>
        </w:rPr>
        <w:t>-8</w:t>
      </w:r>
      <w:r w:rsidR="001A5BA2">
        <w:rPr>
          <w:rFonts w:ascii="Times New Roman" w:hAnsi="Times New Roman" w:cs="Times New Roman"/>
          <w:sz w:val="28"/>
          <w:szCs w:val="28"/>
        </w:rPr>
        <w:t>3</w:t>
      </w:r>
    </w:p>
    <w:p w:rsidR="00D32389" w:rsidRPr="00435DCB" w:rsidRDefault="00D32389" w:rsidP="00D32389">
      <w:pPr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D78D9" w:rsidRPr="009C3BCE" w:rsidRDefault="005A25B1" w:rsidP="00FA3F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BCE">
        <w:rPr>
          <w:rFonts w:ascii="Times New Roman" w:hAnsi="Times New Roman" w:cs="Times New Roman"/>
          <w:b/>
          <w:sz w:val="28"/>
          <w:szCs w:val="28"/>
        </w:rPr>
        <w:t xml:space="preserve">6.2. </w:t>
      </w:r>
      <w:r w:rsidRPr="009C3BCE">
        <w:rPr>
          <w:rFonts w:ascii="Times New Roman" w:hAnsi="Times New Roman" w:cs="Times New Roman"/>
          <w:sz w:val="28"/>
          <w:szCs w:val="28"/>
        </w:rPr>
        <w:t xml:space="preserve">Деятельность Контрольно-счетной палаты Республики Северная </w:t>
      </w:r>
      <w:r w:rsidR="009C3BCE" w:rsidRPr="009C3BCE">
        <w:rPr>
          <w:rFonts w:ascii="Times New Roman" w:hAnsi="Times New Roman" w:cs="Times New Roman"/>
          <w:sz w:val="28"/>
          <w:szCs w:val="28"/>
        </w:rPr>
        <w:t xml:space="preserve">     </w:t>
      </w:r>
      <w:r w:rsidRPr="009C3BCE">
        <w:rPr>
          <w:rFonts w:ascii="Times New Roman" w:hAnsi="Times New Roman" w:cs="Times New Roman"/>
          <w:sz w:val="28"/>
          <w:szCs w:val="28"/>
        </w:rPr>
        <w:t xml:space="preserve">Осетия–Алания по противодействию коррупции </w:t>
      </w:r>
      <w:r w:rsidR="009C3BCE" w:rsidRPr="009C3BCE">
        <w:rPr>
          <w:rFonts w:ascii="Times New Roman" w:hAnsi="Times New Roman" w:cs="Times New Roman"/>
          <w:sz w:val="28"/>
          <w:szCs w:val="28"/>
        </w:rPr>
        <w:t>………………………</w:t>
      </w:r>
      <w:r w:rsidR="00610C1D">
        <w:rPr>
          <w:rFonts w:ascii="Times New Roman" w:hAnsi="Times New Roman" w:cs="Times New Roman"/>
          <w:sz w:val="28"/>
          <w:szCs w:val="28"/>
        </w:rPr>
        <w:t>………..8</w:t>
      </w:r>
      <w:r w:rsidR="001A5BA2">
        <w:rPr>
          <w:rFonts w:ascii="Times New Roman" w:hAnsi="Times New Roman" w:cs="Times New Roman"/>
          <w:sz w:val="28"/>
          <w:szCs w:val="28"/>
        </w:rPr>
        <w:t>3</w:t>
      </w:r>
      <w:r w:rsidR="00AC44D1" w:rsidRPr="009C3BCE">
        <w:rPr>
          <w:rFonts w:ascii="Times New Roman" w:hAnsi="Times New Roman" w:cs="Times New Roman"/>
          <w:sz w:val="28"/>
          <w:szCs w:val="28"/>
        </w:rPr>
        <w:t>-8</w:t>
      </w:r>
      <w:r w:rsidR="001A5BA2">
        <w:rPr>
          <w:rFonts w:ascii="Times New Roman" w:hAnsi="Times New Roman" w:cs="Times New Roman"/>
          <w:sz w:val="28"/>
          <w:szCs w:val="28"/>
        </w:rPr>
        <w:t>5</w:t>
      </w:r>
      <w:r w:rsidRPr="009C3B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2389" w:rsidRPr="00435DCB" w:rsidRDefault="00D32389" w:rsidP="00FA3F6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A25B1" w:rsidRPr="009C3BCE" w:rsidRDefault="005A25B1" w:rsidP="00435D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BCE">
        <w:rPr>
          <w:rFonts w:ascii="Times New Roman" w:hAnsi="Times New Roman" w:cs="Times New Roman"/>
          <w:b/>
          <w:sz w:val="28"/>
          <w:szCs w:val="28"/>
        </w:rPr>
        <w:t xml:space="preserve">6.3. </w:t>
      </w:r>
      <w:r w:rsidRPr="009C3BCE">
        <w:rPr>
          <w:rFonts w:ascii="Times New Roman" w:hAnsi="Times New Roman" w:cs="Times New Roman"/>
          <w:sz w:val="28"/>
          <w:szCs w:val="28"/>
        </w:rPr>
        <w:t xml:space="preserve">Информационная деятельность Контрольно-счетной палаты Республики Северная Осетия–Алания </w:t>
      </w:r>
      <w:r w:rsidR="00AC44D1" w:rsidRPr="009C3BCE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r w:rsidR="009C3BCE" w:rsidRPr="009C3BCE">
        <w:rPr>
          <w:rFonts w:ascii="Times New Roman" w:hAnsi="Times New Roman" w:cs="Times New Roman"/>
          <w:sz w:val="28"/>
          <w:szCs w:val="28"/>
        </w:rPr>
        <w:t>..</w:t>
      </w:r>
      <w:r w:rsidR="00AC44D1" w:rsidRPr="009C3BCE">
        <w:rPr>
          <w:rFonts w:ascii="Times New Roman" w:hAnsi="Times New Roman" w:cs="Times New Roman"/>
          <w:sz w:val="28"/>
          <w:szCs w:val="28"/>
        </w:rPr>
        <w:t>…………...8</w:t>
      </w:r>
      <w:r w:rsidR="001A5BA2">
        <w:rPr>
          <w:rFonts w:ascii="Times New Roman" w:hAnsi="Times New Roman" w:cs="Times New Roman"/>
          <w:sz w:val="28"/>
          <w:szCs w:val="28"/>
        </w:rPr>
        <w:t>5</w:t>
      </w:r>
      <w:r w:rsidR="00AC44D1" w:rsidRPr="009C3BCE">
        <w:rPr>
          <w:rFonts w:ascii="Times New Roman" w:hAnsi="Times New Roman" w:cs="Times New Roman"/>
          <w:sz w:val="28"/>
          <w:szCs w:val="28"/>
        </w:rPr>
        <w:t>-8</w:t>
      </w:r>
      <w:r w:rsidR="001A5BA2">
        <w:rPr>
          <w:rFonts w:ascii="Times New Roman" w:hAnsi="Times New Roman" w:cs="Times New Roman"/>
          <w:sz w:val="28"/>
          <w:szCs w:val="28"/>
        </w:rPr>
        <w:t>7</w:t>
      </w:r>
      <w:r w:rsidRPr="009C3BC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C3BCE" w:rsidRDefault="009C3BCE" w:rsidP="00FA3F6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A25B1" w:rsidRDefault="005A25B1" w:rsidP="00FA3F6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BCE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  <w:r w:rsidR="00AC44D1" w:rsidRPr="009C3BCE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</w:t>
      </w:r>
      <w:r w:rsidR="0096792F">
        <w:rPr>
          <w:rFonts w:ascii="Times New Roman" w:hAnsi="Times New Roman" w:cs="Times New Roman"/>
          <w:b/>
          <w:sz w:val="28"/>
          <w:szCs w:val="28"/>
        </w:rPr>
        <w:t>…..</w:t>
      </w:r>
      <w:r w:rsidR="00610C1D">
        <w:rPr>
          <w:rFonts w:ascii="Times New Roman" w:hAnsi="Times New Roman" w:cs="Times New Roman"/>
          <w:b/>
          <w:sz w:val="28"/>
          <w:szCs w:val="28"/>
        </w:rPr>
        <w:t>8</w:t>
      </w:r>
      <w:r w:rsidR="001A5BA2">
        <w:rPr>
          <w:rFonts w:ascii="Times New Roman" w:hAnsi="Times New Roman" w:cs="Times New Roman"/>
          <w:b/>
          <w:sz w:val="28"/>
          <w:szCs w:val="28"/>
        </w:rPr>
        <w:t>7</w:t>
      </w:r>
      <w:r w:rsidR="00AC44D1" w:rsidRPr="009C3BCE">
        <w:rPr>
          <w:rFonts w:ascii="Times New Roman" w:hAnsi="Times New Roman" w:cs="Times New Roman"/>
          <w:b/>
          <w:sz w:val="28"/>
          <w:szCs w:val="28"/>
        </w:rPr>
        <w:t>-</w:t>
      </w:r>
      <w:r w:rsidR="001A5BA2">
        <w:rPr>
          <w:rFonts w:ascii="Times New Roman" w:hAnsi="Times New Roman" w:cs="Times New Roman"/>
          <w:b/>
          <w:sz w:val="28"/>
          <w:szCs w:val="28"/>
        </w:rPr>
        <w:t>88</w:t>
      </w:r>
    </w:p>
    <w:p w:rsidR="005A25B1" w:rsidRPr="00AB2D3E" w:rsidRDefault="005A25B1" w:rsidP="00FA3F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2D3E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Отчёт о работе Контрольно-счетной палаты Республики Северная Осетия-Алания за 2017 год (далее – Отчёт) подготовлен в соответствии с требованиями статьи 19 Федерального закона от 07.02.2011 № 6-ФЗ «Об общих принципах организации и деятельности контрольно-счётных органов субъектов РФ и муниципальных образований», а также статей 2 и 29 Закона Республики Северная Осетия-Алания от 05.03.2005 № 21-РЗ «О Контрольно-счетной палате Республики Северная Осетия-Алания» (далее - Закон № 21-РЗ</w:t>
      </w:r>
      <w:proofErr w:type="gramEnd"/>
      <w:r w:rsidRPr="00AB2D3E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gramStart"/>
      <w:r w:rsidRPr="00AB2D3E">
        <w:rPr>
          <w:rFonts w:ascii="Times New Roman" w:hAnsi="Times New Roman" w:cs="Times New Roman"/>
          <w:color w:val="000000"/>
          <w:sz w:val="28"/>
          <w:szCs w:val="28"/>
        </w:rPr>
        <w:t>О КСП РСО</w:t>
      </w:r>
      <w:r w:rsidR="00CA13ED">
        <w:rPr>
          <w:rFonts w:ascii="Times New Roman" w:hAnsi="Times New Roman" w:cs="Times New Roman"/>
          <w:sz w:val="28"/>
          <w:szCs w:val="28"/>
        </w:rPr>
        <w:t>–</w:t>
      </w:r>
      <w:r w:rsidRPr="00AB2D3E">
        <w:rPr>
          <w:rFonts w:ascii="Times New Roman" w:hAnsi="Times New Roman" w:cs="Times New Roman"/>
          <w:color w:val="000000"/>
          <w:sz w:val="28"/>
          <w:szCs w:val="28"/>
        </w:rPr>
        <w:t>Алания»).</w:t>
      </w:r>
      <w:proofErr w:type="gramEnd"/>
    </w:p>
    <w:p w:rsidR="005A25B1" w:rsidRPr="00AB2D3E" w:rsidRDefault="005A25B1" w:rsidP="00FA3F6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D3E">
        <w:rPr>
          <w:rFonts w:ascii="Times New Roman" w:hAnsi="Times New Roman" w:cs="Times New Roman"/>
          <w:sz w:val="28"/>
          <w:szCs w:val="28"/>
        </w:rPr>
        <w:t xml:space="preserve">В Отчете отражены все результаты работы </w:t>
      </w:r>
      <w:r w:rsidRPr="00AB2D3E">
        <w:rPr>
          <w:rFonts w:ascii="Times New Roman" w:hAnsi="Times New Roman" w:cs="Times New Roman"/>
          <w:color w:val="000000"/>
          <w:sz w:val="28"/>
          <w:szCs w:val="28"/>
        </w:rPr>
        <w:t>Контрольно-счетной палаты Республики Северная Осетия-Алания (далее – Палата или КСП РСО–Алания)</w:t>
      </w:r>
      <w:r w:rsidR="009C3BC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B2D3E">
        <w:rPr>
          <w:rFonts w:ascii="Times New Roman" w:hAnsi="Times New Roman" w:cs="Times New Roman"/>
          <w:color w:val="000000"/>
          <w:sz w:val="28"/>
          <w:szCs w:val="28"/>
        </w:rPr>
        <w:t xml:space="preserve"> полученные </w:t>
      </w:r>
      <w:r w:rsidRPr="00AB2D3E">
        <w:rPr>
          <w:rFonts w:ascii="Times New Roman" w:hAnsi="Times New Roman" w:cs="Times New Roman"/>
          <w:sz w:val="28"/>
          <w:szCs w:val="28"/>
        </w:rPr>
        <w:t xml:space="preserve">в 2017 году при реализации задач, определенных Палате законодательством РФ и </w:t>
      </w:r>
      <w:proofErr w:type="spellStart"/>
      <w:r w:rsidRPr="00AB2D3E">
        <w:rPr>
          <w:rFonts w:ascii="Times New Roman" w:hAnsi="Times New Roman" w:cs="Times New Roman"/>
          <w:color w:val="000000"/>
          <w:sz w:val="28"/>
          <w:szCs w:val="28"/>
        </w:rPr>
        <w:t>РСО</w:t>
      </w:r>
      <w:r w:rsidR="001B3BBB">
        <w:rPr>
          <w:rFonts w:ascii="Times New Roman" w:hAnsi="Times New Roman" w:cs="Times New Roman"/>
          <w:color w:val="000000"/>
          <w:sz w:val="28"/>
          <w:szCs w:val="28"/>
        </w:rPr>
        <w:t>-Алания</w:t>
      </w:r>
      <w:proofErr w:type="spellEnd"/>
      <w:r w:rsidRPr="00AB2D3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A25B1" w:rsidRPr="00AB2D3E" w:rsidRDefault="005A25B1" w:rsidP="00FA3F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B2D3E">
        <w:rPr>
          <w:rFonts w:ascii="Times New Roman" w:hAnsi="Times New Roman" w:cs="Times New Roman"/>
          <w:sz w:val="28"/>
          <w:szCs w:val="28"/>
        </w:rPr>
        <w:t xml:space="preserve">Согласованный с Парламентом </w:t>
      </w:r>
      <w:r w:rsidRPr="00AB2D3E">
        <w:rPr>
          <w:rFonts w:ascii="Times New Roman" w:hAnsi="Times New Roman" w:cs="Times New Roman"/>
          <w:color w:val="000000"/>
          <w:sz w:val="28"/>
          <w:szCs w:val="28"/>
        </w:rPr>
        <w:t xml:space="preserve">РСО–Алания </w:t>
      </w:r>
      <w:r w:rsidRPr="00AB2D3E">
        <w:rPr>
          <w:rFonts w:ascii="Times New Roman" w:hAnsi="Times New Roman" w:cs="Times New Roman"/>
          <w:sz w:val="28"/>
          <w:szCs w:val="28"/>
        </w:rPr>
        <w:t xml:space="preserve">годовой план работы, в который, наряду с проверками запланированными аудиторами, вошли поручения Парламента </w:t>
      </w:r>
      <w:r w:rsidRPr="00AB2D3E">
        <w:rPr>
          <w:rFonts w:ascii="Times New Roman" w:hAnsi="Times New Roman" w:cs="Times New Roman"/>
          <w:color w:val="000000"/>
          <w:sz w:val="28"/>
          <w:szCs w:val="28"/>
        </w:rPr>
        <w:t>РСО–Алания и Главы РСО–Алания</w:t>
      </w:r>
      <w:r w:rsidR="009C3BC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B2D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2D3E">
        <w:rPr>
          <w:rFonts w:ascii="Times New Roman" w:hAnsi="Times New Roman" w:cs="Times New Roman"/>
          <w:sz w:val="28"/>
          <w:szCs w:val="28"/>
        </w:rPr>
        <w:t>выполнен в полном объеме и в установленные сроки.</w:t>
      </w:r>
    </w:p>
    <w:p w:rsidR="005A25B1" w:rsidRPr="00AB2D3E" w:rsidRDefault="005A25B1" w:rsidP="00FA3F6F">
      <w:pPr>
        <w:pStyle w:val="afe"/>
        <w:spacing w:line="276" w:lineRule="auto"/>
        <w:ind w:firstLine="709"/>
        <w:rPr>
          <w:color w:val="000000"/>
        </w:rPr>
      </w:pPr>
      <w:r w:rsidRPr="00AB2D3E">
        <w:rPr>
          <w:color w:val="000000"/>
        </w:rPr>
        <w:t xml:space="preserve">Проверочная деятельность осуществлялась в соответствии с разработанными и утвержденными коллегией Палаты стандартами внешнего государственного финансового контроля, что отвечает требованиям федерального и республиканского законодательства. </w:t>
      </w:r>
    </w:p>
    <w:p w:rsidR="005A25B1" w:rsidRPr="00AB2D3E" w:rsidRDefault="005A25B1" w:rsidP="00FA3F6F">
      <w:pPr>
        <w:pStyle w:val="afe"/>
        <w:spacing w:line="276" w:lineRule="auto"/>
        <w:ind w:firstLine="709"/>
        <w:rPr>
          <w:color w:val="000000"/>
        </w:rPr>
      </w:pPr>
      <w:r w:rsidRPr="00AB2D3E">
        <w:rPr>
          <w:color w:val="000000"/>
        </w:rPr>
        <w:t>Все выявленные нарушения классифицированы согласно кодам применяемого в работе единого, как для Счётной палаты РФ, так и региональных контрольно–счётных органов, Классификатора нарушений, выявляемых в ходе внешнего государственного аудита (контроля), введённого в практическую работу инспекторского состава с 1 января 2016 года.</w:t>
      </w:r>
    </w:p>
    <w:p w:rsidR="005A25B1" w:rsidRPr="00AB2D3E" w:rsidRDefault="005A25B1" w:rsidP="00FA3F6F">
      <w:pPr>
        <w:tabs>
          <w:tab w:val="center" w:pos="1063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2D3E">
        <w:rPr>
          <w:rFonts w:ascii="Times New Roman" w:hAnsi="Times New Roman" w:cs="Times New Roman"/>
          <w:sz w:val="28"/>
          <w:szCs w:val="28"/>
        </w:rPr>
        <w:t xml:space="preserve">Итоги контрольной и экспертно-аналитической деятельности за 2017 год, а также вопросы, касающиеся практического совершенствования работы системы внешнего финансового контроля осуществляемого в республике Палатой, в феврале текущего года прошли обсуждение на расширенном заседании коллегии </w:t>
      </w:r>
      <w:r w:rsidRPr="00AB2D3E">
        <w:rPr>
          <w:rFonts w:ascii="Times New Roman" w:hAnsi="Times New Roman" w:cs="Times New Roman"/>
          <w:color w:val="000000"/>
          <w:sz w:val="28"/>
          <w:szCs w:val="28"/>
        </w:rPr>
        <w:t>КСП РСО–Алания,</w:t>
      </w:r>
      <w:r w:rsidRPr="00AB2D3E">
        <w:rPr>
          <w:rFonts w:ascii="Times New Roman" w:hAnsi="Times New Roman" w:cs="Times New Roman"/>
          <w:sz w:val="28"/>
          <w:szCs w:val="28"/>
        </w:rPr>
        <w:t xml:space="preserve"> в работе которой приняли </w:t>
      </w:r>
      <w:r w:rsidRPr="00AB2D3E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участие руководители Парламента </w:t>
      </w:r>
      <w:r w:rsidRPr="00AB2D3E">
        <w:rPr>
          <w:rFonts w:ascii="Times New Roman" w:hAnsi="Times New Roman" w:cs="Times New Roman"/>
          <w:sz w:val="28"/>
          <w:szCs w:val="28"/>
        </w:rPr>
        <w:t>РСО–Алания</w:t>
      </w:r>
      <w:r w:rsidR="00174075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и </w:t>
      </w:r>
      <w:r w:rsidRPr="00AB2D3E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Правительства </w:t>
      </w:r>
      <w:r w:rsidRPr="00AB2D3E">
        <w:rPr>
          <w:rFonts w:ascii="Times New Roman" w:hAnsi="Times New Roman" w:cs="Times New Roman"/>
          <w:sz w:val="28"/>
          <w:szCs w:val="28"/>
        </w:rPr>
        <w:t>РСО–Алания</w:t>
      </w:r>
      <w:r w:rsidRPr="00AB2D3E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, представители Главы </w:t>
      </w:r>
      <w:r w:rsidRPr="00AB2D3E">
        <w:rPr>
          <w:rFonts w:ascii="Times New Roman" w:hAnsi="Times New Roman" w:cs="Times New Roman"/>
          <w:sz w:val="28"/>
          <w:szCs w:val="28"/>
        </w:rPr>
        <w:t>РСО–Алания</w:t>
      </w:r>
      <w:r w:rsidRPr="00AB2D3E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и ряда федеральных и республиканских государственных органов</w:t>
      </w:r>
      <w:r w:rsidR="009C3BCE">
        <w:rPr>
          <w:rFonts w:ascii="Times New Roman" w:hAnsi="Times New Roman" w:cs="Times New Roman"/>
          <w:color w:val="2D2D2D"/>
          <w:spacing w:val="1"/>
          <w:sz w:val="28"/>
          <w:szCs w:val="28"/>
        </w:rPr>
        <w:t>.</w:t>
      </w:r>
      <w:proofErr w:type="gramEnd"/>
    </w:p>
    <w:p w:rsidR="005A25B1" w:rsidRPr="00AB2D3E" w:rsidRDefault="005A25B1" w:rsidP="00C36EB9">
      <w:pPr>
        <w:pStyle w:val="11"/>
        <w:tabs>
          <w:tab w:val="center" w:pos="10348"/>
        </w:tabs>
        <w:spacing w:after="0" w:line="276" w:lineRule="auto"/>
        <w:ind w:firstLine="709"/>
        <w:rPr>
          <w:rFonts w:ascii="Times New Roman" w:hAnsi="Times New Roman" w:cs="Times New Roman"/>
          <w:color w:val="2D2D2D"/>
          <w:spacing w:val="1"/>
          <w:sz w:val="28"/>
          <w:szCs w:val="28"/>
        </w:rPr>
      </w:pPr>
      <w:r w:rsidRPr="00AB2D3E">
        <w:rPr>
          <w:rFonts w:ascii="Times New Roman" w:hAnsi="Times New Roman" w:cs="Times New Roman"/>
          <w:bCs/>
          <w:sz w:val="28"/>
          <w:szCs w:val="28"/>
        </w:rPr>
        <w:t>Палата придерживается принципа информационной открытости.</w:t>
      </w:r>
      <w:r w:rsidR="00903A74"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 w:rsidRPr="00AB2D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3A74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Pr="00AB2D3E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Pr="00AB2D3E">
        <w:rPr>
          <w:rFonts w:ascii="Times New Roman" w:hAnsi="Times New Roman" w:cs="Times New Roman"/>
          <w:color w:val="000000"/>
          <w:sz w:val="28"/>
          <w:szCs w:val="28"/>
        </w:rPr>
        <w:t>Законом № 21-РЗ «О КСП РСО</w:t>
      </w:r>
      <w:r w:rsidR="00CA13ED">
        <w:rPr>
          <w:rFonts w:ascii="Times New Roman" w:hAnsi="Times New Roman" w:cs="Times New Roman"/>
          <w:sz w:val="28"/>
          <w:szCs w:val="28"/>
        </w:rPr>
        <w:t>–</w:t>
      </w:r>
      <w:r w:rsidRPr="00AB2D3E">
        <w:rPr>
          <w:rFonts w:ascii="Times New Roman" w:hAnsi="Times New Roman" w:cs="Times New Roman"/>
          <w:color w:val="000000"/>
          <w:sz w:val="28"/>
          <w:szCs w:val="28"/>
        </w:rPr>
        <w:t>Алания»</w:t>
      </w:r>
      <w:r w:rsidRPr="00AB2D3E">
        <w:rPr>
          <w:rFonts w:ascii="Times New Roman" w:hAnsi="Times New Roman" w:cs="Times New Roman"/>
          <w:bCs/>
          <w:sz w:val="28"/>
          <w:szCs w:val="28"/>
        </w:rPr>
        <w:t xml:space="preserve"> информирует органы государственной </w:t>
      </w:r>
      <w:proofErr w:type="gramStart"/>
      <w:r w:rsidRPr="00AB2D3E">
        <w:rPr>
          <w:rFonts w:ascii="Times New Roman" w:hAnsi="Times New Roman" w:cs="Times New Roman"/>
          <w:bCs/>
          <w:sz w:val="28"/>
          <w:szCs w:val="28"/>
        </w:rPr>
        <w:t>власти</w:t>
      </w:r>
      <w:proofErr w:type="gramEnd"/>
      <w:r w:rsidRPr="00AB2D3E">
        <w:rPr>
          <w:rFonts w:ascii="Times New Roman" w:hAnsi="Times New Roman" w:cs="Times New Roman"/>
          <w:bCs/>
          <w:sz w:val="28"/>
          <w:szCs w:val="28"/>
        </w:rPr>
        <w:t xml:space="preserve"> и общество о результатах своей деятельности предоставляет информацию средствам массовой информации, в том числе через официальный сайт и на Портале государственного и муниципального аудита в информационно-телекоммуникационной сети «Интернет», иные сетевые ресурсы. </w:t>
      </w:r>
      <w:r w:rsidR="009C3BCE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AB2D3E">
        <w:rPr>
          <w:rFonts w:ascii="Times New Roman" w:hAnsi="Times New Roman" w:cs="Times New Roman"/>
          <w:bCs/>
          <w:sz w:val="28"/>
          <w:szCs w:val="28"/>
        </w:rPr>
        <w:t>По этому показателю Палата второй год подряд входит в число</w:t>
      </w:r>
      <w:r w:rsidR="009C3BCE">
        <w:rPr>
          <w:rFonts w:ascii="Times New Roman" w:hAnsi="Times New Roman" w:cs="Times New Roman"/>
          <w:bCs/>
          <w:sz w:val="28"/>
          <w:szCs w:val="28"/>
        </w:rPr>
        <w:t xml:space="preserve"> лучших региональных контрольно</w:t>
      </w:r>
      <w:r w:rsidRPr="00AB2D3E">
        <w:rPr>
          <w:rFonts w:ascii="Times New Roman" w:hAnsi="Times New Roman" w:cs="Times New Roman"/>
          <w:bCs/>
          <w:sz w:val="28"/>
          <w:szCs w:val="28"/>
        </w:rPr>
        <w:t xml:space="preserve">–счётных органов. </w:t>
      </w:r>
    </w:p>
    <w:p w:rsidR="005A25B1" w:rsidRPr="00AB2D3E" w:rsidRDefault="00845D3A" w:rsidP="00C36EB9">
      <w:pPr>
        <w:pStyle w:val="11"/>
        <w:tabs>
          <w:tab w:val="center" w:pos="10348"/>
          <w:tab w:val="center" w:pos="10490"/>
        </w:tabs>
        <w:spacing w:after="0" w:line="276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Руководство</w:t>
      </w:r>
      <w:r w:rsidR="005A25B1" w:rsidRPr="00AB2D3E">
        <w:rPr>
          <w:rFonts w:ascii="Times New Roman" w:hAnsi="Times New Roman" w:cs="Times New Roman"/>
          <w:bCs/>
          <w:sz w:val="28"/>
          <w:szCs w:val="28"/>
        </w:rPr>
        <w:t xml:space="preserve"> Палаты проводит встречи с представителями средств массовой информации, аудиторы систематически докладывают итоги проведённых контрольных мероприятий на заседаниях профильных комитетов Парламента</w:t>
      </w:r>
      <w:r w:rsidR="009C3BCE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5A25B1" w:rsidRPr="00AB2D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25B1" w:rsidRPr="00AB2D3E">
        <w:rPr>
          <w:rFonts w:ascii="Times New Roman" w:hAnsi="Times New Roman" w:cs="Times New Roman"/>
          <w:color w:val="000000"/>
          <w:sz w:val="28"/>
          <w:szCs w:val="28"/>
        </w:rPr>
        <w:t>РСО–Алания.</w:t>
      </w:r>
    </w:p>
    <w:p w:rsidR="005A25B1" w:rsidRPr="00AB2D3E" w:rsidRDefault="005A25B1" w:rsidP="00C36EB9">
      <w:pPr>
        <w:pStyle w:val="11"/>
        <w:shd w:val="clear" w:color="auto" w:fill="auto"/>
        <w:tabs>
          <w:tab w:val="center" w:pos="10348"/>
          <w:tab w:val="center" w:pos="10490"/>
        </w:tabs>
        <w:spacing w:after="0" w:line="276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B2D3E">
        <w:rPr>
          <w:rFonts w:ascii="Times New Roman" w:hAnsi="Times New Roman" w:cs="Times New Roman"/>
          <w:bCs/>
          <w:sz w:val="28"/>
          <w:szCs w:val="28"/>
        </w:rPr>
        <w:t xml:space="preserve">В соответствии со статьей 2 </w:t>
      </w:r>
      <w:r w:rsidRPr="00AB2D3E">
        <w:rPr>
          <w:rFonts w:ascii="Times New Roman" w:hAnsi="Times New Roman" w:cs="Times New Roman"/>
          <w:color w:val="000000"/>
          <w:sz w:val="28"/>
          <w:szCs w:val="28"/>
        </w:rPr>
        <w:t>Закона № 21-РЗ «О КСП РСО</w:t>
      </w:r>
      <w:r w:rsidR="00CA13ED">
        <w:rPr>
          <w:rFonts w:ascii="Times New Roman" w:hAnsi="Times New Roman" w:cs="Times New Roman"/>
          <w:sz w:val="28"/>
          <w:szCs w:val="28"/>
        </w:rPr>
        <w:t>–</w:t>
      </w:r>
      <w:r w:rsidRPr="00AB2D3E">
        <w:rPr>
          <w:rFonts w:ascii="Times New Roman" w:hAnsi="Times New Roman" w:cs="Times New Roman"/>
          <w:color w:val="000000"/>
          <w:sz w:val="28"/>
          <w:szCs w:val="28"/>
        </w:rPr>
        <w:t>Алания»</w:t>
      </w:r>
      <w:r w:rsidRPr="00AB2D3E">
        <w:rPr>
          <w:rFonts w:ascii="Times New Roman" w:hAnsi="Times New Roman" w:cs="Times New Roman"/>
          <w:bCs/>
          <w:sz w:val="28"/>
          <w:szCs w:val="28"/>
        </w:rPr>
        <w:t xml:space="preserve"> отчет о работе Палаты ежегодно представляется </w:t>
      </w:r>
      <w:r w:rsidRPr="00AB2D3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на рассмотрение Парламента</w:t>
      </w:r>
      <w:r w:rsidR="009C3BC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                    </w:t>
      </w:r>
      <w:r w:rsidRPr="00AB2D3E">
        <w:rPr>
          <w:rFonts w:ascii="Times New Roman" w:hAnsi="Times New Roman" w:cs="Times New Roman"/>
          <w:color w:val="000000"/>
          <w:sz w:val="28"/>
          <w:szCs w:val="28"/>
        </w:rPr>
        <w:t>РСО</w:t>
      </w:r>
      <w:r w:rsidR="009C3BCE" w:rsidRPr="00AB2D3E">
        <w:rPr>
          <w:rFonts w:ascii="Times New Roman" w:hAnsi="Times New Roman" w:cs="Times New Roman"/>
          <w:bCs/>
          <w:sz w:val="28"/>
          <w:szCs w:val="28"/>
        </w:rPr>
        <w:t>–</w:t>
      </w:r>
      <w:r w:rsidRPr="00AB2D3E">
        <w:rPr>
          <w:rFonts w:ascii="Times New Roman" w:hAnsi="Times New Roman" w:cs="Times New Roman"/>
          <w:color w:val="000000"/>
          <w:sz w:val="28"/>
          <w:szCs w:val="28"/>
        </w:rPr>
        <w:t>Алания</w:t>
      </w:r>
      <w:r w:rsidRPr="00AB2D3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, а экземпляр указанного отчета </w:t>
      </w:r>
      <w:r w:rsidRPr="00AB2D3E">
        <w:rPr>
          <w:rFonts w:ascii="Times New Roman" w:hAnsi="Times New Roman" w:cs="Times New Roman"/>
          <w:bCs/>
          <w:sz w:val="28"/>
          <w:szCs w:val="28"/>
        </w:rPr>
        <w:t xml:space="preserve">Главе РСО–Алания. </w:t>
      </w:r>
    </w:p>
    <w:p w:rsidR="005A25B1" w:rsidRPr="00AB2D3E" w:rsidRDefault="005A25B1" w:rsidP="00903A74">
      <w:pPr>
        <w:pStyle w:val="11"/>
        <w:shd w:val="clear" w:color="auto" w:fill="auto"/>
        <w:tabs>
          <w:tab w:val="center" w:pos="10348"/>
          <w:tab w:val="center" w:pos="10490"/>
        </w:tabs>
        <w:spacing w:after="0" w:line="276" w:lineRule="auto"/>
        <w:ind w:left="284"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5A25B1" w:rsidRDefault="005A25B1" w:rsidP="00D32389">
      <w:pPr>
        <w:pStyle w:val="11"/>
        <w:shd w:val="clear" w:color="auto" w:fill="auto"/>
        <w:tabs>
          <w:tab w:val="center" w:pos="10490"/>
          <w:tab w:val="center" w:pos="10632"/>
        </w:tabs>
        <w:spacing w:after="0" w:line="276" w:lineRule="auto"/>
        <w:ind w:left="284" w:right="-142" w:firstLine="567"/>
        <w:jc w:val="center"/>
        <w:rPr>
          <w:rFonts w:ascii="Times New Roman" w:eastAsia="Corbel" w:hAnsi="Times New Roman" w:cs="Times New Roman"/>
          <w:b/>
          <w:bCs/>
          <w:sz w:val="28"/>
          <w:szCs w:val="28"/>
        </w:rPr>
      </w:pPr>
      <w:r w:rsidRPr="00AB2D3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AB2D3E">
        <w:rPr>
          <w:rFonts w:ascii="Times New Roman" w:eastAsia="Corbel" w:hAnsi="Times New Roman" w:cs="Times New Roman"/>
          <w:b/>
          <w:bCs/>
          <w:sz w:val="28"/>
          <w:szCs w:val="28"/>
        </w:rPr>
        <w:t>Основные направления деятельности и общие итоги работы</w:t>
      </w:r>
    </w:p>
    <w:p w:rsidR="00C21D6A" w:rsidRPr="00C21D6A" w:rsidRDefault="00C21D6A" w:rsidP="00C21D6A">
      <w:pPr>
        <w:pStyle w:val="11"/>
        <w:shd w:val="clear" w:color="auto" w:fill="auto"/>
        <w:tabs>
          <w:tab w:val="center" w:pos="10490"/>
          <w:tab w:val="center" w:pos="10632"/>
        </w:tabs>
        <w:spacing w:after="0" w:line="276" w:lineRule="auto"/>
        <w:ind w:left="284" w:right="-142" w:firstLine="567"/>
        <w:rPr>
          <w:rFonts w:ascii="Times New Roman" w:eastAsia="Corbel" w:hAnsi="Times New Roman" w:cs="Times New Roman"/>
          <w:b/>
          <w:bCs/>
          <w:sz w:val="28"/>
          <w:szCs w:val="28"/>
        </w:rPr>
      </w:pPr>
    </w:p>
    <w:p w:rsidR="005A25B1" w:rsidRPr="00AB2D3E" w:rsidRDefault="005A25B1" w:rsidP="00D77B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2D3E">
        <w:rPr>
          <w:rFonts w:ascii="Times New Roman" w:hAnsi="Times New Roman" w:cs="Times New Roman"/>
          <w:sz w:val="28"/>
          <w:szCs w:val="28"/>
        </w:rPr>
        <w:t xml:space="preserve">Организация работы Палаты как постоянно действующего органа внешнего государственного финансового аудита (контроля) строилась в соответствии с утверждённым коллегией планом работы на 2017 год при соблюдении принципов законности, объективности, независимости и гласности, в строгом соответствии с Конституцией </w:t>
      </w:r>
      <w:r w:rsidRPr="00AB2D3E">
        <w:rPr>
          <w:rFonts w:ascii="Times New Roman" w:hAnsi="Times New Roman" w:cs="Times New Roman"/>
          <w:color w:val="000000"/>
          <w:sz w:val="28"/>
          <w:szCs w:val="28"/>
        </w:rPr>
        <w:t>РСО</w:t>
      </w:r>
      <w:r w:rsidR="00CE76EA" w:rsidRPr="00AB2D3E">
        <w:rPr>
          <w:rFonts w:ascii="Times New Roman" w:hAnsi="Times New Roman" w:cs="Times New Roman"/>
          <w:bCs/>
          <w:sz w:val="28"/>
          <w:szCs w:val="28"/>
        </w:rPr>
        <w:t>–</w:t>
      </w:r>
      <w:r w:rsidRPr="00AB2D3E">
        <w:rPr>
          <w:rFonts w:ascii="Times New Roman" w:hAnsi="Times New Roman" w:cs="Times New Roman"/>
          <w:color w:val="000000"/>
          <w:sz w:val="28"/>
          <w:szCs w:val="28"/>
        </w:rPr>
        <w:t>Алания</w:t>
      </w:r>
      <w:r w:rsidRPr="00AB2D3E">
        <w:rPr>
          <w:rFonts w:ascii="Times New Roman" w:hAnsi="Times New Roman" w:cs="Times New Roman"/>
          <w:sz w:val="28"/>
          <w:szCs w:val="28"/>
        </w:rPr>
        <w:t xml:space="preserve">, Законом </w:t>
      </w:r>
      <w:r w:rsidR="00CE76EA">
        <w:rPr>
          <w:rFonts w:ascii="Times New Roman" w:hAnsi="Times New Roman" w:cs="Times New Roman"/>
          <w:color w:val="000000"/>
          <w:sz w:val="28"/>
          <w:szCs w:val="28"/>
        </w:rPr>
        <w:t>РСО</w:t>
      </w:r>
      <w:r w:rsidR="00CE76EA" w:rsidRPr="00AB2D3E">
        <w:rPr>
          <w:rFonts w:ascii="Times New Roman" w:hAnsi="Times New Roman" w:cs="Times New Roman"/>
          <w:bCs/>
          <w:sz w:val="28"/>
          <w:szCs w:val="28"/>
        </w:rPr>
        <w:t>–</w:t>
      </w:r>
      <w:r w:rsidRPr="00AB2D3E">
        <w:rPr>
          <w:rFonts w:ascii="Times New Roman" w:hAnsi="Times New Roman" w:cs="Times New Roman"/>
          <w:color w:val="000000"/>
          <w:sz w:val="28"/>
          <w:szCs w:val="28"/>
        </w:rPr>
        <w:t>Алания</w:t>
      </w:r>
      <w:r w:rsidRPr="00AB2D3E">
        <w:rPr>
          <w:rFonts w:ascii="Times New Roman" w:hAnsi="Times New Roman" w:cs="Times New Roman"/>
          <w:sz w:val="28"/>
          <w:szCs w:val="28"/>
        </w:rPr>
        <w:t xml:space="preserve"> от 09.07.2008 № 33-РЗ «О бюджетном процессе в Республике Северная Осетия</w:t>
      </w:r>
      <w:r w:rsidR="003013C4" w:rsidRPr="00AB2D3E">
        <w:rPr>
          <w:rFonts w:ascii="Times New Roman" w:hAnsi="Times New Roman" w:cs="Times New Roman"/>
          <w:bCs/>
          <w:sz w:val="28"/>
          <w:szCs w:val="28"/>
        </w:rPr>
        <w:t>–</w:t>
      </w:r>
      <w:r w:rsidRPr="00AB2D3E">
        <w:rPr>
          <w:rFonts w:ascii="Times New Roman" w:hAnsi="Times New Roman" w:cs="Times New Roman"/>
          <w:sz w:val="28"/>
          <w:szCs w:val="28"/>
        </w:rPr>
        <w:t xml:space="preserve">Алания», </w:t>
      </w:r>
      <w:r w:rsidRPr="00AB2D3E">
        <w:rPr>
          <w:rFonts w:ascii="Times New Roman" w:hAnsi="Times New Roman" w:cs="Times New Roman"/>
          <w:color w:val="000000"/>
          <w:sz w:val="28"/>
          <w:szCs w:val="28"/>
        </w:rPr>
        <w:t>Законом № 21</w:t>
      </w:r>
      <w:r w:rsidR="003013C4" w:rsidRPr="00AB2D3E">
        <w:rPr>
          <w:rFonts w:ascii="Times New Roman" w:hAnsi="Times New Roman" w:cs="Times New Roman"/>
          <w:bCs/>
          <w:sz w:val="28"/>
          <w:szCs w:val="28"/>
        </w:rPr>
        <w:t>–</w:t>
      </w:r>
      <w:r w:rsidRPr="00AB2D3E">
        <w:rPr>
          <w:rFonts w:ascii="Times New Roman" w:hAnsi="Times New Roman" w:cs="Times New Roman"/>
          <w:color w:val="000000"/>
          <w:sz w:val="28"/>
          <w:szCs w:val="28"/>
        </w:rPr>
        <w:t>РЗ</w:t>
      </w:r>
      <w:r w:rsidR="00C63E92">
        <w:rPr>
          <w:rFonts w:ascii="Times New Roman" w:hAnsi="Times New Roman" w:cs="Times New Roman"/>
          <w:color w:val="000000"/>
          <w:sz w:val="28"/>
          <w:szCs w:val="28"/>
        </w:rPr>
        <w:t xml:space="preserve"> «О КСП РСО</w:t>
      </w:r>
      <w:r w:rsidR="00C63E92" w:rsidRPr="00AB2D3E">
        <w:rPr>
          <w:rFonts w:ascii="Times New Roman" w:hAnsi="Times New Roman" w:cs="Times New Roman"/>
          <w:bCs/>
          <w:sz w:val="28"/>
          <w:szCs w:val="28"/>
        </w:rPr>
        <w:t>–</w:t>
      </w:r>
      <w:r w:rsidRPr="00AB2D3E">
        <w:rPr>
          <w:rFonts w:ascii="Times New Roman" w:hAnsi="Times New Roman" w:cs="Times New Roman"/>
          <w:color w:val="000000"/>
          <w:sz w:val="28"/>
          <w:szCs w:val="28"/>
        </w:rPr>
        <w:t>Алания»,</w:t>
      </w:r>
      <w:r w:rsidRPr="00AB2D3E">
        <w:rPr>
          <w:rFonts w:ascii="Times New Roman" w:hAnsi="Times New Roman" w:cs="Times New Roman"/>
          <w:sz w:val="28"/>
          <w:szCs w:val="28"/>
        </w:rPr>
        <w:t xml:space="preserve"> другими федеральными и республиканскими правовыми актами. </w:t>
      </w:r>
      <w:proofErr w:type="gramEnd"/>
    </w:p>
    <w:p w:rsidR="005A25B1" w:rsidRPr="00AB2D3E" w:rsidRDefault="005A25B1" w:rsidP="00D77B9C">
      <w:pPr>
        <w:tabs>
          <w:tab w:val="left" w:pos="851"/>
          <w:tab w:val="left" w:pos="10206"/>
          <w:tab w:val="center" w:pos="107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D3E">
        <w:rPr>
          <w:rFonts w:ascii="Times New Roman" w:hAnsi="Times New Roman" w:cs="Times New Roman"/>
          <w:sz w:val="28"/>
          <w:szCs w:val="28"/>
        </w:rPr>
        <w:t xml:space="preserve">План проверочной деятельности на 2017 год был сформирован в соответствии с задачами и полномочиями, возложенными на Палату. </w:t>
      </w:r>
    </w:p>
    <w:p w:rsidR="005A25B1" w:rsidRPr="00AB2D3E" w:rsidRDefault="005A25B1" w:rsidP="00D77B9C">
      <w:pPr>
        <w:tabs>
          <w:tab w:val="left" w:pos="851"/>
          <w:tab w:val="left" w:pos="10490"/>
          <w:tab w:val="center" w:pos="107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2D3E">
        <w:rPr>
          <w:rFonts w:ascii="Times New Roman" w:hAnsi="Times New Roman" w:cs="Times New Roman"/>
          <w:sz w:val="28"/>
          <w:szCs w:val="28"/>
        </w:rPr>
        <w:t xml:space="preserve">Повышенное внимание уделялось контролю за расходованием средств республиканского бюджета, направленных на реализацию государственных программ, </w:t>
      </w:r>
      <w:r w:rsidRPr="00AB2D3E">
        <w:rPr>
          <w:rFonts w:ascii="Times New Roman" w:eastAsia="Lucida Sans Unicode" w:hAnsi="Times New Roman" w:cs="Times New Roman"/>
          <w:bCs/>
          <w:color w:val="000000"/>
          <w:sz w:val="28"/>
          <w:szCs w:val="28"/>
        </w:rPr>
        <w:t xml:space="preserve">эффективному использованию АМС муниципальных районов межбюджетных трансфертов, получаемых из республиканского бюджета, </w:t>
      </w:r>
      <w:r w:rsidRPr="00AB2D3E">
        <w:rPr>
          <w:rFonts w:ascii="Times New Roman" w:hAnsi="Times New Roman" w:cs="Times New Roman"/>
          <w:sz w:val="28"/>
          <w:szCs w:val="28"/>
        </w:rPr>
        <w:t xml:space="preserve">исполнению указов Президента РФ от </w:t>
      </w:r>
      <w:r w:rsidR="00C63E92">
        <w:rPr>
          <w:rFonts w:ascii="Times New Roman" w:hAnsi="Times New Roman" w:cs="Times New Roman"/>
          <w:sz w:val="28"/>
          <w:szCs w:val="28"/>
        </w:rPr>
        <w:t>0</w:t>
      </w:r>
      <w:r w:rsidRPr="00AB2D3E">
        <w:rPr>
          <w:rFonts w:ascii="Times New Roman" w:hAnsi="Times New Roman" w:cs="Times New Roman"/>
          <w:sz w:val="28"/>
          <w:szCs w:val="28"/>
        </w:rPr>
        <w:t>7</w:t>
      </w:r>
      <w:r w:rsidR="00C63E92">
        <w:rPr>
          <w:rFonts w:ascii="Times New Roman" w:hAnsi="Times New Roman" w:cs="Times New Roman"/>
          <w:sz w:val="28"/>
          <w:szCs w:val="28"/>
        </w:rPr>
        <w:t>.05.</w:t>
      </w:r>
      <w:r w:rsidRPr="00AB2D3E">
        <w:rPr>
          <w:rFonts w:ascii="Times New Roman" w:hAnsi="Times New Roman" w:cs="Times New Roman"/>
          <w:sz w:val="28"/>
          <w:szCs w:val="28"/>
        </w:rPr>
        <w:t>2012</w:t>
      </w:r>
      <w:r w:rsidR="00C63E92">
        <w:rPr>
          <w:rFonts w:ascii="Times New Roman" w:hAnsi="Times New Roman" w:cs="Times New Roman"/>
          <w:sz w:val="28"/>
          <w:szCs w:val="28"/>
        </w:rPr>
        <w:t>,</w:t>
      </w:r>
      <w:r w:rsidRPr="00AB2D3E">
        <w:rPr>
          <w:rFonts w:ascii="Times New Roman" w:hAnsi="Times New Roman" w:cs="Times New Roman"/>
          <w:sz w:val="28"/>
          <w:szCs w:val="28"/>
        </w:rPr>
        <w:t xml:space="preserve"> касающихся мероприятий по реализации государственной социальной политики (далее – «майские</w:t>
      </w:r>
      <w:r w:rsidR="00C63E92">
        <w:rPr>
          <w:rFonts w:ascii="Times New Roman" w:hAnsi="Times New Roman" w:cs="Times New Roman"/>
          <w:sz w:val="28"/>
          <w:szCs w:val="28"/>
        </w:rPr>
        <w:t>»</w:t>
      </w:r>
      <w:r w:rsidRPr="00AB2D3E">
        <w:rPr>
          <w:rFonts w:ascii="Times New Roman" w:hAnsi="Times New Roman" w:cs="Times New Roman"/>
          <w:sz w:val="28"/>
          <w:szCs w:val="28"/>
        </w:rPr>
        <w:t xml:space="preserve"> указы Президента РФ) и реализации мер Правительства </w:t>
      </w:r>
      <w:r w:rsidRPr="00AB2D3E">
        <w:rPr>
          <w:rFonts w:ascii="Times New Roman" w:hAnsi="Times New Roman" w:cs="Times New Roman"/>
          <w:color w:val="000000"/>
          <w:sz w:val="28"/>
          <w:szCs w:val="28"/>
        </w:rPr>
        <w:t>РСО</w:t>
      </w:r>
      <w:r w:rsidR="00C63E92" w:rsidRPr="00AB2D3E">
        <w:rPr>
          <w:rFonts w:ascii="Times New Roman" w:hAnsi="Times New Roman" w:cs="Times New Roman"/>
          <w:bCs/>
          <w:sz w:val="28"/>
          <w:szCs w:val="28"/>
        </w:rPr>
        <w:t>–</w:t>
      </w:r>
      <w:r w:rsidRPr="00AB2D3E">
        <w:rPr>
          <w:rFonts w:ascii="Times New Roman" w:hAnsi="Times New Roman" w:cs="Times New Roman"/>
          <w:color w:val="000000"/>
          <w:sz w:val="28"/>
          <w:szCs w:val="28"/>
        </w:rPr>
        <w:t>Алания</w:t>
      </w:r>
      <w:r w:rsidRPr="00AB2D3E">
        <w:rPr>
          <w:rFonts w:ascii="Times New Roman" w:hAnsi="Times New Roman" w:cs="Times New Roman"/>
          <w:sz w:val="28"/>
          <w:szCs w:val="28"/>
        </w:rPr>
        <w:t>, направленных на обеспечение стабильного социально-экономического развития республики, распоряжению государственной собственностью и другим</w:t>
      </w:r>
      <w:proofErr w:type="gramEnd"/>
      <w:r w:rsidRPr="00AB2D3E">
        <w:rPr>
          <w:rFonts w:ascii="Times New Roman" w:hAnsi="Times New Roman" w:cs="Times New Roman"/>
          <w:sz w:val="28"/>
          <w:szCs w:val="28"/>
        </w:rPr>
        <w:t xml:space="preserve"> направлениям. </w:t>
      </w:r>
    </w:p>
    <w:p w:rsidR="005A25B1" w:rsidRPr="00AB2D3E" w:rsidRDefault="005A25B1" w:rsidP="00D77B9C">
      <w:pPr>
        <w:widowControl w:val="0"/>
        <w:tabs>
          <w:tab w:val="left" w:pos="851"/>
          <w:tab w:val="left" w:pos="10348"/>
        </w:tabs>
        <w:suppressAutoHyphens/>
        <w:autoSpaceDN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B2D3E">
        <w:rPr>
          <w:rFonts w:ascii="Times New Roman" w:hAnsi="Times New Roman" w:cs="Times New Roman"/>
          <w:sz w:val="28"/>
          <w:szCs w:val="28"/>
        </w:rPr>
        <w:t xml:space="preserve">Также приоритетными в 2017 году являлись  </w:t>
      </w:r>
      <w:proofErr w:type="gramStart"/>
      <w:r w:rsidRPr="00AB2D3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B2D3E">
        <w:rPr>
          <w:rFonts w:ascii="Times New Roman" w:hAnsi="Times New Roman" w:cs="Times New Roman"/>
          <w:sz w:val="28"/>
          <w:szCs w:val="28"/>
        </w:rPr>
        <w:t xml:space="preserve"> исполнением республиканского бюджета и бюджета </w:t>
      </w:r>
      <w:r w:rsidRPr="00AB2D3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Территориального фонда обязательного медицинского страхования Республики Северная Осетия–Алания (далее - ТФОМС РСО – Алания)</w:t>
      </w:r>
      <w:r w:rsidRPr="00AB2D3E">
        <w:rPr>
          <w:rFonts w:ascii="Times New Roman" w:hAnsi="Times New Roman" w:cs="Times New Roman"/>
          <w:sz w:val="28"/>
          <w:szCs w:val="28"/>
        </w:rPr>
        <w:t xml:space="preserve">; экспертиза законопроектов о республиканском бюджете, бюджете </w:t>
      </w:r>
      <w:r w:rsidRPr="00AB2D3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ТФОМС РСО–Алания</w:t>
      </w:r>
      <w:r w:rsidRPr="00AB2D3E">
        <w:rPr>
          <w:rFonts w:ascii="Times New Roman" w:hAnsi="Times New Roman" w:cs="Times New Roman"/>
          <w:sz w:val="28"/>
          <w:szCs w:val="28"/>
        </w:rPr>
        <w:t xml:space="preserve"> и поправок к ним, а также экспертиза государственных программ</w:t>
      </w:r>
      <w:r w:rsidR="00C63E92">
        <w:rPr>
          <w:rFonts w:ascii="Times New Roman" w:hAnsi="Times New Roman" w:cs="Times New Roman"/>
          <w:sz w:val="28"/>
          <w:szCs w:val="28"/>
        </w:rPr>
        <w:t>,</w:t>
      </w:r>
      <w:r w:rsidRPr="00AB2D3E">
        <w:rPr>
          <w:rFonts w:ascii="Times New Roman" w:hAnsi="Times New Roman" w:cs="Times New Roman"/>
          <w:sz w:val="28"/>
          <w:szCs w:val="28"/>
        </w:rPr>
        <w:t xml:space="preserve"> реализуемых на территории республики.</w:t>
      </w:r>
    </w:p>
    <w:p w:rsidR="005A25B1" w:rsidRPr="00AB2D3E" w:rsidRDefault="005A25B1" w:rsidP="00D77B9C">
      <w:pPr>
        <w:tabs>
          <w:tab w:val="left" w:pos="851"/>
          <w:tab w:val="left" w:pos="10348"/>
        </w:tabs>
        <w:spacing w:after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D3E">
        <w:rPr>
          <w:rFonts w:ascii="Times New Roman" w:hAnsi="Times New Roman" w:cs="Times New Roman"/>
          <w:sz w:val="28"/>
          <w:szCs w:val="28"/>
        </w:rPr>
        <w:t xml:space="preserve">С учётом анализа ранее выявленных и часто встречающихся нарушений, проверки Палаты были </w:t>
      </w:r>
      <w:proofErr w:type="gramStart"/>
      <w:r w:rsidRPr="00AB2D3E">
        <w:rPr>
          <w:rFonts w:ascii="Times New Roman" w:hAnsi="Times New Roman" w:cs="Times New Roman"/>
          <w:sz w:val="28"/>
          <w:szCs w:val="28"/>
        </w:rPr>
        <w:t>ориентированы</w:t>
      </w:r>
      <w:proofErr w:type="gramEnd"/>
      <w:r w:rsidRPr="00AB2D3E">
        <w:rPr>
          <w:rFonts w:ascii="Times New Roman" w:hAnsi="Times New Roman" w:cs="Times New Roman"/>
          <w:sz w:val="28"/>
          <w:szCs w:val="28"/>
        </w:rPr>
        <w:t xml:space="preserve"> в том числе и на оказание субъектам контроля практической помощи в части правильного ведения бухгалтерского учёта, бюджетной отчётности, соблюдения требований федерального и </w:t>
      </w:r>
      <w:r w:rsidRPr="00AB2D3E">
        <w:rPr>
          <w:rFonts w:ascii="Times New Roman" w:hAnsi="Times New Roman" w:cs="Times New Roman"/>
          <w:sz w:val="28"/>
          <w:szCs w:val="28"/>
        </w:rPr>
        <w:lastRenderedPageBreak/>
        <w:t>республиканского законодательства при использовании государственного и муниципального имущества, земельных ресурсов, организации закупок товаров, работ и услуг для государственных и муниципальных нужд.</w:t>
      </w:r>
    </w:p>
    <w:p w:rsidR="005A25B1" w:rsidRPr="00AB2D3E" w:rsidRDefault="005A25B1" w:rsidP="00D77B9C">
      <w:pPr>
        <w:shd w:val="clear" w:color="auto" w:fill="FFFFFF"/>
        <w:tabs>
          <w:tab w:val="left" w:pos="851"/>
          <w:tab w:val="left" w:pos="10206"/>
          <w:tab w:val="left" w:pos="10348"/>
        </w:tabs>
        <w:spacing w:after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D3E">
        <w:rPr>
          <w:rFonts w:ascii="Times New Roman" w:hAnsi="Times New Roman" w:cs="Times New Roman"/>
          <w:sz w:val="28"/>
          <w:szCs w:val="28"/>
        </w:rPr>
        <w:t xml:space="preserve">Во исполнение постановления Парламента </w:t>
      </w:r>
      <w:r w:rsidRPr="00AB2D3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РСО–Алания</w:t>
      </w:r>
      <w:r w:rsidRPr="00AB2D3E">
        <w:rPr>
          <w:rFonts w:ascii="Times New Roman" w:hAnsi="Times New Roman" w:cs="Times New Roman"/>
          <w:sz w:val="28"/>
          <w:szCs w:val="28"/>
        </w:rPr>
        <w:t xml:space="preserve">, принятого по итогам оценки деятельности Палаты в предшествующем году, отдельной задачей было определено дальнейшее повышение эффективности работы Палаты посредством совершенствования методологического, правового и информационно-технологического обеспечения ее деятельности. </w:t>
      </w:r>
    </w:p>
    <w:p w:rsidR="005A25B1" w:rsidRPr="00AB2D3E" w:rsidRDefault="005A25B1" w:rsidP="00D77B9C">
      <w:pPr>
        <w:tabs>
          <w:tab w:val="left" w:pos="851"/>
          <w:tab w:val="left" w:pos="10206"/>
          <w:tab w:val="left" w:pos="10348"/>
        </w:tabs>
        <w:spacing w:after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D3E">
        <w:rPr>
          <w:rFonts w:ascii="Times New Roman" w:hAnsi="Times New Roman" w:cs="Times New Roman"/>
          <w:sz w:val="28"/>
          <w:szCs w:val="28"/>
        </w:rPr>
        <w:t>В отчётном периоде на основании требований федерального и республиканского законодательства для методического обеспечения контрольной и экспертно-аналитической деятельности применялись 9 стандартов внешнего государственного финансового контроля, 4 из которых разработаны и утверждены решением коллеги</w:t>
      </w:r>
      <w:r w:rsidR="00D77B9C">
        <w:rPr>
          <w:rFonts w:ascii="Times New Roman" w:hAnsi="Times New Roman" w:cs="Times New Roman"/>
          <w:sz w:val="28"/>
          <w:szCs w:val="28"/>
        </w:rPr>
        <w:t>и</w:t>
      </w:r>
      <w:r w:rsidRPr="00AB2D3E">
        <w:rPr>
          <w:rFonts w:ascii="Times New Roman" w:hAnsi="Times New Roman" w:cs="Times New Roman"/>
          <w:sz w:val="28"/>
          <w:szCs w:val="28"/>
        </w:rPr>
        <w:t xml:space="preserve"> Палаты в 2017 году.</w:t>
      </w:r>
    </w:p>
    <w:p w:rsidR="005A25B1" w:rsidRPr="00AB2D3E" w:rsidRDefault="005A25B1" w:rsidP="00D77B9C">
      <w:pPr>
        <w:tabs>
          <w:tab w:val="left" w:pos="851"/>
          <w:tab w:val="left" w:pos="10348"/>
          <w:tab w:val="left" w:pos="10490"/>
        </w:tabs>
        <w:spacing w:after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D3E">
        <w:rPr>
          <w:rFonts w:ascii="Times New Roman" w:hAnsi="Times New Roman" w:cs="Times New Roman"/>
          <w:sz w:val="28"/>
          <w:szCs w:val="28"/>
        </w:rPr>
        <w:t xml:space="preserve">Важным направлением в деятельности Палаты остаётся обеспечение прозрачности бюджетного процесса, повышение эффективности использования бюджетных средств и поиск резервов для увеличения доходной части консолидированного бюджета. </w:t>
      </w:r>
    </w:p>
    <w:p w:rsidR="005A25B1" w:rsidRPr="00AB2D3E" w:rsidRDefault="005A25B1" w:rsidP="00D77B9C">
      <w:pPr>
        <w:pStyle w:val="af3"/>
        <w:tabs>
          <w:tab w:val="left" w:pos="10348"/>
        </w:tabs>
        <w:spacing w:before="0" w:beforeAutospacing="0" w:after="0" w:line="276" w:lineRule="auto"/>
        <w:ind w:firstLine="709"/>
        <w:jc w:val="both"/>
        <w:rPr>
          <w:sz w:val="28"/>
          <w:szCs w:val="28"/>
        </w:rPr>
      </w:pPr>
      <w:r w:rsidRPr="00AB2D3E">
        <w:rPr>
          <w:sz w:val="28"/>
          <w:szCs w:val="28"/>
        </w:rPr>
        <w:t>Основной упор в работе Палаты при проведении контрольных и экспертно – аналитических мероприятий сделан на</w:t>
      </w:r>
      <w:r w:rsidR="00845D3A">
        <w:rPr>
          <w:sz w:val="28"/>
          <w:szCs w:val="28"/>
        </w:rPr>
        <w:t xml:space="preserve"> достижение результатов, которые</w:t>
      </w:r>
      <w:r w:rsidRPr="00AB2D3E">
        <w:rPr>
          <w:sz w:val="28"/>
          <w:szCs w:val="28"/>
        </w:rPr>
        <w:t xml:space="preserve"> должны были помочь Парламенту РСО–Алания и Правительству РСО–Алания объективно оценить эффективность использования бюджетных средств органами исполнительной власти.</w:t>
      </w:r>
    </w:p>
    <w:p w:rsidR="005A25B1" w:rsidRPr="00AB2D3E" w:rsidRDefault="005A25B1" w:rsidP="00D77B9C">
      <w:pPr>
        <w:pStyle w:val="Standard"/>
        <w:tabs>
          <w:tab w:val="left" w:pos="10348"/>
        </w:tabs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AB2D3E">
        <w:rPr>
          <w:rFonts w:cs="Times New Roman"/>
          <w:sz w:val="28"/>
          <w:szCs w:val="28"/>
        </w:rPr>
        <w:t xml:space="preserve">Предложения Палаты, касающиеся таких важных тем, как оптимизация расходов республиканского бюджета связанная, например: </w:t>
      </w:r>
    </w:p>
    <w:p w:rsidR="005A25B1" w:rsidRPr="00AB2D3E" w:rsidRDefault="005A25B1" w:rsidP="00D77B9C">
      <w:pPr>
        <w:pStyle w:val="Standard"/>
        <w:tabs>
          <w:tab w:val="left" w:pos="10348"/>
        </w:tabs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AB2D3E">
        <w:rPr>
          <w:rFonts w:cs="Times New Roman"/>
          <w:sz w:val="28"/>
          <w:szCs w:val="28"/>
        </w:rPr>
        <w:t xml:space="preserve">с неэффективным расходованием межбюджетных трансфертов, предоставленных бюджету </w:t>
      </w:r>
      <w:proofErr w:type="spellStart"/>
      <w:r w:rsidRPr="00AB2D3E">
        <w:rPr>
          <w:rFonts w:cs="Times New Roman"/>
          <w:sz w:val="28"/>
          <w:szCs w:val="28"/>
        </w:rPr>
        <w:t>Алагирского</w:t>
      </w:r>
      <w:proofErr w:type="spellEnd"/>
      <w:r w:rsidRPr="00AB2D3E">
        <w:rPr>
          <w:rFonts w:cs="Times New Roman"/>
          <w:sz w:val="28"/>
          <w:szCs w:val="28"/>
        </w:rPr>
        <w:t xml:space="preserve"> района РСО–Алания;</w:t>
      </w:r>
    </w:p>
    <w:p w:rsidR="005A25B1" w:rsidRPr="00AB2D3E" w:rsidRDefault="005A25B1" w:rsidP="00D77B9C">
      <w:pPr>
        <w:pStyle w:val="Standard"/>
        <w:tabs>
          <w:tab w:val="left" w:pos="10348"/>
        </w:tabs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AB2D3E">
        <w:rPr>
          <w:rFonts w:cs="Times New Roman"/>
          <w:sz w:val="28"/>
          <w:szCs w:val="28"/>
        </w:rPr>
        <w:t>неэффективным расходованием субвенций, выделенных в 2017 году из республиканского бюджета на осуществление полномочий РСО</w:t>
      </w:r>
      <w:r w:rsidR="00E76131" w:rsidRPr="00AB2D3E">
        <w:rPr>
          <w:rFonts w:cs="Times New Roman"/>
          <w:bCs/>
          <w:sz w:val="28"/>
          <w:szCs w:val="28"/>
        </w:rPr>
        <w:t>–</w:t>
      </w:r>
      <w:r w:rsidRPr="00AB2D3E">
        <w:rPr>
          <w:rFonts w:cs="Times New Roman"/>
          <w:sz w:val="28"/>
          <w:szCs w:val="28"/>
        </w:rPr>
        <w:t xml:space="preserve">Алания по организации и поддержке учреждений культуры бюджетам муниципальных образований РСО–Алания; </w:t>
      </w:r>
    </w:p>
    <w:p w:rsidR="005A25B1" w:rsidRPr="00AB2D3E" w:rsidRDefault="005A25B1" w:rsidP="00D77B9C">
      <w:pPr>
        <w:pStyle w:val="Standard"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AB2D3E">
        <w:rPr>
          <w:rFonts w:cs="Times New Roman"/>
          <w:sz w:val="28"/>
          <w:szCs w:val="28"/>
        </w:rPr>
        <w:t>нарушениями, связанными с оплатой труда в подведомственных Комитету РСО – Алания по занятости населения учреждениях</w:t>
      </w:r>
      <w:r w:rsidR="00E76131">
        <w:rPr>
          <w:rFonts w:cs="Times New Roman"/>
          <w:sz w:val="28"/>
          <w:szCs w:val="28"/>
        </w:rPr>
        <w:t>,</w:t>
      </w:r>
      <w:r w:rsidRPr="00AB2D3E">
        <w:rPr>
          <w:rFonts w:cs="Times New Roman"/>
          <w:sz w:val="28"/>
          <w:szCs w:val="28"/>
        </w:rPr>
        <w:t xml:space="preserve"> и ряд</w:t>
      </w:r>
      <w:r w:rsidR="00E76131">
        <w:rPr>
          <w:rFonts w:cs="Times New Roman"/>
          <w:sz w:val="28"/>
          <w:szCs w:val="28"/>
        </w:rPr>
        <w:t>а</w:t>
      </w:r>
      <w:r w:rsidRPr="00AB2D3E">
        <w:rPr>
          <w:rFonts w:cs="Times New Roman"/>
          <w:sz w:val="28"/>
          <w:szCs w:val="28"/>
        </w:rPr>
        <w:t xml:space="preserve"> других вопросов, </w:t>
      </w:r>
      <w:r w:rsidR="00E76131">
        <w:rPr>
          <w:rFonts w:cs="Times New Roman"/>
          <w:sz w:val="28"/>
          <w:szCs w:val="28"/>
        </w:rPr>
        <w:t xml:space="preserve"> </w:t>
      </w:r>
      <w:r w:rsidRPr="00AB2D3E">
        <w:rPr>
          <w:rFonts w:cs="Times New Roman"/>
          <w:sz w:val="28"/>
          <w:szCs w:val="28"/>
        </w:rPr>
        <w:t>не только были изучены Парламентом РСО – Алания и Правительством РСО – Алания, но и оперативно приняты меры по  устранению</w:t>
      </w:r>
      <w:r w:rsidR="00E76131">
        <w:rPr>
          <w:rFonts w:cs="Times New Roman"/>
          <w:sz w:val="28"/>
          <w:szCs w:val="28"/>
        </w:rPr>
        <w:t xml:space="preserve"> выявленных Палатой нарушений</w:t>
      </w:r>
      <w:r w:rsidRPr="00AB2D3E">
        <w:rPr>
          <w:rFonts w:cs="Times New Roman"/>
          <w:sz w:val="28"/>
          <w:szCs w:val="28"/>
        </w:rPr>
        <w:t>.</w:t>
      </w:r>
    </w:p>
    <w:p w:rsidR="005A25B1" w:rsidRPr="00AB2D3E" w:rsidRDefault="005A25B1" w:rsidP="00D77B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2D3E">
        <w:rPr>
          <w:rFonts w:ascii="Times New Roman" w:hAnsi="Times New Roman" w:cs="Times New Roman"/>
          <w:sz w:val="28"/>
          <w:szCs w:val="28"/>
        </w:rPr>
        <w:t xml:space="preserve">Так, Министерством финансов РСО–Алания была проведена работа по корректировке дополнительной потребности в субвенции </w:t>
      </w:r>
      <w:proofErr w:type="spellStart"/>
      <w:r w:rsidRPr="00AB2D3E">
        <w:rPr>
          <w:rFonts w:ascii="Times New Roman" w:hAnsi="Times New Roman" w:cs="Times New Roman"/>
          <w:sz w:val="28"/>
          <w:szCs w:val="28"/>
        </w:rPr>
        <w:t>Алагирскому</w:t>
      </w:r>
      <w:proofErr w:type="spellEnd"/>
      <w:r w:rsidRPr="00AB2D3E">
        <w:rPr>
          <w:rFonts w:ascii="Times New Roman" w:hAnsi="Times New Roman" w:cs="Times New Roman"/>
          <w:sz w:val="28"/>
          <w:szCs w:val="28"/>
        </w:rPr>
        <w:t xml:space="preserve"> району РСО–Алания, необходимой на доведение средней заработной платы работников культуры до 90 процентов от средней заработной платы по РСО–Алания на 2017 </w:t>
      </w:r>
      <w:r w:rsidRPr="00AB2D3E">
        <w:rPr>
          <w:rFonts w:ascii="Times New Roman" w:hAnsi="Times New Roman" w:cs="Times New Roman"/>
          <w:sz w:val="28"/>
          <w:szCs w:val="28"/>
        </w:rPr>
        <w:lastRenderedPageBreak/>
        <w:t xml:space="preserve">год, которая вместо первоначальных 25 363,6 тыс. рублей была приведена к реальной потребности, которая определена в размере </w:t>
      </w:r>
      <w:r w:rsidRPr="00AB2D3E">
        <w:rPr>
          <w:rFonts w:ascii="Times New Roman" w:hAnsi="Times New Roman" w:cs="Times New Roman"/>
          <w:b/>
          <w:sz w:val="28"/>
          <w:szCs w:val="28"/>
        </w:rPr>
        <w:t>2 346,0</w:t>
      </w:r>
      <w:r w:rsidRPr="00AB2D3E">
        <w:rPr>
          <w:rFonts w:ascii="Times New Roman" w:hAnsi="Times New Roman" w:cs="Times New Roman"/>
          <w:sz w:val="28"/>
          <w:szCs w:val="28"/>
        </w:rPr>
        <w:t xml:space="preserve"> тыс. рублей. </w:t>
      </w:r>
      <w:proofErr w:type="gramEnd"/>
    </w:p>
    <w:p w:rsidR="005A25B1" w:rsidRPr="00AB2D3E" w:rsidRDefault="005A25B1" w:rsidP="00D77B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D3E">
        <w:rPr>
          <w:rFonts w:ascii="Times New Roman" w:hAnsi="Times New Roman" w:cs="Times New Roman"/>
          <w:sz w:val="28"/>
          <w:szCs w:val="28"/>
        </w:rPr>
        <w:t xml:space="preserve">Уже сегодня принятые меры позволили получить </w:t>
      </w:r>
      <w:r w:rsidRPr="00AB2D3E">
        <w:rPr>
          <w:rFonts w:ascii="Times New Roman" w:hAnsi="Times New Roman" w:cs="Times New Roman"/>
          <w:b/>
          <w:sz w:val="28"/>
          <w:szCs w:val="28"/>
        </w:rPr>
        <w:t>реальную экономию</w:t>
      </w:r>
      <w:r w:rsidRPr="00AB2D3E">
        <w:rPr>
          <w:rFonts w:ascii="Times New Roman" w:hAnsi="Times New Roman" w:cs="Times New Roman"/>
          <w:sz w:val="28"/>
          <w:szCs w:val="28"/>
        </w:rPr>
        <w:t xml:space="preserve"> средств республиканского бюджета на сумму </w:t>
      </w:r>
      <w:r w:rsidRPr="00AB2D3E">
        <w:rPr>
          <w:rFonts w:ascii="Times New Roman" w:hAnsi="Times New Roman" w:cs="Times New Roman"/>
          <w:b/>
          <w:sz w:val="28"/>
          <w:szCs w:val="28"/>
          <w:u w:val="single"/>
        </w:rPr>
        <w:t>23 017,6</w:t>
      </w:r>
      <w:r w:rsidRPr="00AB2D3E">
        <w:rPr>
          <w:rFonts w:ascii="Times New Roman" w:hAnsi="Times New Roman" w:cs="Times New Roman"/>
          <w:sz w:val="28"/>
          <w:szCs w:val="28"/>
        </w:rPr>
        <w:t xml:space="preserve"> тыс. рублей (25 363,6-2 346,0).</w:t>
      </w:r>
    </w:p>
    <w:p w:rsidR="005A25B1" w:rsidRPr="00AB2D3E" w:rsidRDefault="005A25B1" w:rsidP="00D77B9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B2D3E">
        <w:rPr>
          <w:rFonts w:ascii="Times New Roman" w:hAnsi="Times New Roman" w:cs="Times New Roman"/>
          <w:sz w:val="28"/>
          <w:szCs w:val="28"/>
        </w:rPr>
        <w:t>Вследствие допущенного учреждениями культуры муниципальных образований РСО</w:t>
      </w:r>
      <w:r w:rsidR="00D54F3F" w:rsidRPr="00AB2D3E">
        <w:rPr>
          <w:rFonts w:ascii="Times New Roman" w:hAnsi="Times New Roman" w:cs="Times New Roman"/>
          <w:sz w:val="28"/>
          <w:szCs w:val="28"/>
        </w:rPr>
        <w:t>–</w:t>
      </w:r>
      <w:r w:rsidRPr="00AB2D3E">
        <w:rPr>
          <w:rFonts w:ascii="Times New Roman" w:hAnsi="Times New Roman" w:cs="Times New Roman"/>
          <w:sz w:val="28"/>
          <w:szCs w:val="28"/>
        </w:rPr>
        <w:t>Алания искажения сведений формы федерального статистического наблюдения № ЗП</w:t>
      </w:r>
      <w:r w:rsidR="00D54F3F" w:rsidRPr="00AB2D3E">
        <w:rPr>
          <w:rFonts w:ascii="Times New Roman" w:hAnsi="Times New Roman" w:cs="Times New Roman"/>
          <w:sz w:val="28"/>
          <w:szCs w:val="28"/>
        </w:rPr>
        <w:t>–</w:t>
      </w:r>
      <w:r w:rsidRPr="00AB2D3E">
        <w:rPr>
          <w:rFonts w:ascii="Times New Roman" w:hAnsi="Times New Roman" w:cs="Times New Roman"/>
          <w:sz w:val="28"/>
          <w:szCs w:val="28"/>
        </w:rPr>
        <w:t xml:space="preserve">культура </w:t>
      </w:r>
      <w:r w:rsidRPr="00AB2D3E">
        <w:rPr>
          <w:rFonts w:ascii="Times New Roman" w:hAnsi="Times New Roman" w:cs="Times New Roman"/>
          <w:b/>
          <w:sz w:val="28"/>
          <w:szCs w:val="28"/>
        </w:rPr>
        <w:t>в 2017 году завышена дополнительная потребность</w:t>
      </w:r>
      <w:r w:rsidRPr="00AB2D3E">
        <w:rPr>
          <w:rFonts w:ascii="Times New Roman" w:hAnsi="Times New Roman" w:cs="Times New Roman"/>
          <w:sz w:val="28"/>
          <w:szCs w:val="28"/>
        </w:rPr>
        <w:t xml:space="preserve"> в субвенции бюджетам муниципальных образований РСО</w:t>
      </w:r>
      <w:r w:rsidR="00D54F3F" w:rsidRPr="00AB2D3E">
        <w:rPr>
          <w:rFonts w:ascii="Times New Roman" w:hAnsi="Times New Roman" w:cs="Times New Roman"/>
          <w:sz w:val="28"/>
          <w:szCs w:val="28"/>
        </w:rPr>
        <w:t>–</w:t>
      </w:r>
      <w:r w:rsidRPr="00AB2D3E">
        <w:rPr>
          <w:rFonts w:ascii="Times New Roman" w:hAnsi="Times New Roman" w:cs="Times New Roman"/>
          <w:sz w:val="28"/>
          <w:szCs w:val="28"/>
        </w:rPr>
        <w:t>Алания на доведение средней заработной платы работников культуры до 90 процентов от средней заработной платы по РСО</w:t>
      </w:r>
      <w:r w:rsidR="00D54F3F" w:rsidRPr="00AB2D3E">
        <w:rPr>
          <w:rFonts w:ascii="Times New Roman" w:hAnsi="Times New Roman" w:cs="Times New Roman"/>
          <w:sz w:val="28"/>
          <w:szCs w:val="28"/>
        </w:rPr>
        <w:t>–</w:t>
      </w:r>
      <w:r w:rsidRPr="00AB2D3E">
        <w:rPr>
          <w:rFonts w:ascii="Times New Roman" w:hAnsi="Times New Roman" w:cs="Times New Roman"/>
          <w:sz w:val="28"/>
          <w:szCs w:val="28"/>
        </w:rPr>
        <w:t xml:space="preserve">Алания на </w:t>
      </w:r>
      <w:r w:rsidRPr="00AB2D3E">
        <w:rPr>
          <w:rFonts w:ascii="Times New Roman" w:hAnsi="Times New Roman" w:cs="Times New Roman"/>
          <w:b/>
          <w:sz w:val="28"/>
          <w:szCs w:val="28"/>
          <w:u w:val="single"/>
        </w:rPr>
        <w:t>26 018,0</w:t>
      </w:r>
      <w:r w:rsidRPr="00AB2D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2D3E">
        <w:rPr>
          <w:rFonts w:ascii="Times New Roman" w:hAnsi="Times New Roman" w:cs="Times New Roman"/>
          <w:sz w:val="28"/>
          <w:szCs w:val="28"/>
        </w:rPr>
        <w:t>тыс. рублей (92 567,0 - 66 549,0).</w:t>
      </w:r>
      <w:r w:rsidRPr="00AB2D3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5A25B1" w:rsidRPr="00AB2D3E" w:rsidRDefault="005A25B1" w:rsidP="00D77B9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D3E">
        <w:rPr>
          <w:rFonts w:ascii="Times New Roman" w:hAnsi="Times New Roman" w:cs="Times New Roman"/>
          <w:sz w:val="28"/>
          <w:szCs w:val="28"/>
        </w:rPr>
        <w:t xml:space="preserve">Были завышены: </w:t>
      </w:r>
      <w:r w:rsidRPr="00AB2D3E">
        <w:rPr>
          <w:rFonts w:ascii="Times New Roman" w:hAnsi="Times New Roman" w:cs="Times New Roman"/>
          <w:b/>
          <w:sz w:val="28"/>
          <w:szCs w:val="28"/>
        </w:rPr>
        <w:t xml:space="preserve"> среднесписочная численность</w:t>
      </w:r>
      <w:r w:rsidRPr="00AB2D3E">
        <w:rPr>
          <w:rFonts w:ascii="Times New Roman" w:hAnsi="Times New Roman" w:cs="Times New Roman"/>
          <w:sz w:val="28"/>
          <w:szCs w:val="28"/>
        </w:rPr>
        <w:t xml:space="preserve"> работников списочного состава на 224,4 единицы;</w:t>
      </w:r>
      <w:r w:rsidRPr="00AB2D3E">
        <w:rPr>
          <w:rFonts w:ascii="Times New Roman" w:hAnsi="Times New Roman" w:cs="Times New Roman"/>
          <w:b/>
          <w:sz w:val="28"/>
          <w:szCs w:val="28"/>
        </w:rPr>
        <w:t xml:space="preserve"> размер фонда начисленной заработной платы</w:t>
      </w:r>
      <w:r w:rsidRPr="00AB2D3E">
        <w:rPr>
          <w:rFonts w:ascii="Times New Roman" w:hAnsi="Times New Roman" w:cs="Times New Roman"/>
          <w:sz w:val="28"/>
          <w:szCs w:val="28"/>
        </w:rPr>
        <w:t xml:space="preserve"> работников списочного состава на 8 150,8 тыс. рублей, </w:t>
      </w:r>
      <w:r w:rsidRPr="00AB2D3E">
        <w:rPr>
          <w:rFonts w:ascii="Times New Roman" w:hAnsi="Times New Roman" w:cs="Times New Roman"/>
          <w:b/>
          <w:sz w:val="28"/>
          <w:szCs w:val="28"/>
        </w:rPr>
        <w:t>занижен</w:t>
      </w:r>
      <w:r w:rsidRPr="00AB2D3E">
        <w:rPr>
          <w:rFonts w:ascii="Times New Roman" w:hAnsi="Times New Roman" w:cs="Times New Roman"/>
          <w:sz w:val="28"/>
          <w:szCs w:val="28"/>
        </w:rPr>
        <w:t xml:space="preserve"> размер средней заработной платы работников на 1 599,9 рубля.</w:t>
      </w:r>
    </w:p>
    <w:p w:rsidR="005A25B1" w:rsidRPr="00AB2D3E" w:rsidRDefault="005A25B1" w:rsidP="00D77B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D3E">
        <w:rPr>
          <w:rFonts w:ascii="Times New Roman" w:hAnsi="Times New Roman" w:cs="Times New Roman"/>
          <w:sz w:val="28"/>
          <w:szCs w:val="28"/>
        </w:rPr>
        <w:t xml:space="preserve">Устранение этих нарушений даст экономию средств республиканского бюджета в размере </w:t>
      </w:r>
      <w:r w:rsidRPr="00AB2D3E">
        <w:rPr>
          <w:rFonts w:ascii="Times New Roman" w:hAnsi="Times New Roman" w:cs="Times New Roman"/>
          <w:b/>
          <w:sz w:val="28"/>
          <w:szCs w:val="28"/>
        </w:rPr>
        <w:t>26 018,0</w:t>
      </w:r>
      <w:r w:rsidRPr="00AB2D3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A25B1" w:rsidRPr="00AB2D3E" w:rsidRDefault="005A25B1" w:rsidP="00D77B9C">
      <w:pPr>
        <w:pStyle w:val="ad"/>
        <w:spacing w:line="276" w:lineRule="auto"/>
        <w:ind w:firstLine="709"/>
        <w:rPr>
          <w:szCs w:val="28"/>
        </w:rPr>
      </w:pPr>
      <w:r w:rsidRPr="00AB2D3E">
        <w:rPr>
          <w:szCs w:val="28"/>
        </w:rPr>
        <w:t>По итогам проверки Комитета РСО–Алания по занятости населения</w:t>
      </w:r>
      <w:r w:rsidRPr="00AB2D3E">
        <w:rPr>
          <w:b/>
          <w:i/>
          <w:szCs w:val="28"/>
        </w:rPr>
        <w:t>,</w:t>
      </w:r>
      <w:r w:rsidRPr="00AB2D3E">
        <w:rPr>
          <w:szCs w:val="28"/>
        </w:rPr>
        <w:t xml:space="preserve"> в Правительство РСО – Алания было направлено предложение, в котором Палата для устранения причин совершения нарушений, связанных с оплатой труда в подведомственных Комитету РСО–Алания учреждениях, рекомендовала разработать и принять соответствующий нормативн</w:t>
      </w:r>
      <w:r w:rsidR="00101E4E">
        <w:rPr>
          <w:szCs w:val="28"/>
        </w:rPr>
        <w:t>ый</w:t>
      </w:r>
      <w:r w:rsidRPr="00AB2D3E">
        <w:rPr>
          <w:szCs w:val="28"/>
        </w:rPr>
        <w:t xml:space="preserve"> – правовой акт.</w:t>
      </w:r>
    </w:p>
    <w:p w:rsidR="005A25B1" w:rsidRPr="00AB2D3E" w:rsidRDefault="005A25B1" w:rsidP="00D77B9C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D3E">
        <w:rPr>
          <w:rFonts w:ascii="Times New Roman" w:hAnsi="Times New Roman" w:cs="Times New Roman"/>
          <w:color w:val="000000"/>
          <w:sz w:val="28"/>
          <w:szCs w:val="28"/>
        </w:rPr>
        <w:t>Сегодня это предложение реализовано</w:t>
      </w:r>
      <w:r w:rsidR="00101E4E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AB2D3E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РСО–Алания от 23.01</w:t>
      </w:r>
      <w:r w:rsidR="00D77B9C">
        <w:rPr>
          <w:rFonts w:ascii="Times New Roman" w:hAnsi="Times New Roman" w:cs="Times New Roman"/>
          <w:sz w:val="28"/>
          <w:szCs w:val="28"/>
        </w:rPr>
        <w:t>.2018</w:t>
      </w:r>
      <w:r w:rsidRPr="00AB2D3E">
        <w:rPr>
          <w:rFonts w:ascii="Times New Roman" w:hAnsi="Times New Roman" w:cs="Times New Roman"/>
          <w:sz w:val="28"/>
          <w:szCs w:val="28"/>
        </w:rPr>
        <w:t xml:space="preserve"> № 16 «Об утверждении положения о системе оплаты труда работников государственных казённых учреждений, подведомственных Комитету </w:t>
      </w:r>
      <w:r w:rsidR="008D07CA">
        <w:rPr>
          <w:rFonts w:ascii="Times New Roman" w:hAnsi="Times New Roman" w:cs="Times New Roman"/>
          <w:sz w:val="28"/>
          <w:szCs w:val="28"/>
        </w:rPr>
        <w:t>РСО</w:t>
      </w:r>
      <w:r w:rsidRPr="00AB2D3E">
        <w:rPr>
          <w:rFonts w:ascii="Times New Roman" w:hAnsi="Times New Roman" w:cs="Times New Roman"/>
          <w:sz w:val="28"/>
          <w:szCs w:val="28"/>
        </w:rPr>
        <w:t xml:space="preserve">–Алания по занятости населения» такой документ </w:t>
      </w:r>
      <w:r w:rsidR="00101E4E">
        <w:rPr>
          <w:rFonts w:ascii="Times New Roman" w:hAnsi="Times New Roman" w:cs="Times New Roman"/>
          <w:sz w:val="28"/>
          <w:szCs w:val="28"/>
        </w:rPr>
        <w:t>утвержден</w:t>
      </w:r>
      <w:r w:rsidRPr="00AB2D3E">
        <w:rPr>
          <w:rFonts w:ascii="Times New Roman" w:hAnsi="Times New Roman" w:cs="Times New Roman"/>
          <w:sz w:val="28"/>
          <w:szCs w:val="28"/>
        </w:rPr>
        <w:t>.</w:t>
      </w:r>
    </w:p>
    <w:p w:rsidR="005A25B1" w:rsidRPr="00AB2D3E" w:rsidRDefault="005A25B1" w:rsidP="00FA3F6F">
      <w:pPr>
        <w:pStyle w:val="ad"/>
        <w:spacing w:line="276" w:lineRule="auto"/>
        <w:ind w:firstLine="709"/>
        <w:rPr>
          <w:szCs w:val="28"/>
        </w:rPr>
      </w:pPr>
      <w:r w:rsidRPr="00AB2D3E">
        <w:rPr>
          <w:szCs w:val="28"/>
        </w:rPr>
        <w:t xml:space="preserve">С </w:t>
      </w:r>
      <w:r w:rsidR="00101E4E">
        <w:rPr>
          <w:szCs w:val="28"/>
        </w:rPr>
        <w:t>0</w:t>
      </w:r>
      <w:r w:rsidRPr="00AB2D3E">
        <w:rPr>
          <w:szCs w:val="28"/>
        </w:rPr>
        <w:t>1</w:t>
      </w:r>
      <w:r w:rsidR="007656AF">
        <w:rPr>
          <w:szCs w:val="28"/>
        </w:rPr>
        <w:t>.02.</w:t>
      </w:r>
      <w:r w:rsidRPr="00AB2D3E">
        <w:rPr>
          <w:szCs w:val="28"/>
        </w:rPr>
        <w:t>2018 новая система оплаты труда будет введена во всех государственных казённых учреждениях, подведомственных Комитету</w:t>
      </w:r>
      <w:r w:rsidRPr="00AB2D3E">
        <w:rPr>
          <w:b/>
          <w:i/>
          <w:szCs w:val="28"/>
        </w:rPr>
        <w:t xml:space="preserve"> </w:t>
      </w:r>
      <w:r w:rsidR="007656AF">
        <w:rPr>
          <w:b/>
          <w:i/>
          <w:szCs w:val="28"/>
        </w:rPr>
        <w:t xml:space="preserve">            </w:t>
      </w:r>
      <w:r w:rsidRPr="00AB2D3E">
        <w:rPr>
          <w:szCs w:val="28"/>
        </w:rPr>
        <w:t xml:space="preserve">РСО–Алания по занятости населения. </w:t>
      </w:r>
    </w:p>
    <w:p w:rsidR="005A25B1" w:rsidRPr="00AB2D3E" w:rsidRDefault="005A25B1" w:rsidP="00FA3F6F">
      <w:pPr>
        <w:pStyle w:val="afe"/>
        <w:spacing w:line="276" w:lineRule="auto"/>
        <w:ind w:firstLine="709"/>
      </w:pPr>
      <w:r w:rsidRPr="00AB2D3E">
        <w:t xml:space="preserve">Ежегодно Палата включает в план работы проведение комплексной проверки исполнения бюджета и использования межбюджетных трансфертов в нескольких районах республики. </w:t>
      </w:r>
    </w:p>
    <w:p w:rsidR="005A25B1" w:rsidRPr="00AB2D3E" w:rsidRDefault="005A25B1" w:rsidP="00FA3F6F">
      <w:pPr>
        <w:pStyle w:val="afe"/>
        <w:spacing w:line="276" w:lineRule="auto"/>
        <w:ind w:firstLine="709"/>
        <w:rPr>
          <w:i/>
          <w:color w:val="000000"/>
        </w:rPr>
      </w:pPr>
      <w:r w:rsidRPr="00AB2D3E">
        <w:t xml:space="preserve">Таким </w:t>
      </w:r>
      <w:proofErr w:type="gramStart"/>
      <w:r w:rsidRPr="00AB2D3E">
        <w:t>образом</w:t>
      </w:r>
      <w:proofErr w:type="gramEnd"/>
      <w:r w:rsidRPr="00AB2D3E">
        <w:t xml:space="preserve"> </w:t>
      </w:r>
      <w:r w:rsidRPr="00AB2D3E">
        <w:rPr>
          <w:color w:val="000000"/>
        </w:rPr>
        <w:t>обеспечивается необходимая, не реже одного раза в два с половиной года,</w:t>
      </w:r>
      <w:r w:rsidRPr="00AB2D3E">
        <w:rPr>
          <w:i/>
          <w:color w:val="000000"/>
        </w:rPr>
        <w:t xml:space="preserve"> </w:t>
      </w:r>
      <w:r w:rsidRPr="00AB2D3E">
        <w:rPr>
          <w:color w:val="000000"/>
        </w:rPr>
        <w:t xml:space="preserve">периодичность проверок </w:t>
      </w:r>
      <w:r w:rsidRPr="00AB2D3E">
        <w:rPr>
          <w:kern w:val="2"/>
        </w:rPr>
        <w:t>законности, эффективности, результативности и экономности использования межбюджетных трансфертов, предоставленных из республиканского бюджета бюджетам муниципальных образований, а также соблюдения органами местного самоуправления условий их получения</w:t>
      </w:r>
      <w:r w:rsidRPr="00AB2D3E">
        <w:rPr>
          <w:color w:val="000000"/>
        </w:rPr>
        <w:t xml:space="preserve">. </w:t>
      </w:r>
    </w:p>
    <w:p w:rsidR="005A25B1" w:rsidRPr="00AB2D3E" w:rsidRDefault="005A25B1" w:rsidP="00FA3F6F">
      <w:pPr>
        <w:pStyle w:val="af"/>
        <w:spacing w:line="276" w:lineRule="auto"/>
        <w:ind w:left="0" w:firstLine="709"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AB2D3E">
        <w:rPr>
          <w:rFonts w:eastAsia="SimSun"/>
          <w:kern w:val="3"/>
          <w:sz w:val="28"/>
          <w:szCs w:val="28"/>
          <w:lang w:eastAsia="zh-CN" w:bidi="hi-IN"/>
        </w:rPr>
        <w:lastRenderedPageBreak/>
        <w:t xml:space="preserve">В 2017 году контрольные мероприятия проведены в </w:t>
      </w:r>
      <w:proofErr w:type="spellStart"/>
      <w:r w:rsidRPr="00AB2D3E">
        <w:rPr>
          <w:sz w:val="28"/>
          <w:szCs w:val="28"/>
        </w:rPr>
        <w:t>Алагирском</w:t>
      </w:r>
      <w:proofErr w:type="spellEnd"/>
      <w:r w:rsidRPr="00AB2D3E">
        <w:rPr>
          <w:sz w:val="28"/>
          <w:szCs w:val="28"/>
        </w:rPr>
        <w:t xml:space="preserve">, </w:t>
      </w:r>
      <w:proofErr w:type="spellStart"/>
      <w:r w:rsidRPr="00AB2D3E">
        <w:rPr>
          <w:sz w:val="28"/>
          <w:szCs w:val="28"/>
        </w:rPr>
        <w:t>Ардонском</w:t>
      </w:r>
      <w:proofErr w:type="spellEnd"/>
      <w:r w:rsidRPr="00AB2D3E">
        <w:rPr>
          <w:sz w:val="28"/>
          <w:szCs w:val="28"/>
        </w:rPr>
        <w:t xml:space="preserve">, Правобережном и Пригородном </w:t>
      </w:r>
      <w:r w:rsidRPr="00AB2D3E">
        <w:rPr>
          <w:rFonts w:eastAsia="SimSun"/>
          <w:kern w:val="3"/>
          <w:sz w:val="28"/>
          <w:szCs w:val="28"/>
          <w:lang w:eastAsia="zh-CN" w:bidi="hi-IN"/>
        </w:rPr>
        <w:t xml:space="preserve">муниципальных районах </w:t>
      </w:r>
      <w:r w:rsidRPr="00AB2D3E">
        <w:rPr>
          <w:sz w:val="28"/>
          <w:szCs w:val="28"/>
        </w:rPr>
        <w:t>РСО–Алания</w:t>
      </w:r>
      <w:r w:rsidRPr="00AB2D3E">
        <w:rPr>
          <w:rFonts w:eastAsia="SimSun"/>
          <w:kern w:val="3"/>
          <w:sz w:val="28"/>
          <w:szCs w:val="28"/>
          <w:lang w:eastAsia="zh-CN" w:bidi="hi-IN"/>
        </w:rPr>
        <w:t xml:space="preserve">. </w:t>
      </w:r>
    </w:p>
    <w:p w:rsidR="005A25B1" w:rsidRPr="00AB2D3E" w:rsidRDefault="005A25B1" w:rsidP="00FA3F6F">
      <w:pPr>
        <w:pStyle w:val="af"/>
        <w:spacing w:line="276" w:lineRule="auto"/>
        <w:ind w:left="0" w:firstLine="709"/>
        <w:jc w:val="both"/>
        <w:rPr>
          <w:sz w:val="28"/>
          <w:szCs w:val="28"/>
        </w:rPr>
      </w:pPr>
      <w:r w:rsidRPr="00AB2D3E">
        <w:rPr>
          <w:sz w:val="28"/>
          <w:szCs w:val="28"/>
        </w:rPr>
        <w:t xml:space="preserve">Анализ исполнения доходной части муниципальных бюджетов показал, что, несмотря на принимаемые меры, финансовая самостоятельность муниципальных образований остаётся достаточно низкой и составляет за проверяемый период от 28,7 процента доходной части бюджета в Пригородном районе РСО–Алания до 35,5 процента в </w:t>
      </w:r>
      <w:proofErr w:type="spellStart"/>
      <w:r w:rsidRPr="00AB2D3E">
        <w:rPr>
          <w:sz w:val="28"/>
          <w:szCs w:val="28"/>
        </w:rPr>
        <w:t>Алагирском</w:t>
      </w:r>
      <w:proofErr w:type="spellEnd"/>
      <w:r w:rsidRPr="00AB2D3E">
        <w:rPr>
          <w:sz w:val="28"/>
          <w:szCs w:val="28"/>
        </w:rPr>
        <w:t xml:space="preserve"> районе РСО–Алания.</w:t>
      </w:r>
    </w:p>
    <w:p w:rsidR="005A25B1" w:rsidRPr="00AB2D3E" w:rsidRDefault="005A25B1" w:rsidP="00FA3F6F">
      <w:pPr>
        <w:pStyle w:val="af"/>
        <w:spacing w:line="276" w:lineRule="auto"/>
        <w:ind w:left="0" w:firstLine="709"/>
        <w:jc w:val="both"/>
        <w:rPr>
          <w:sz w:val="28"/>
          <w:szCs w:val="28"/>
        </w:rPr>
      </w:pPr>
      <w:r w:rsidRPr="00AB2D3E">
        <w:rPr>
          <w:sz w:val="28"/>
          <w:szCs w:val="28"/>
        </w:rPr>
        <w:t>Одним из проблемных вопросов муниципальных образований остается увеличение собственных неналоговых доходов, в особенности за счет арендной платы за земли сельскохозяйственного назначения.</w:t>
      </w:r>
    </w:p>
    <w:p w:rsidR="005A25B1" w:rsidRPr="00AB2D3E" w:rsidRDefault="005A25B1" w:rsidP="00FA3F6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D3E">
        <w:rPr>
          <w:rFonts w:ascii="Times New Roman" w:hAnsi="Times New Roman" w:cs="Times New Roman"/>
          <w:sz w:val="28"/>
          <w:szCs w:val="28"/>
        </w:rPr>
        <w:t xml:space="preserve">По четырём районам только </w:t>
      </w:r>
      <w:proofErr w:type="spellStart"/>
      <w:r w:rsidRPr="00AB2D3E">
        <w:rPr>
          <w:rFonts w:ascii="Times New Roman" w:hAnsi="Times New Roman" w:cs="Times New Roman"/>
          <w:sz w:val="28"/>
          <w:szCs w:val="28"/>
        </w:rPr>
        <w:t>недопоступление</w:t>
      </w:r>
      <w:proofErr w:type="spellEnd"/>
      <w:r w:rsidRPr="00AB2D3E">
        <w:rPr>
          <w:rFonts w:ascii="Times New Roman" w:hAnsi="Times New Roman" w:cs="Times New Roman"/>
          <w:sz w:val="28"/>
          <w:szCs w:val="28"/>
        </w:rPr>
        <w:t xml:space="preserve"> неналоговых платежей в доходную часть муниципальных бюджетов в виде арендной платы за земли составило </w:t>
      </w:r>
      <w:r w:rsidRPr="00AB2D3E">
        <w:rPr>
          <w:rFonts w:ascii="Times New Roman" w:hAnsi="Times New Roman" w:cs="Times New Roman"/>
          <w:b/>
          <w:sz w:val="28"/>
          <w:szCs w:val="28"/>
        </w:rPr>
        <w:t>40 981,8</w:t>
      </w:r>
      <w:r w:rsidRPr="00AB2D3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A25B1" w:rsidRPr="00AB2D3E" w:rsidRDefault="005A25B1" w:rsidP="00FA3F6F">
      <w:pPr>
        <w:pStyle w:val="af"/>
        <w:spacing w:line="276" w:lineRule="auto"/>
        <w:ind w:left="0" w:firstLine="709"/>
        <w:jc w:val="both"/>
        <w:rPr>
          <w:sz w:val="28"/>
          <w:szCs w:val="28"/>
        </w:rPr>
      </w:pPr>
      <w:r w:rsidRPr="00AB2D3E">
        <w:rPr>
          <w:sz w:val="28"/>
          <w:szCs w:val="28"/>
        </w:rPr>
        <w:t xml:space="preserve">В Пригородном районе РСО–Алания вообще </w:t>
      </w:r>
      <w:r w:rsidRPr="00AB2D3E">
        <w:rPr>
          <w:b/>
          <w:sz w:val="28"/>
          <w:szCs w:val="28"/>
        </w:rPr>
        <w:t>отсутствовал учет арендной платы,</w:t>
      </w:r>
      <w:r w:rsidRPr="00AB2D3E">
        <w:rPr>
          <w:sz w:val="28"/>
          <w:szCs w:val="28"/>
        </w:rPr>
        <w:t xml:space="preserve"> который Палатой был восстановлен в ходе проведения контрольного мероприятия.</w:t>
      </w:r>
    </w:p>
    <w:p w:rsidR="005A25B1" w:rsidRPr="00AB2D3E" w:rsidRDefault="005A25B1" w:rsidP="00FA3F6F">
      <w:pPr>
        <w:pStyle w:val="af"/>
        <w:spacing w:line="276" w:lineRule="auto"/>
        <w:ind w:left="0" w:firstLine="709"/>
        <w:jc w:val="both"/>
        <w:rPr>
          <w:sz w:val="28"/>
          <w:szCs w:val="28"/>
        </w:rPr>
      </w:pPr>
      <w:r w:rsidRPr="00AB2D3E">
        <w:rPr>
          <w:sz w:val="28"/>
          <w:szCs w:val="28"/>
        </w:rPr>
        <w:t xml:space="preserve">В </w:t>
      </w:r>
      <w:proofErr w:type="spellStart"/>
      <w:r w:rsidRPr="00AB2D3E">
        <w:rPr>
          <w:sz w:val="28"/>
          <w:szCs w:val="28"/>
        </w:rPr>
        <w:t>Алагирском</w:t>
      </w:r>
      <w:proofErr w:type="spellEnd"/>
      <w:r w:rsidRPr="00AB2D3E">
        <w:rPr>
          <w:sz w:val="28"/>
          <w:szCs w:val="28"/>
        </w:rPr>
        <w:t xml:space="preserve"> районе РСО–Алания были установлены многочисленные нарушения при предоставлении земельных участков в аренду и выкупе земли, всего </w:t>
      </w:r>
      <w:r w:rsidR="007656AF">
        <w:rPr>
          <w:sz w:val="28"/>
          <w:szCs w:val="28"/>
        </w:rPr>
        <w:t>на</w:t>
      </w:r>
      <w:r w:rsidRPr="00AB2D3E">
        <w:rPr>
          <w:sz w:val="28"/>
          <w:szCs w:val="28"/>
        </w:rPr>
        <w:t xml:space="preserve"> общ</w:t>
      </w:r>
      <w:r w:rsidR="007656AF">
        <w:rPr>
          <w:sz w:val="28"/>
          <w:szCs w:val="28"/>
        </w:rPr>
        <w:t>ую</w:t>
      </w:r>
      <w:r w:rsidRPr="00AB2D3E">
        <w:rPr>
          <w:sz w:val="28"/>
          <w:szCs w:val="28"/>
        </w:rPr>
        <w:t xml:space="preserve"> сумм</w:t>
      </w:r>
      <w:r w:rsidR="007656AF">
        <w:rPr>
          <w:sz w:val="28"/>
          <w:szCs w:val="28"/>
        </w:rPr>
        <w:t>у</w:t>
      </w:r>
      <w:r w:rsidRPr="00AB2D3E">
        <w:rPr>
          <w:sz w:val="28"/>
          <w:szCs w:val="28"/>
        </w:rPr>
        <w:t xml:space="preserve"> </w:t>
      </w:r>
      <w:r w:rsidRPr="00AB2D3E">
        <w:rPr>
          <w:b/>
          <w:sz w:val="28"/>
          <w:szCs w:val="28"/>
        </w:rPr>
        <w:t>17 170,2</w:t>
      </w:r>
      <w:r w:rsidRPr="00AB2D3E">
        <w:rPr>
          <w:sz w:val="28"/>
          <w:szCs w:val="28"/>
        </w:rPr>
        <w:t xml:space="preserve"> тыс. рублей</w:t>
      </w:r>
      <w:r w:rsidRPr="00AB2D3E">
        <w:rPr>
          <w:b/>
          <w:sz w:val="28"/>
          <w:szCs w:val="28"/>
        </w:rPr>
        <w:t xml:space="preserve">. </w:t>
      </w:r>
      <w:r w:rsidRPr="00AB2D3E">
        <w:rPr>
          <w:sz w:val="28"/>
          <w:szCs w:val="28"/>
        </w:rPr>
        <w:t>Материалы этой проверки переданы в МВД  по РСО</w:t>
      </w:r>
      <w:r w:rsidR="00B0400A">
        <w:rPr>
          <w:sz w:val="28"/>
          <w:szCs w:val="28"/>
        </w:rPr>
        <w:t>–</w:t>
      </w:r>
      <w:r w:rsidRPr="00AB2D3E">
        <w:rPr>
          <w:sz w:val="28"/>
          <w:szCs w:val="28"/>
        </w:rPr>
        <w:t>Алания.</w:t>
      </w:r>
    </w:p>
    <w:p w:rsidR="005A25B1" w:rsidRPr="00AB2D3E" w:rsidRDefault="007656AF" w:rsidP="00FA3F6F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Правобережном районе РСО</w:t>
      </w:r>
      <w:r w:rsidR="005A25B1" w:rsidRPr="00AB2D3E">
        <w:rPr>
          <w:rFonts w:ascii="Times New Roman" w:hAnsi="Times New Roman" w:cs="Times New Roman"/>
          <w:sz w:val="28"/>
          <w:szCs w:val="28"/>
        </w:rPr>
        <w:t>–Алания в нарушение ст. 26, 42 Земельного кодекса Р</w:t>
      </w:r>
      <w:r w:rsidR="001B3BBB">
        <w:rPr>
          <w:rFonts w:ascii="Times New Roman" w:hAnsi="Times New Roman" w:cs="Times New Roman"/>
          <w:sz w:val="28"/>
          <w:szCs w:val="28"/>
        </w:rPr>
        <w:t>Ф</w:t>
      </w:r>
      <w:r w:rsidR="005A25B1" w:rsidRPr="00AB2D3E">
        <w:rPr>
          <w:rFonts w:ascii="Times New Roman" w:hAnsi="Times New Roman" w:cs="Times New Roman"/>
          <w:sz w:val="28"/>
          <w:szCs w:val="28"/>
        </w:rPr>
        <w:t xml:space="preserve"> имеют место самовольные захваты и нецелевое использование</w:t>
      </w:r>
      <w:r w:rsidRPr="007656AF">
        <w:rPr>
          <w:rFonts w:ascii="Times New Roman" w:hAnsi="Times New Roman" w:cs="Times New Roman"/>
          <w:sz w:val="28"/>
          <w:szCs w:val="28"/>
        </w:rPr>
        <w:t xml:space="preserve"> </w:t>
      </w:r>
      <w:r w:rsidRPr="00AB2D3E">
        <w:rPr>
          <w:rFonts w:ascii="Times New Roman" w:hAnsi="Times New Roman" w:cs="Times New Roman"/>
          <w:sz w:val="28"/>
          <w:szCs w:val="28"/>
        </w:rPr>
        <w:t>неустановленными лицами</w:t>
      </w:r>
      <w:r w:rsidR="005A25B1" w:rsidRPr="00AB2D3E">
        <w:rPr>
          <w:rFonts w:ascii="Times New Roman" w:hAnsi="Times New Roman" w:cs="Times New Roman"/>
          <w:sz w:val="28"/>
          <w:szCs w:val="28"/>
        </w:rPr>
        <w:t xml:space="preserve"> земельных участков сельскохозяйственного назначения общей площадью 1 200 га. </w:t>
      </w:r>
    </w:p>
    <w:p w:rsidR="005A25B1" w:rsidRPr="00AB2D3E" w:rsidRDefault="005A25B1" w:rsidP="00FA3F6F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D3E">
        <w:rPr>
          <w:rFonts w:ascii="Times New Roman" w:hAnsi="Times New Roman" w:cs="Times New Roman"/>
          <w:sz w:val="28"/>
          <w:szCs w:val="28"/>
        </w:rPr>
        <w:t>Как установлено проверкой, указанные земельные участки используются неустановленными лицами длительный период времени, в результате в доходную часть республиканского и местного бюджетов не поступают существенные суммы.</w:t>
      </w:r>
    </w:p>
    <w:p w:rsidR="005A25B1" w:rsidRPr="00AB2D3E" w:rsidRDefault="005A25B1" w:rsidP="00FA3F6F">
      <w:pPr>
        <w:widowControl w:val="0"/>
        <w:tabs>
          <w:tab w:val="left" w:pos="851"/>
          <w:tab w:val="left" w:pos="10348"/>
        </w:tabs>
        <w:suppressAutoHyphens/>
        <w:autoSpaceDN w:val="0"/>
        <w:spacing w:after="0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AB2D3E">
        <w:rPr>
          <w:rFonts w:ascii="Times New Roman" w:hAnsi="Times New Roman" w:cs="Times New Roman"/>
          <w:sz w:val="28"/>
          <w:szCs w:val="28"/>
        </w:rPr>
        <w:t>Неэффективно используется и имущество, находящееся в муниципальной собственности указанных районов.</w:t>
      </w:r>
    </w:p>
    <w:p w:rsidR="005A25B1" w:rsidRPr="00AB2D3E" w:rsidRDefault="005A25B1" w:rsidP="00FA3F6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D3E">
        <w:rPr>
          <w:rFonts w:ascii="Times New Roman" w:hAnsi="Times New Roman" w:cs="Times New Roman"/>
          <w:sz w:val="28"/>
          <w:szCs w:val="28"/>
        </w:rPr>
        <w:t>В целом выявленные факты нарушений и недостатков в работе АМС проверенных районов свидетельствуют о наличии значительных резервов пополнения доходной части муниципальных бюджетов за счет собственных налоговых и неналоговых доходов.</w:t>
      </w:r>
    </w:p>
    <w:p w:rsidR="005A25B1" w:rsidRPr="00AB2D3E" w:rsidRDefault="005A25B1" w:rsidP="00FA3F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D3E">
        <w:rPr>
          <w:rFonts w:ascii="Times New Roman" w:hAnsi="Times New Roman" w:cs="Times New Roman"/>
          <w:sz w:val="28"/>
          <w:szCs w:val="28"/>
        </w:rPr>
        <w:t xml:space="preserve">Таким образом, проверка законности, результативности (эффективности и экономности) использования межбюджетных трансфертов, предоставленных из республиканского бюджета в 2015–2016 годах бюджетам </w:t>
      </w:r>
      <w:proofErr w:type="spellStart"/>
      <w:r w:rsidRPr="00AB2D3E">
        <w:rPr>
          <w:rFonts w:ascii="Times New Roman" w:hAnsi="Times New Roman" w:cs="Times New Roman"/>
          <w:sz w:val="28"/>
          <w:szCs w:val="28"/>
        </w:rPr>
        <w:t>Алагирского</w:t>
      </w:r>
      <w:proofErr w:type="spellEnd"/>
      <w:r w:rsidRPr="00AB2D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D3E">
        <w:rPr>
          <w:rFonts w:ascii="Times New Roman" w:hAnsi="Times New Roman" w:cs="Times New Roman"/>
          <w:sz w:val="28"/>
          <w:szCs w:val="28"/>
        </w:rPr>
        <w:t>Ардонского</w:t>
      </w:r>
      <w:proofErr w:type="spellEnd"/>
      <w:r w:rsidRPr="00AB2D3E">
        <w:rPr>
          <w:rFonts w:ascii="Times New Roman" w:hAnsi="Times New Roman" w:cs="Times New Roman"/>
          <w:sz w:val="28"/>
          <w:szCs w:val="28"/>
        </w:rPr>
        <w:t xml:space="preserve">, Правобережного и Пригородного районов РСО–Алания выявила однотипные (включая нецелевое использование) финансовые нарушения на общую сумму </w:t>
      </w:r>
      <w:r w:rsidRPr="00AB2D3E">
        <w:rPr>
          <w:rFonts w:ascii="Times New Roman" w:hAnsi="Times New Roman" w:cs="Times New Roman"/>
          <w:b/>
          <w:sz w:val="28"/>
          <w:szCs w:val="28"/>
        </w:rPr>
        <w:t>179 857,9</w:t>
      </w:r>
      <w:r w:rsidRPr="00AB2D3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A4D22">
        <w:rPr>
          <w:rFonts w:ascii="Times New Roman" w:hAnsi="Times New Roman" w:cs="Times New Roman"/>
          <w:sz w:val="28"/>
          <w:szCs w:val="28"/>
        </w:rPr>
        <w:t>.</w:t>
      </w:r>
      <w:r w:rsidRPr="00AB2D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5B1" w:rsidRPr="00AB2D3E" w:rsidRDefault="005A25B1" w:rsidP="00FA3F6F">
      <w:pPr>
        <w:widowControl w:val="0"/>
        <w:tabs>
          <w:tab w:val="left" w:pos="851"/>
        </w:tabs>
        <w:suppressAutoHyphens/>
        <w:autoSpaceDN w:val="0"/>
        <w:spacing w:after="0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1D62D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lastRenderedPageBreak/>
        <w:t>Существенная</w:t>
      </w:r>
      <w:r w:rsidRPr="00AB2D3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работа проведена в части изыскания резервов увеличения доходной части местных бюджетов. </w:t>
      </w:r>
    </w:p>
    <w:p w:rsidR="005A25B1" w:rsidRPr="00AB2D3E" w:rsidRDefault="005A25B1" w:rsidP="00FA3F6F">
      <w:pPr>
        <w:tabs>
          <w:tab w:val="left" w:pos="284"/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D3E">
        <w:rPr>
          <w:rFonts w:ascii="Times New Roman" w:hAnsi="Times New Roman" w:cs="Times New Roman"/>
          <w:sz w:val="28"/>
          <w:szCs w:val="28"/>
        </w:rPr>
        <w:t xml:space="preserve">Так, Палата видит резервы увеличения доходной части </w:t>
      </w:r>
      <w:r w:rsidR="000B4ED8">
        <w:rPr>
          <w:rFonts w:ascii="Times New Roman" w:hAnsi="Times New Roman" w:cs="Times New Roman"/>
          <w:sz w:val="28"/>
          <w:szCs w:val="28"/>
        </w:rPr>
        <w:t xml:space="preserve">муниципальных бюджетов </w:t>
      </w:r>
      <w:r w:rsidRPr="00AB2D3E">
        <w:rPr>
          <w:rFonts w:ascii="Times New Roman" w:hAnsi="Times New Roman" w:cs="Times New Roman"/>
          <w:sz w:val="28"/>
          <w:szCs w:val="28"/>
        </w:rPr>
        <w:t xml:space="preserve">в повышении собираемости арендной платы </w:t>
      </w:r>
      <w:r w:rsidR="000B4ED8">
        <w:rPr>
          <w:rFonts w:ascii="Times New Roman" w:hAnsi="Times New Roman" w:cs="Times New Roman"/>
          <w:sz w:val="28"/>
          <w:szCs w:val="28"/>
        </w:rPr>
        <w:t xml:space="preserve">и земельного налога </w:t>
      </w:r>
      <w:r w:rsidRPr="00AB2D3E">
        <w:rPr>
          <w:rFonts w:ascii="Times New Roman" w:hAnsi="Times New Roman" w:cs="Times New Roman"/>
          <w:sz w:val="28"/>
          <w:szCs w:val="28"/>
        </w:rPr>
        <w:t xml:space="preserve">за земли сельскохозяйственного назначения, ликвидации задолженности по арендным платежам и по ряду других направлений. </w:t>
      </w:r>
    </w:p>
    <w:p w:rsidR="005A25B1" w:rsidRPr="00AB2D3E" w:rsidRDefault="005A25B1" w:rsidP="00FA3F6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D3E">
        <w:rPr>
          <w:rFonts w:ascii="Times New Roman" w:hAnsi="Times New Roman" w:cs="Times New Roman"/>
          <w:sz w:val="28"/>
          <w:szCs w:val="28"/>
        </w:rPr>
        <w:t>Например, на территории Ардонского района РСО–Алания на праве постоянного (бессрочного) пользования или пожизненно</w:t>
      </w:r>
      <w:r w:rsidR="009F7E02" w:rsidRPr="00AB2D3E">
        <w:rPr>
          <w:rFonts w:ascii="Times New Roman" w:hAnsi="Times New Roman" w:cs="Times New Roman"/>
          <w:sz w:val="28"/>
          <w:szCs w:val="28"/>
        </w:rPr>
        <w:t>–</w:t>
      </w:r>
      <w:r w:rsidRPr="00AB2D3E">
        <w:rPr>
          <w:rFonts w:ascii="Times New Roman" w:hAnsi="Times New Roman" w:cs="Times New Roman"/>
          <w:sz w:val="28"/>
          <w:szCs w:val="28"/>
        </w:rPr>
        <w:t xml:space="preserve">наследуемом владении </w:t>
      </w:r>
      <w:r w:rsidR="009F7E02">
        <w:rPr>
          <w:rFonts w:ascii="Times New Roman" w:hAnsi="Times New Roman" w:cs="Times New Roman"/>
          <w:sz w:val="28"/>
          <w:szCs w:val="28"/>
        </w:rPr>
        <w:t>у</w:t>
      </w:r>
      <w:r w:rsidRPr="00AB2D3E">
        <w:rPr>
          <w:rFonts w:ascii="Times New Roman" w:hAnsi="Times New Roman" w:cs="Times New Roman"/>
          <w:sz w:val="28"/>
          <w:szCs w:val="28"/>
        </w:rPr>
        <w:t xml:space="preserve"> </w:t>
      </w:r>
      <w:r w:rsidRPr="00AB2D3E">
        <w:rPr>
          <w:rFonts w:ascii="Times New Roman" w:hAnsi="Times New Roman" w:cs="Times New Roman"/>
          <w:b/>
          <w:sz w:val="28"/>
          <w:szCs w:val="28"/>
        </w:rPr>
        <w:t>241</w:t>
      </w:r>
      <w:r w:rsidRPr="00AB2D3E">
        <w:rPr>
          <w:rFonts w:ascii="Times New Roman" w:hAnsi="Times New Roman" w:cs="Times New Roman"/>
          <w:sz w:val="28"/>
          <w:szCs w:val="28"/>
        </w:rPr>
        <w:t xml:space="preserve"> пользовател</w:t>
      </w:r>
      <w:r w:rsidR="009F7E02">
        <w:rPr>
          <w:rFonts w:ascii="Times New Roman" w:hAnsi="Times New Roman" w:cs="Times New Roman"/>
          <w:sz w:val="28"/>
          <w:szCs w:val="28"/>
        </w:rPr>
        <w:t>я находятся</w:t>
      </w:r>
      <w:r w:rsidRPr="00AB2D3E">
        <w:rPr>
          <w:rFonts w:ascii="Times New Roman" w:hAnsi="Times New Roman" w:cs="Times New Roman"/>
          <w:sz w:val="28"/>
          <w:szCs w:val="28"/>
        </w:rPr>
        <w:t xml:space="preserve"> земельны</w:t>
      </w:r>
      <w:r w:rsidR="009F7E02">
        <w:rPr>
          <w:rFonts w:ascii="Times New Roman" w:hAnsi="Times New Roman" w:cs="Times New Roman"/>
          <w:sz w:val="28"/>
          <w:szCs w:val="28"/>
        </w:rPr>
        <w:t>е</w:t>
      </w:r>
      <w:r w:rsidRPr="00AB2D3E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9F7E02">
        <w:rPr>
          <w:rFonts w:ascii="Times New Roman" w:hAnsi="Times New Roman" w:cs="Times New Roman"/>
          <w:sz w:val="28"/>
          <w:szCs w:val="28"/>
        </w:rPr>
        <w:t>и</w:t>
      </w:r>
      <w:r w:rsidRPr="00AB2D3E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Pr="00AB2D3E">
        <w:rPr>
          <w:rFonts w:ascii="Times New Roman" w:hAnsi="Times New Roman" w:cs="Times New Roman"/>
          <w:b/>
          <w:sz w:val="28"/>
          <w:szCs w:val="28"/>
        </w:rPr>
        <w:t>5 157,82 га</w:t>
      </w:r>
      <w:r w:rsidRPr="00AB2D3E">
        <w:rPr>
          <w:rFonts w:ascii="Times New Roman" w:hAnsi="Times New Roman" w:cs="Times New Roman"/>
          <w:sz w:val="28"/>
          <w:szCs w:val="28"/>
        </w:rPr>
        <w:t>, которые должны облагаться земельным налогом.</w:t>
      </w:r>
    </w:p>
    <w:p w:rsidR="005A25B1" w:rsidRPr="00AB2D3E" w:rsidRDefault="005A25B1" w:rsidP="00FA3F6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2D3E">
        <w:rPr>
          <w:rFonts w:ascii="Times New Roman" w:hAnsi="Times New Roman" w:cs="Times New Roman"/>
          <w:sz w:val="28"/>
          <w:szCs w:val="28"/>
        </w:rPr>
        <w:t>Однако, по данным Межрайонной инспекции Федеральной налоговой службы № 4 по РСО</w:t>
      </w:r>
      <w:r w:rsidR="009F7E02" w:rsidRPr="00AB2D3E">
        <w:rPr>
          <w:rFonts w:ascii="Times New Roman" w:hAnsi="Times New Roman" w:cs="Times New Roman"/>
          <w:sz w:val="28"/>
          <w:szCs w:val="28"/>
        </w:rPr>
        <w:t>–</w:t>
      </w:r>
      <w:r w:rsidRPr="00AB2D3E">
        <w:rPr>
          <w:rFonts w:ascii="Times New Roman" w:hAnsi="Times New Roman" w:cs="Times New Roman"/>
          <w:sz w:val="28"/>
          <w:szCs w:val="28"/>
        </w:rPr>
        <w:t>Алания</w:t>
      </w:r>
      <w:r w:rsidR="009F7E02">
        <w:rPr>
          <w:rFonts w:ascii="Times New Roman" w:hAnsi="Times New Roman" w:cs="Times New Roman"/>
          <w:sz w:val="28"/>
          <w:szCs w:val="28"/>
        </w:rPr>
        <w:t>,</w:t>
      </w:r>
      <w:r w:rsidRPr="00AB2D3E">
        <w:rPr>
          <w:rFonts w:ascii="Times New Roman" w:hAnsi="Times New Roman" w:cs="Times New Roman"/>
          <w:sz w:val="28"/>
          <w:szCs w:val="28"/>
        </w:rPr>
        <w:t xml:space="preserve"> было установлено, что </w:t>
      </w:r>
      <w:r w:rsidRPr="00AB2D3E">
        <w:rPr>
          <w:rFonts w:ascii="Times New Roman" w:hAnsi="Times New Roman" w:cs="Times New Roman"/>
          <w:b/>
          <w:sz w:val="28"/>
          <w:szCs w:val="28"/>
        </w:rPr>
        <w:t>199</w:t>
      </w:r>
      <w:r w:rsidRPr="00AB2D3E">
        <w:rPr>
          <w:rFonts w:ascii="Times New Roman" w:hAnsi="Times New Roman" w:cs="Times New Roman"/>
          <w:sz w:val="28"/>
          <w:szCs w:val="28"/>
        </w:rPr>
        <w:t xml:space="preserve"> пользователей земельных участков (физические и юридические лица) общей площадью </w:t>
      </w:r>
      <w:r w:rsidRPr="00AB2D3E">
        <w:rPr>
          <w:rFonts w:ascii="Times New Roman" w:hAnsi="Times New Roman" w:cs="Times New Roman"/>
          <w:b/>
          <w:sz w:val="28"/>
          <w:szCs w:val="28"/>
        </w:rPr>
        <w:t xml:space="preserve">4 756,8 </w:t>
      </w:r>
      <w:r w:rsidRPr="00AB2D3E">
        <w:rPr>
          <w:rFonts w:ascii="Times New Roman" w:hAnsi="Times New Roman" w:cs="Times New Roman"/>
          <w:sz w:val="28"/>
          <w:szCs w:val="28"/>
        </w:rPr>
        <w:t xml:space="preserve">га, </w:t>
      </w:r>
      <w:r w:rsidRPr="00AB2D3E">
        <w:rPr>
          <w:rFonts w:ascii="Times New Roman" w:hAnsi="Times New Roman" w:cs="Times New Roman"/>
          <w:b/>
          <w:sz w:val="28"/>
          <w:szCs w:val="28"/>
        </w:rPr>
        <w:t>не состоят на налоговом учете</w:t>
      </w:r>
      <w:r w:rsidRPr="00AB2D3E">
        <w:rPr>
          <w:rFonts w:ascii="Times New Roman" w:hAnsi="Times New Roman" w:cs="Times New Roman"/>
          <w:sz w:val="28"/>
          <w:szCs w:val="28"/>
        </w:rPr>
        <w:t xml:space="preserve"> как плательщики земельного налога.</w:t>
      </w:r>
      <w:r w:rsidRPr="00AB2D3E">
        <w:rPr>
          <w:rFonts w:ascii="Times New Roman" w:hAnsi="Times New Roman" w:cs="Times New Roman"/>
          <w:bCs/>
          <w:sz w:val="28"/>
          <w:szCs w:val="28"/>
        </w:rPr>
        <w:t xml:space="preserve"> Аналогичная ситуация имеет место и в Пригородном районе </w:t>
      </w:r>
      <w:r w:rsidRPr="00AB2D3E">
        <w:rPr>
          <w:rFonts w:ascii="Times New Roman" w:hAnsi="Times New Roman" w:cs="Times New Roman"/>
          <w:sz w:val="28"/>
          <w:szCs w:val="28"/>
        </w:rPr>
        <w:t xml:space="preserve">РСО–Алания, где </w:t>
      </w:r>
      <w:r w:rsidRPr="00AB2D3E">
        <w:rPr>
          <w:rFonts w:ascii="Times New Roman" w:hAnsi="Times New Roman" w:cs="Times New Roman"/>
          <w:bCs/>
          <w:sz w:val="28"/>
          <w:szCs w:val="28"/>
        </w:rPr>
        <w:t>в пожизненно - наследуемом владении</w:t>
      </w:r>
      <w:r w:rsidRPr="00AB2D3E">
        <w:rPr>
          <w:rFonts w:ascii="Times New Roman" w:hAnsi="Times New Roman" w:cs="Times New Roman"/>
          <w:sz w:val="28"/>
          <w:szCs w:val="28"/>
        </w:rPr>
        <w:t xml:space="preserve"> </w:t>
      </w:r>
      <w:r w:rsidRPr="00AB2D3E">
        <w:rPr>
          <w:rFonts w:ascii="Times New Roman" w:hAnsi="Times New Roman" w:cs="Times New Roman"/>
          <w:b/>
          <w:sz w:val="28"/>
          <w:szCs w:val="28"/>
        </w:rPr>
        <w:t xml:space="preserve">137 </w:t>
      </w:r>
      <w:r w:rsidRPr="00AB2D3E">
        <w:rPr>
          <w:rFonts w:ascii="Times New Roman" w:hAnsi="Times New Roman" w:cs="Times New Roman"/>
          <w:sz w:val="28"/>
          <w:szCs w:val="28"/>
        </w:rPr>
        <w:t xml:space="preserve">пользователей земли </w:t>
      </w:r>
      <w:r w:rsidRPr="00AB2D3E">
        <w:rPr>
          <w:rFonts w:ascii="Times New Roman" w:hAnsi="Times New Roman" w:cs="Times New Roman"/>
          <w:bCs/>
          <w:sz w:val="28"/>
          <w:szCs w:val="28"/>
        </w:rPr>
        <w:t xml:space="preserve">находятся </w:t>
      </w:r>
      <w:r w:rsidRPr="00AB2D3E">
        <w:rPr>
          <w:rFonts w:ascii="Times New Roman" w:hAnsi="Times New Roman" w:cs="Times New Roman"/>
          <w:sz w:val="28"/>
          <w:szCs w:val="28"/>
        </w:rPr>
        <w:t xml:space="preserve">земельные участки общей площадью </w:t>
      </w:r>
      <w:r w:rsidRPr="00AB2D3E">
        <w:rPr>
          <w:rFonts w:ascii="Times New Roman" w:hAnsi="Times New Roman" w:cs="Times New Roman"/>
          <w:b/>
          <w:sz w:val="28"/>
          <w:szCs w:val="28"/>
        </w:rPr>
        <w:t>1 184 га,</w:t>
      </w:r>
      <w:r w:rsidRPr="00AB2D3E">
        <w:rPr>
          <w:rFonts w:ascii="Times New Roman" w:hAnsi="Times New Roman" w:cs="Times New Roman"/>
          <w:sz w:val="28"/>
          <w:szCs w:val="28"/>
        </w:rPr>
        <w:t xml:space="preserve"> при этом </w:t>
      </w:r>
      <w:r w:rsidRPr="00AB2D3E">
        <w:rPr>
          <w:rFonts w:ascii="Times New Roman" w:hAnsi="Times New Roman" w:cs="Times New Roman"/>
          <w:b/>
          <w:bCs/>
          <w:sz w:val="28"/>
          <w:szCs w:val="28"/>
        </w:rPr>
        <w:t xml:space="preserve">108 </w:t>
      </w:r>
      <w:r w:rsidRPr="00AB2D3E">
        <w:rPr>
          <w:rFonts w:ascii="Times New Roman" w:hAnsi="Times New Roman" w:cs="Times New Roman"/>
          <w:bCs/>
          <w:sz w:val="28"/>
          <w:szCs w:val="28"/>
        </w:rPr>
        <w:t xml:space="preserve">пользователей не состоят на налоговом учете и не являются плательщиками земельного налога. </w:t>
      </w:r>
    </w:p>
    <w:p w:rsidR="005A25B1" w:rsidRPr="00AB2D3E" w:rsidRDefault="005A25B1" w:rsidP="00FA3F6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B2D3E">
        <w:rPr>
          <w:rFonts w:ascii="Times New Roman" w:hAnsi="Times New Roman" w:cs="Times New Roman"/>
          <w:sz w:val="28"/>
          <w:szCs w:val="28"/>
        </w:rPr>
        <w:t xml:space="preserve">В результате необоснованно примененного коэффициента к кадастровой стоимости земель сельскохозяйственного назначения в Алагирском районе </w:t>
      </w:r>
      <w:r w:rsidR="009F7E0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B2D3E">
        <w:rPr>
          <w:rFonts w:ascii="Times New Roman" w:hAnsi="Times New Roman" w:cs="Times New Roman"/>
          <w:sz w:val="28"/>
          <w:szCs w:val="28"/>
        </w:rPr>
        <w:t>РСО</w:t>
      </w:r>
      <w:r w:rsidR="009F7E02" w:rsidRPr="00AB2D3E">
        <w:rPr>
          <w:rFonts w:ascii="Times New Roman" w:hAnsi="Times New Roman" w:cs="Times New Roman"/>
          <w:sz w:val="28"/>
          <w:szCs w:val="28"/>
        </w:rPr>
        <w:t>–</w:t>
      </w:r>
      <w:r w:rsidRPr="00AB2D3E">
        <w:rPr>
          <w:rFonts w:ascii="Times New Roman" w:hAnsi="Times New Roman" w:cs="Times New Roman"/>
          <w:sz w:val="28"/>
          <w:szCs w:val="28"/>
        </w:rPr>
        <w:t>Алания был занижен размер арендной платы п</w:t>
      </w:r>
      <w:proofErr w:type="gramStart"/>
      <w:r w:rsidRPr="00AB2D3E"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 w:rsidRPr="00AB2D3E">
        <w:rPr>
          <w:rFonts w:ascii="Times New Roman" w:hAnsi="Times New Roman" w:cs="Times New Roman"/>
          <w:sz w:val="28"/>
          <w:szCs w:val="28"/>
        </w:rPr>
        <w:t xml:space="preserve"> «Агро-Ир» на сумму </w:t>
      </w:r>
      <w:r w:rsidRPr="00AB2D3E">
        <w:rPr>
          <w:rFonts w:ascii="Times New Roman" w:hAnsi="Times New Roman" w:cs="Times New Roman"/>
          <w:b/>
          <w:sz w:val="28"/>
          <w:szCs w:val="28"/>
        </w:rPr>
        <w:t>909,2</w:t>
      </w:r>
      <w:r w:rsidRPr="00AB2D3E">
        <w:rPr>
          <w:rFonts w:ascii="Times New Roman" w:hAnsi="Times New Roman" w:cs="Times New Roman"/>
          <w:sz w:val="28"/>
          <w:szCs w:val="28"/>
        </w:rPr>
        <w:t xml:space="preserve"> тыс. рублей и на </w:t>
      </w:r>
      <w:r w:rsidRPr="00AB2D3E">
        <w:rPr>
          <w:rFonts w:ascii="Times New Roman" w:hAnsi="Times New Roman" w:cs="Times New Roman"/>
          <w:b/>
          <w:sz w:val="28"/>
          <w:szCs w:val="28"/>
        </w:rPr>
        <w:t>1 865,6</w:t>
      </w:r>
      <w:r w:rsidRPr="00AB2D3E">
        <w:rPr>
          <w:rFonts w:ascii="Times New Roman" w:hAnsi="Times New Roman" w:cs="Times New Roman"/>
          <w:sz w:val="28"/>
          <w:szCs w:val="28"/>
        </w:rPr>
        <w:t xml:space="preserve"> тыс. рублей по ООО «Стройтехмонтаж-04», за земельные участки</w:t>
      </w:r>
      <w:r w:rsidR="009F7E02">
        <w:rPr>
          <w:rFonts w:ascii="Times New Roman" w:hAnsi="Times New Roman" w:cs="Times New Roman"/>
          <w:sz w:val="28"/>
          <w:szCs w:val="28"/>
        </w:rPr>
        <w:t>.</w:t>
      </w:r>
    </w:p>
    <w:p w:rsidR="005A25B1" w:rsidRPr="00AB2D3E" w:rsidRDefault="005A25B1" w:rsidP="00FA3F6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D3E">
        <w:rPr>
          <w:rFonts w:ascii="Times New Roman" w:hAnsi="Times New Roman" w:cs="Times New Roman"/>
          <w:sz w:val="28"/>
          <w:szCs w:val="28"/>
        </w:rPr>
        <w:t>Общая сумма заниженной арендной платы, выявленн</w:t>
      </w:r>
      <w:r w:rsidR="009F7E02">
        <w:rPr>
          <w:rFonts w:ascii="Times New Roman" w:hAnsi="Times New Roman" w:cs="Times New Roman"/>
          <w:sz w:val="28"/>
          <w:szCs w:val="28"/>
        </w:rPr>
        <w:t>ая</w:t>
      </w:r>
      <w:r w:rsidRPr="00AB2D3E">
        <w:rPr>
          <w:rFonts w:ascii="Times New Roman" w:hAnsi="Times New Roman" w:cs="Times New Roman"/>
          <w:sz w:val="28"/>
          <w:szCs w:val="28"/>
        </w:rPr>
        <w:t xml:space="preserve"> Палатой за проверенный период, составила  </w:t>
      </w:r>
      <w:r w:rsidRPr="00AB2D3E">
        <w:rPr>
          <w:rFonts w:ascii="Times New Roman" w:hAnsi="Times New Roman" w:cs="Times New Roman"/>
          <w:b/>
          <w:sz w:val="28"/>
          <w:szCs w:val="28"/>
        </w:rPr>
        <w:t>9 586,4</w:t>
      </w:r>
      <w:r w:rsidRPr="00AB2D3E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5829E5" w:rsidRPr="00F640C1" w:rsidRDefault="005A25B1" w:rsidP="00F640C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B2D3E">
        <w:rPr>
          <w:rFonts w:ascii="Times New Roman" w:hAnsi="Times New Roman" w:cs="Times New Roman"/>
          <w:sz w:val="28"/>
          <w:szCs w:val="28"/>
        </w:rPr>
        <w:t>Указанная сумма арендной платы подлежит доначислению</w:t>
      </w:r>
      <w:r w:rsidRPr="00AB2D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2D3E">
        <w:rPr>
          <w:rFonts w:ascii="Times New Roman" w:hAnsi="Times New Roman" w:cs="Times New Roman"/>
          <w:sz w:val="28"/>
          <w:szCs w:val="28"/>
        </w:rPr>
        <w:t>и взысканию</w:t>
      </w:r>
      <w:r w:rsidRPr="00AB2D3E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Pr="00AB2D3E">
        <w:rPr>
          <w:rFonts w:ascii="Times New Roman" w:hAnsi="Times New Roman" w:cs="Times New Roman"/>
          <w:sz w:val="28"/>
          <w:szCs w:val="28"/>
        </w:rPr>
        <w:t>арендаторов в полном объеме.</w:t>
      </w:r>
    </w:p>
    <w:p w:rsidR="00B15F60" w:rsidRPr="00AB2D3E" w:rsidRDefault="005829E5" w:rsidP="00B15F60">
      <w:pPr>
        <w:widowControl w:val="0"/>
        <w:tabs>
          <w:tab w:val="left" w:pos="851"/>
        </w:tabs>
        <w:suppressAutoHyphens/>
        <w:autoSpaceDN w:val="0"/>
        <w:spacing w:after="0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5829E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Палата видит р</w:t>
      </w:r>
      <w:r w:rsidR="00B15F60" w:rsidRPr="005829E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езерв</w:t>
      </w:r>
      <w:r w:rsidRPr="005829E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ы</w:t>
      </w:r>
      <w:r w:rsidR="00B15F60" w:rsidRPr="005829E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увеличения доходной части </w:t>
      </w:r>
      <w:r w:rsidRPr="005829E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и </w:t>
      </w:r>
      <w:r w:rsidR="00B15F60" w:rsidRPr="005829E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республиканского бюджета</w:t>
      </w:r>
      <w:r w:rsidR="007B26A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РС</w:t>
      </w:r>
      <w:r w:rsidR="009F7E02" w:rsidRPr="00AB2D3E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7B26A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ОАлания</w:t>
      </w:r>
      <w:proofErr w:type="spellEnd"/>
      <w:r w:rsidR="00B15F60" w:rsidRPr="005829E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.</w:t>
      </w:r>
      <w:r w:rsidR="00B15F60" w:rsidRPr="00AB2D3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</w:p>
    <w:p w:rsidR="00B15F60" w:rsidRDefault="000B4ED8" w:rsidP="000B4ED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D3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AB2D3E">
        <w:rPr>
          <w:rFonts w:ascii="Times New Roman" w:hAnsi="Times New Roman" w:cs="Times New Roman"/>
          <w:sz w:val="28"/>
          <w:szCs w:val="28"/>
        </w:rPr>
        <w:t>Ардонском</w:t>
      </w:r>
      <w:proofErr w:type="spellEnd"/>
      <w:r w:rsidRPr="00AB2D3E">
        <w:rPr>
          <w:rFonts w:ascii="Times New Roman" w:hAnsi="Times New Roman" w:cs="Times New Roman"/>
          <w:sz w:val="28"/>
          <w:szCs w:val="28"/>
        </w:rPr>
        <w:t xml:space="preserve"> районе РСО–Алания земли ГУП «</w:t>
      </w:r>
      <w:proofErr w:type="spellStart"/>
      <w:r w:rsidRPr="00AB2D3E">
        <w:rPr>
          <w:rFonts w:ascii="Times New Roman" w:hAnsi="Times New Roman" w:cs="Times New Roman"/>
          <w:sz w:val="28"/>
          <w:szCs w:val="28"/>
        </w:rPr>
        <w:t>Фиагдон</w:t>
      </w:r>
      <w:proofErr w:type="spellEnd"/>
      <w:r w:rsidRPr="00AB2D3E">
        <w:rPr>
          <w:rFonts w:ascii="Times New Roman" w:hAnsi="Times New Roman" w:cs="Times New Roman"/>
          <w:sz w:val="28"/>
          <w:szCs w:val="28"/>
        </w:rPr>
        <w:t>», находящиеся в республиканской собственности, площадью 511,6 га возделываются неустановленными лицами, при этом арендная плата не поступает в</w:t>
      </w:r>
      <w:r>
        <w:rPr>
          <w:rFonts w:ascii="Times New Roman" w:hAnsi="Times New Roman" w:cs="Times New Roman"/>
          <w:sz w:val="28"/>
          <w:szCs w:val="28"/>
        </w:rPr>
        <w:t xml:space="preserve"> доход республиканского бюджета</w:t>
      </w:r>
      <w:r w:rsidRPr="00AB2D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25B1" w:rsidRPr="00AB2D3E" w:rsidRDefault="005A25B1" w:rsidP="00FA3F6F">
      <w:pPr>
        <w:widowControl w:val="0"/>
        <w:tabs>
          <w:tab w:val="left" w:pos="851"/>
        </w:tabs>
        <w:suppressAutoHyphens/>
        <w:autoSpaceDN w:val="0"/>
        <w:spacing w:after="0"/>
        <w:ind w:right="-2"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AB2D3E">
        <w:rPr>
          <w:rFonts w:ascii="Times New Roman" w:hAnsi="Times New Roman" w:cs="Times New Roman"/>
          <w:sz w:val="28"/>
          <w:szCs w:val="28"/>
        </w:rPr>
        <w:t xml:space="preserve">В результате допущенных нарушений за проверяемый период </w:t>
      </w:r>
      <w:r w:rsidRPr="00AB2D3E">
        <w:rPr>
          <w:rFonts w:ascii="Times New Roman" w:hAnsi="Times New Roman" w:cs="Times New Roman"/>
          <w:bCs/>
          <w:sz w:val="28"/>
          <w:szCs w:val="28"/>
        </w:rPr>
        <w:t>государственное бюджетное профессиональное общеобразовательное учреждение</w:t>
      </w:r>
      <w:r w:rsidRPr="00AB2D3E">
        <w:rPr>
          <w:rFonts w:ascii="Times New Roman" w:hAnsi="Times New Roman" w:cs="Times New Roman"/>
          <w:sz w:val="28"/>
          <w:szCs w:val="28"/>
        </w:rPr>
        <w:t xml:space="preserve"> </w:t>
      </w:r>
      <w:r w:rsidRPr="00AB2D3E">
        <w:rPr>
          <w:rFonts w:ascii="Times New Roman" w:hAnsi="Times New Roman" w:cs="Times New Roman"/>
          <w:bCs/>
          <w:sz w:val="28"/>
          <w:szCs w:val="28"/>
        </w:rPr>
        <w:t xml:space="preserve">«Технологический колледж полиграфии и дизайна» </w:t>
      </w:r>
      <w:r w:rsidRPr="00AB2D3E">
        <w:rPr>
          <w:rFonts w:ascii="Times New Roman" w:hAnsi="Times New Roman" w:cs="Times New Roman"/>
          <w:sz w:val="28"/>
          <w:szCs w:val="28"/>
        </w:rPr>
        <w:t xml:space="preserve">недополучило доходов от использования республиканского имущества на сумму </w:t>
      </w:r>
      <w:r w:rsidRPr="00AB2D3E">
        <w:rPr>
          <w:rFonts w:ascii="Times New Roman" w:hAnsi="Times New Roman" w:cs="Times New Roman"/>
          <w:b/>
          <w:sz w:val="28"/>
          <w:szCs w:val="28"/>
        </w:rPr>
        <w:t xml:space="preserve">816,0 </w:t>
      </w:r>
      <w:r w:rsidRPr="00AB2D3E">
        <w:rPr>
          <w:rFonts w:ascii="Times New Roman" w:hAnsi="Times New Roman" w:cs="Times New Roman"/>
          <w:sz w:val="28"/>
          <w:szCs w:val="28"/>
        </w:rPr>
        <w:t>тыс. рублей.</w:t>
      </w:r>
    </w:p>
    <w:p w:rsidR="005A25B1" w:rsidRPr="00AB2D3E" w:rsidRDefault="005A25B1" w:rsidP="00FA3F6F">
      <w:pPr>
        <w:widowControl w:val="0"/>
        <w:tabs>
          <w:tab w:val="left" w:pos="851"/>
        </w:tabs>
        <w:suppressAutoHyphens/>
        <w:autoSpaceDN w:val="0"/>
        <w:spacing w:after="0"/>
        <w:ind w:right="-2"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AB2D3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Устранение этих и других нарушений и недостатков, выявленных Палатой в 2017 году, позволит увеличить доходную часть бюджета республики</w:t>
      </w:r>
      <w:r w:rsidR="000B4ED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.</w:t>
      </w:r>
      <w:r w:rsidRPr="00AB2D3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</w:p>
    <w:p w:rsidR="007B26A5" w:rsidRDefault="007B26A5" w:rsidP="005829E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6A5">
        <w:rPr>
          <w:rFonts w:ascii="Times New Roman" w:hAnsi="Times New Roman" w:cs="Times New Roman"/>
          <w:sz w:val="28"/>
          <w:szCs w:val="28"/>
        </w:rPr>
        <w:lastRenderedPageBreak/>
        <w:t>Потери</w:t>
      </w:r>
      <w:r w:rsidR="009F7E02">
        <w:rPr>
          <w:rFonts w:ascii="Times New Roman" w:hAnsi="Times New Roman" w:cs="Times New Roman"/>
          <w:sz w:val="28"/>
          <w:szCs w:val="28"/>
        </w:rPr>
        <w:t xml:space="preserve"> в</w:t>
      </w:r>
      <w:r w:rsidRPr="007B26A5">
        <w:rPr>
          <w:rFonts w:ascii="Times New Roman" w:hAnsi="Times New Roman" w:cs="Times New Roman"/>
          <w:sz w:val="28"/>
          <w:szCs w:val="28"/>
        </w:rPr>
        <w:t xml:space="preserve"> виде неэффективного использования средств республиканского бюджета имеют место и при их расходовании. </w:t>
      </w:r>
    </w:p>
    <w:p w:rsidR="00F640C1" w:rsidRDefault="007B26A5" w:rsidP="00F640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с</w:t>
      </w:r>
      <w:r w:rsidR="005829E5" w:rsidRPr="007B26A5">
        <w:rPr>
          <w:rFonts w:ascii="Times New Roman" w:hAnsi="Times New Roman" w:cs="Times New Roman"/>
          <w:sz w:val="28"/>
          <w:szCs w:val="28"/>
        </w:rPr>
        <w:t>верхнормативные потери</w:t>
      </w:r>
      <w:r w:rsidR="005829E5" w:rsidRPr="00AB2D3E">
        <w:rPr>
          <w:rFonts w:ascii="Times New Roman" w:hAnsi="Times New Roman" w:cs="Times New Roman"/>
          <w:sz w:val="28"/>
          <w:szCs w:val="28"/>
        </w:rPr>
        <w:t xml:space="preserve"> тепловой энергии по котельной ООО «</w:t>
      </w:r>
      <w:proofErr w:type="spellStart"/>
      <w:r w:rsidR="005829E5" w:rsidRPr="00AB2D3E">
        <w:rPr>
          <w:rFonts w:ascii="Times New Roman" w:hAnsi="Times New Roman" w:cs="Times New Roman"/>
          <w:sz w:val="28"/>
          <w:szCs w:val="28"/>
        </w:rPr>
        <w:t>Фиагдонкоммунресурсы</w:t>
      </w:r>
      <w:proofErr w:type="spellEnd"/>
      <w:r w:rsidR="005829E5" w:rsidRPr="00AB2D3E">
        <w:rPr>
          <w:rFonts w:ascii="Times New Roman" w:hAnsi="Times New Roman" w:cs="Times New Roman"/>
          <w:sz w:val="28"/>
          <w:szCs w:val="28"/>
        </w:rPr>
        <w:t xml:space="preserve">», оказывающей услуги по теплоснабжению поселка </w:t>
      </w:r>
      <w:proofErr w:type="gramStart"/>
      <w:r w:rsidR="005829E5" w:rsidRPr="00AB2D3E">
        <w:rPr>
          <w:rFonts w:ascii="Times New Roman" w:hAnsi="Times New Roman" w:cs="Times New Roman"/>
          <w:sz w:val="28"/>
          <w:szCs w:val="28"/>
        </w:rPr>
        <w:t>Верхний</w:t>
      </w:r>
      <w:proofErr w:type="gramEnd"/>
      <w:r w:rsidR="005829E5" w:rsidRPr="00AB2D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29E5" w:rsidRPr="00AB2D3E">
        <w:rPr>
          <w:rFonts w:ascii="Times New Roman" w:hAnsi="Times New Roman" w:cs="Times New Roman"/>
          <w:sz w:val="28"/>
          <w:szCs w:val="28"/>
        </w:rPr>
        <w:t>Фиагдон</w:t>
      </w:r>
      <w:proofErr w:type="spellEnd"/>
      <w:r w:rsidR="005829E5" w:rsidRPr="00AB2D3E">
        <w:rPr>
          <w:rFonts w:ascii="Times New Roman" w:hAnsi="Times New Roman" w:cs="Times New Roman"/>
          <w:sz w:val="28"/>
          <w:szCs w:val="28"/>
        </w:rPr>
        <w:t xml:space="preserve">, привели к </w:t>
      </w:r>
      <w:r w:rsidR="009F7E02">
        <w:rPr>
          <w:rFonts w:ascii="Times New Roman" w:hAnsi="Times New Roman" w:cs="Times New Roman"/>
          <w:sz w:val="28"/>
          <w:szCs w:val="28"/>
        </w:rPr>
        <w:t>неэффективным расходам субсидий</w:t>
      </w:r>
      <w:r w:rsidR="005829E5" w:rsidRPr="00AB2D3E">
        <w:rPr>
          <w:rFonts w:ascii="Times New Roman" w:hAnsi="Times New Roman" w:cs="Times New Roman"/>
          <w:sz w:val="28"/>
          <w:szCs w:val="28"/>
        </w:rPr>
        <w:t xml:space="preserve"> со стороны АМС </w:t>
      </w:r>
      <w:proofErr w:type="spellStart"/>
      <w:r w:rsidR="005829E5" w:rsidRPr="00AB2D3E">
        <w:rPr>
          <w:rFonts w:ascii="Times New Roman" w:hAnsi="Times New Roman" w:cs="Times New Roman"/>
          <w:sz w:val="28"/>
          <w:szCs w:val="28"/>
        </w:rPr>
        <w:t>Фиагдонского</w:t>
      </w:r>
      <w:proofErr w:type="spellEnd"/>
      <w:r w:rsidR="005829E5" w:rsidRPr="00AB2D3E">
        <w:rPr>
          <w:rFonts w:ascii="Times New Roman" w:hAnsi="Times New Roman" w:cs="Times New Roman"/>
          <w:sz w:val="28"/>
          <w:szCs w:val="28"/>
        </w:rPr>
        <w:t xml:space="preserve"> сельского поселения в общей сумме </w:t>
      </w:r>
      <w:r w:rsidR="005829E5" w:rsidRPr="00AB2D3E">
        <w:rPr>
          <w:rFonts w:ascii="Times New Roman" w:hAnsi="Times New Roman" w:cs="Times New Roman"/>
          <w:b/>
          <w:sz w:val="28"/>
          <w:szCs w:val="28"/>
        </w:rPr>
        <w:t xml:space="preserve">35 590,3 </w:t>
      </w:r>
      <w:r w:rsidR="005829E5" w:rsidRPr="00AB2D3E">
        <w:rPr>
          <w:rFonts w:ascii="Times New Roman" w:hAnsi="Times New Roman" w:cs="Times New Roman"/>
          <w:sz w:val="28"/>
          <w:szCs w:val="28"/>
        </w:rPr>
        <w:t xml:space="preserve">тыс. рублей, выделенных из республиканского бюджета на </w:t>
      </w:r>
      <w:proofErr w:type="spellStart"/>
      <w:r w:rsidR="005829E5" w:rsidRPr="00AB2D3E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5829E5" w:rsidRPr="00AB2D3E">
        <w:rPr>
          <w:rFonts w:ascii="Times New Roman" w:hAnsi="Times New Roman" w:cs="Times New Roman"/>
          <w:sz w:val="28"/>
          <w:szCs w:val="28"/>
        </w:rPr>
        <w:t xml:space="preserve"> расходных полномочий по снабжению населения топливом. </w:t>
      </w:r>
    </w:p>
    <w:p w:rsidR="005829E5" w:rsidRPr="00F640C1" w:rsidRDefault="00F640C1" w:rsidP="00F640C1">
      <w:pPr>
        <w:spacing w:after="0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Палата предложила </w:t>
      </w:r>
      <w:r w:rsidRPr="002C4F4D">
        <w:rPr>
          <w:rFonts w:ascii="Times New Roman" w:hAnsi="Times New Roman"/>
          <w:sz w:val="28"/>
          <w:szCs w:val="28"/>
        </w:rPr>
        <w:t xml:space="preserve">АМС </w:t>
      </w:r>
      <w:proofErr w:type="spellStart"/>
      <w:r w:rsidRPr="002C4F4D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иагдонского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и</w:t>
      </w:r>
      <w:r w:rsidRPr="002C4F4D">
        <w:rPr>
          <w:rFonts w:ascii="Times New Roman" w:hAnsi="Times New Roman"/>
          <w:sz w:val="28"/>
          <w:szCs w:val="28"/>
        </w:rPr>
        <w:t xml:space="preserve"> АМС </w:t>
      </w:r>
      <w:proofErr w:type="spellStart"/>
      <w:r w:rsidRPr="002C4F4D">
        <w:rPr>
          <w:rFonts w:ascii="Times New Roman" w:hAnsi="Times New Roman"/>
          <w:sz w:val="28"/>
          <w:szCs w:val="28"/>
        </w:rPr>
        <w:t>Алагирского</w:t>
      </w:r>
      <w:proofErr w:type="spellEnd"/>
      <w:r w:rsidRPr="002C4F4D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 xml:space="preserve">РСО–Алания </w:t>
      </w:r>
      <w:r w:rsidRPr="002C4F4D">
        <w:rPr>
          <w:rFonts w:ascii="Times New Roman" w:hAnsi="Times New Roman"/>
          <w:sz w:val="28"/>
          <w:szCs w:val="28"/>
        </w:rPr>
        <w:t xml:space="preserve">с целью снижения сверхнормативных потерь при передаче тепловой энергии принять меры по модернизации котельного оборудования, теплотрасс, установке приборов учета. </w:t>
      </w:r>
    </w:p>
    <w:p w:rsidR="007B26A5" w:rsidRPr="00AB2D3E" w:rsidRDefault="007B26A5" w:rsidP="007B26A5">
      <w:pPr>
        <w:widowControl w:val="0"/>
        <w:suppressAutoHyphens/>
        <w:autoSpaceDN w:val="0"/>
        <w:spacing w:after="0"/>
        <w:ind w:right="-2" w:firstLine="709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AB2D3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Предложения Палаты, касающиеся указанных тем, систематически </w:t>
      </w:r>
      <w:r w:rsidRPr="00AB2D3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направлялись в 2017 году в виде информаций в Парламент </w:t>
      </w:r>
      <w:r w:rsidRPr="00AB2D3E">
        <w:rPr>
          <w:rFonts w:ascii="Times New Roman" w:hAnsi="Times New Roman" w:cs="Times New Roman"/>
          <w:sz w:val="28"/>
          <w:szCs w:val="28"/>
        </w:rPr>
        <w:t>РСО</w:t>
      </w:r>
      <w:r w:rsidR="009F7E02" w:rsidRPr="00AB2D3E">
        <w:rPr>
          <w:rFonts w:ascii="Times New Roman" w:hAnsi="Times New Roman" w:cs="Times New Roman"/>
          <w:sz w:val="28"/>
          <w:szCs w:val="28"/>
        </w:rPr>
        <w:t>–</w:t>
      </w:r>
      <w:r w:rsidRPr="00AB2D3E">
        <w:rPr>
          <w:rFonts w:ascii="Times New Roman" w:hAnsi="Times New Roman" w:cs="Times New Roman"/>
          <w:sz w:val="28"/>
          <w:szCs w:val="28"/>
        </w:rPr>
        <w:t xml:space="preserve">Алания </w:t>
      </w:r>
      <w:r w:rsidRPr="00AB2D3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и Правительство </w:t>
      </w:r>
      <w:r w:rsidRPr="00AB2D3E">
        <w:rPr>
          <w:rFonts w:ascii="Times New Roman" w:hAnsi="Times New Roman" w:cs="Times New Roman"/>
          <w:sz w:val="28"/>
          <w:szCs w:val="28"/>
        </w:rPr>
        <w:t>РСО</w:t>
      </w:r>
      <w:r w:rsidR="009F7E02" w:rsidRPr="00AB2D3E">
        <w:rPr>
          <w:rFonts w:ascii="Times New Roman" w:hAnsi="Times New Roman" w:cs="Times New Roman"/>
          <w:sz w:val="28"/>
          <w:szCs w:val="28"/>
        </w:rPr>
        <w:t>–</w:t>
      </w:r>
      <w:r w:rsidRPr="00AB2D3E">
        <w:rPr>
          <w:rFonts w:ascii="Times New Roman" w:hAnsi="Times New Roman" w:cs="Times New Roman"/>
          <w:sz w:val="28"/>
          <w:szCs w:val="28"/>
        </w:rPr>
        <w:t>Алания</w:t>
      </w:r>
      <w:r w:rsidRPr="00AB2D3E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. </w:t>
      </w:r>
    </w:p>
    <w:p w:rsidR="00205D8E" w:rsidRPr="00205D8E" w:rsidRDefault="005A25B1" w:rsidP="00FA3F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D8E">
        <w:rPr>
          <w:rFonts w:ascii="Times New Roman" w:hAnsi="Times New Roman" w:cs="Times New Roman"/>
          <w:sz w:val="28"/>
          <w:szCs w:val="28"/>
        </w:rPr>
        <w:t xml:space="preserve">Более 40 процентов расходной части республиканского бюджета РСО– </w:t>
      </w:r>
      <w:proofErr w:type="gramStart"/>
      <w:r w:rsidRPr="00205D8E">
        <w:rPr>
          <w:rFonts w:ascii="Times New Roman" w:hAnsi="Times New Roman" w:cs="Times New Roman"/>
          <w:sz w:val="28"/>
          <w:szCs w:val="28"/>
        </w:rPr>
        <w:t>Ал</w:t>
      </w:r>
      <w:proofErr w:type="gramEnd"/>
      <w:r w:rsidRPr="00205D8E">
        <w:rPr>
          <w:rFonts w:ascii="Times New Roman" w:hAnsi="Times New Roman" w:cs="Times New Roman"/>
          <w:sz w:val="28"/>
          <w:szCs w:val="28"/>
        </w:rPr>
        <w:t xml:space="preserve">ания идёт на развитие сферы образования и здравоохранения. </w:t>
      </w:r>
      <w:proofErr w:type="gramStart"/>
      <w:r w:rsidRPr="00205D8E">
        <w:rPr>
          <w:rFonts w:ascii="Times New Roman" w:hAnsi="Times New Roman" w:cs="Times New Roman"/>
          <w:sz w:val="28"/>
          <w:szCs w:val="28"/>
        </w:rPr>
        <w:t>В связи с этим значительное количество проверок</w:t>
      </w:r>
      <w:r w:rsidR="00B03E26" w:rsidRPr="00205D8E">
        <w:rPr>
          <w:rFonts w:ascii="Times New Roman" w:hAnsi="Times New Roman" w:cs="Times New Roman"/>
          <w:sz w:val="28"/>
          <w:szCs w:val="28"/>
        </w:rPr>
        <w:t xml:space="preserve"> </w:t>
      </w:r>
      <w:r w:rsidRPr="00205D8E">
        <w:rPr>
          <w:rFonts w:ascii="Times New Roman" w:hAnsi="Times New Roman" w:cs="Times New Roman"/>
          <w:sz w:val="28"/>
          <w:szCs w:val="28"/>
        </w:rPr>
        <w:t xml:space="preserve">(6 из 23) были запланированы и проведены именно по осуществлению контроля за соблюдением </w:t>
      </w:r>
      <w:r w:rsidRPr="00205D8E">
        <w:rPr>
          <w:rFonts w:ascii="Times New Roman" w:eastAsia="Malgun Gothic" w:hAnsi="Times New Roman" w:cs="Times New Roman"/>
          <w:sz w:val="28"/>
          <w:szCs w:val="28"/>
        </w:rPr>
        <w:t>законности, целевого и эффективного использования государственных средств, выделенных образовательным и медицинским учреждениям, включая такие объемные</w:t>
      </w:r>
      <w:r w:rsidR="00205D8E" w:rsidRPr="00205D8E">
        <w:rPr>
          <w:rFonts w:ascii="Times New Roman" w:eastAsia="Malgun Gothic" w:hAnsi="Times New Roman" w:cs="Times New Roman"/>
          <w:sz w:val="28"/>
          <w:szCs w:val="28"/>
        </w:rPr>
        <w:t>, как проверка</w:t>
      </w:r>
      <w:r w:rsidR="009F7E02">
        <w:rPr>
          <w:rFonts w:ascii="Times New Roman" w:eastAsia="Malgun Gothic" w:hAnsi="Times New Roman" w:cs="Times New Roman"/>
          <w:sz w:val="28"/>
          <w:szCs w:val="28"/>
        </w:rPr>
        <w:t xml:space="preserve"> исполнения</w:t>
      </w:r>
      <w:r w:rsidR="00751C6B" w:rsidRPr="00205D8E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r w:rsidR="00751C6B" w:rsidRPr="00205D8E">
        <w:rPr>
          <w:rFonts w:ascii="Times New Roman" w:hAnsi="Times New Roman" w:cs="Times New Roman"/>
          <w:sz w:val="28"/>
          <w:szCs w:val="28"/>
        </w:rPr>
        <w:t xml:space="preserve">подпрограммы «Развитие профессионального образования» </w:t>
      </w:r>
      <w:r w:rsidR="00205D8E" w:rsidRPr="00205D8E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751C6B" w:rsidRPr="00205D8E">
        <w:rPr>
          <w:rFonts w:ascii="Times New Roman" w:hAnsi="Times New Roman" w:cs="Times New Roman"/>
          <w:color w:val="000000"/>
          <w:sz w:val="28"/>
          <w:szCs w:val="28"/>
        </w:rPr>
        <w:t>осударственной программы «Развитие образования Р</w:t>
      </w:r>
      <w:r w:rsidR="00205D8E" w:rsidRPr="00205D8E">
        <w:rPr>
          <w:rFonts w:ascii="Times New Roman" w:hAnsi="Times New Roman" w:cs="Times New Roman"/>
          <w:color w:val="000000"/>
          <w:sz w:val="28"/>
          <w:szCs w:val="28"/>
        </w:rPr>
        <w:t xml:space="preserve">СО–Алания </w:t>
      </w:r>
      <w:r w:rsidR="00751C6B" w:rsidRPr="00205D8E">
        <w:rPr>
          <w:rFonts w:ascii="Times New Roman" w:hAnsi="Times New Roman" w:cs="Times New Roman"/>
          <w:color w:val="000000"/>
          <w:sz w:val="28"/>
          <w:szCs w:val="28"/>
        </w:rPr>
        <w:t>на 2014-2016</w:t>
      </w:r>
      <w:r w:rsidR="00751C6B" w:rsidRPr="00205D8E">
        <w:rPr>
          <w:rFonts w:ascii="Times New Roman" w:hAnsi="Times New Roman" w:cs="Times New Roman"/>
          <w:sz w:val="28"/>
          <w:szCs w:val="28"/>
        </w:rPr>
        <w:t xml:space="preserve"> </w:t>
      </w:r>
      <w:r w:rsidR="00751C6B" w:rsidRPr="00205D8E">
        <w:rPr>
          <w:rFonts w:ascii="Times New Roman" w:hAnsi="Times New Roman" w:cs="Times New Roman"/>
          <w:color w:val="000000"/>
          <w:sz w:val="28"/>
          <w:szCs w:val="28"/>
        </w:rPr>
        <w:t>годы»</w:t>
      </w:r>
      <w:r w:rsidRPr="00205D8E">
        <w:rPr>
          <w:rFonts w:ascii="Times New Roman" w:hAnsi="Times New Roman" w:cs="Times New Roman"/>
          <w:sz w:val="28"/>
          <w:szCs w:val="28"/>
        </w:rPr>
        <w:t xml:space="preserve">, проверка использования средств </w:t>
      </w:r>
      <w:r w:rsidR="00244E3B" w:rsidRPr="00205D8E">
        <w:rPr>
          <w:rFonts w:ascii="Times New Roman" w:hAnsi="Times New Roman" w:cs="Times New Roman"/>
          <w:sz w:val="28"/>
          <w:szCs w:val="28"/>
        </w:rPr>
        <w:t>ТФОМС</w:t>
      </w:r>
      <w:r w:rsidR="009F7E02">
        <w:rPr>
          <w:rFonts w:ascii="Times New Roman" w:hAnsi="Times New Roman" w:cs="Times New Roman"/>
          <w:sz w:val="28"/>
          <w:szCs w:val="28"/>
        </w:rPr>
        <w:t xml:space="preserve"> РСО</w:t>
      </w:r>
      <w:r w:rsidR="009F7E02" w:rsidRPr="00AB2D3E">
        <w:rPr>
          <w:rFonts w:ascii="Times New Roman" w:hAnsi="Times New Roman" w:cs="Times New Roman"/>
          <w:sz w:val="28"/>
          <w:szCs w:val="28"/>
        </w:rPr>
        <w:t>–</w:t>
      </w:r>
      <w:r w:rsidRPr="00205D8E">
        <w:rPr>
          <w:rFonts w:ascii="Times New Roman" w:hAnsi="Times New Roman" w:cs="Times New Roman"/>
          <w:sz w:val="28"/>
          <w:szCs w:val="28"/>
        </w:rPr>
        <w:t>Алания, выделенных в 2016 году и</w:t>
      </w:r>
      <w:proofErr w:type="gramEnd"/>
      <w:r w:rsidRPr="00205D8E">
        <w:rPr>
          <w:rFonts w:ascii="Times New Roman" w:hAnsi="Times New Roman" w:cs="Times New Roman"/>
          <w:sz w:val="28"/>
          <w:szCs w:val="28"/>
        </w:rPr>
        <w:t xml:space="preserve"> в текущем периоде 2017 года Клинической больнице СОГМА</w:t>
      </w:r>
      <w:r w:rsidR="009F7E02">
        <w:rPr>
          <w:rFonts w:ascii="Times New Roman" w:hAnsi="Times New Roman" w:cs="Times New Roman"/>
          <w:sz w:val="28"/>
          <w:szCs w:val="28"/>
        </w:rPr>
        <w:t>,</w:t>
      </w:r>
      <w:r w:rsidRPr="00205D8E">
        <w:rPr>
          <w:rFonts w:ascii="Times New Roman" w:hAnsi="Times New Roman" w:cs="Times New Roman"/>
          <w:sz w:val="28"/>
          <w:szCs w:val="28"/>
        </w:rPr>
        <w:t xml:space="preserve"> и ряд других.</w:t>
      </w:r>
      <w:r w:rsidR="00C21D6A" w:rsidRPr="00205D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C6B" w:rsidRPr="00205D8E" w:rsidRDefault="005A25B1" w:rsidP="00FA3F6F">
      <w:pPr>
        <w:spacing w:after="0"/>
        <w:ind w:firstLine="709"/>
        <w:jc w:val="both"/>
        <w:rPr>
          <w:rFonts w:ascii="Times New Roman" w:eastAsia="Malgun Gothic" w:hAnsi="Times New Roman" w:cs="Times New Roman"/>
          <w:sz w:val="28"/>
          <w:szCs w:val="28"/>
        </w:rPr>
      </w:pPr>
      <w:r w:rsidRPr="00205D8E">
        <w:rPr>
          <w:rFonts w:ascii="Times New Roman" w:hAnsi="Times New Roman" w:cs="Times New Roman"/>
          <w:sz w:val="28"/>
          <w:szCs w:val="28"/>
        </w:rPr>
        <w:t xml:space="preserve">Помимо этого использование финансовых средств, направленных на реализацию государственных программ РСО–Алания, исследовалось в ходе 8 </w:t>
      </w:r>
      <w:r w:rsidRPr="00205D8E">
        <w:rPr>
          <w:rFonts w:ascii="Times New Roman" w:eastAsia="Malgun Gothic" w:hAnsi="Times New Roman" w:cs="Times New Roman"/>
          <w:sz w:val="28"/>
          <w:szCs w:val="28"/>
        </w:rPr>
        <w:t>контрольных мероприятий.</w:t>
      </w:r>
    </w:p>
    <w:p w:rsidR="00751C6B" w:rsidRPr="00205D8E" w:rsidRDefault="00205D8E" w:rsidP="00205D8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D8E">
        <w:rPr>
          <w:rFonts w:ascii="Times New Roman" w:hAnsi="Times New Roman" w:cs="Times New Roman"/>
          <w:sz w:val="28"/>
          <w:szCs w:val="28"/>
        </w:rPr>
        <w:t xml:space="preserve">Наряду с недофинансированием выявлялись и нарушения. </w:t>
      </w:r>
      <w:proofErr w:type="gramStart"/>
      <w:r w:rsidRPr="00205D8E">
        <w:rPr>
          <w:rFonts w:ascii="Times New Roman" w:hAnsi="Times New Roman" w:cs="Times New Roman"/>
          <w:sz w:val="28"/>
          <w:szCs w:val="28"/>
        </w:rPr>
        <w:t>Так, в</w:t>
      </w:r>
      <w:r w:rsidR="003372D2">
        <w:rPr>
          <w:rFonts w:ascii="Times New Roman" w:hAnsi="Times New Roman" w:cs="Times New Roman"/>
          <w:sz w:val="28"/>
          <w:szCs w:val="28"/>
        </w:rPr>
        <w:t xml:space="preserve"> нарушение пунктов 3 и 4 ст.</w:t>
      </w:r>
      <w:r w:rsidR="00751C6B" w:rsidRPr="00205D8E">
        <w:rPr>
          <w:rFonts w:ascii="Times New Roman" w:hAnsi="Times New Roman" w:cs="Times New Roman"/>
          <w:sz w:val="28"/>
          <w:szCs w:val="28"/>
        </w:rPr>
        <w:t xml:space="preserve"> 69.2 Бюджетн</w:t>
      </w:r>
      <w:r>
        <w:rPr>
          <w:rFonts w:ascii="Times New Roman" w:hAnsi="Times New Roman" w:cs="Times New Roman"/>
          <w:sz w:val="28"/>
          <w:szCs w:val="28"/>
        </w:rPr>
        <w:t>ого кодекса РФ</w:t>
      </w:r>
      <w:r w:rsidR="003372D2">
        <w:rPr>
          <w:rFonts w:ascii="Times New Roman" w:hAnsi="Times New Roman" w:cs="Times New Roman"/>
          <w:sz w:val="28"/>
          <w:szCs w:val="28"/>
        </w:rPr>
        <w:t>, подпункта 2 пункта 7 ст.</w:t>
      </w:r>
      <w:r w:rsidR="00751C6B" w:rsidRPr="00205D8E">
        <w:rPr>
          <w:rFonts w:ascii="Times New Roman" w:hAnsi="Times New Roman" w:cs="Times New Roman"/>
          <w:sz w:val="28"/>
          <w:szCs w:val="28"/>
        </w:rPr>
        <w:t xml:space="preserve"> 9.2 Фед</w:t>
      </w:r>
      <w:r>
        <w:rPr>
          <w:rFonts w:ascii="Times New Roman" w:hAnsi="Times New Roman" w:cs="Times New Roman"/>
          <w:sz w:val="28"/>
          <w:szCs w:val="28"/>
        </w:rPr>
        <w:t>ерального закона от 12.01.1996</w:t>
      </w:r>
      <w:r w:rsidR="00751C6B" w:rsidRPr="00205D8E">
        <w:rPr>
          <w:rFonts w:ascii="Times New Roman" w:hAnsi="Times New Roman" w:cs="Times New Roman"/>
          <w:sz w:val="28"/>
          <w:szCs w:val="28"/>
        </w:rPr>
        <w:t xml:space="preserve"> № 7 «О некоммерческих организациях», постановления Правительства РСО</w:t>
      </w:r>
      <w:r w:rsidR="00791FA1" w:rsidRPr="00AB2D3E">
        <w:rPr>
          <w:rFonts w:ascii="Times New Roman" w:hAnsi="Times New Roman" w:cs="Times New Roman"/>
          <w:sz w:val="28"/>
          <w:szCs w:val="28"/>
        </w:rPr>
        <w:t>–</w:t>
      </w:r>
      <w:r w:rsidR="00751C6B" w:rsidRPr="00205D8E">
        <w:rPr>
          <w:rFonts w:ascii="Times New Roman" w:hAnsi="Times New Roman" w:cs="Times New Roman"/>
          <w:sz w:val="28"/>
          <w:szCs w:val="28"/>
        </w:rPr>
        <w:t>Алания от 16.11.201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751C6B" w:rsidRPr="00205D8E">
        <w:rPr>
          <w:rFonts w:ascii="Times New Roman" w:hAnsi="Times New Roman" w:cs="Times New Roman"/>
          <w:sz w:val="28"/>
          <w:szCs w:val="28"/>
        </w:rPr>
        <w:t xml:space="preserve"> № 263 «Об утверждении Положения о формировании государственного задания на оказание государственных услуг (выполнение работ) в отношении государственных учреждений и финансовом обеспечении выполнения государственного задания»</w:t>
      </w:r>
      <w:r w:rsidR="003372D2">
        <w:rPr>
          <w:rFonts w:ascii="Times New Roman" w:hAnsi="Times New Roman" w:cs="Times New Roman"/>
          <w:sz w:val="28"/>
          <w:szCs w:val="28"/>
        </w:rPr>
        <w:t xml:space="preserve"> (далее - Положение</w:t>
      </w:r>
      <w:r w:rsidR="003372D2" w:rsidRPr="00205D8E">
        <w:rPr>
          <w:rFonts w:ascii="Times New Roman" w:hAnsi="Times New Roman" w:cs="Times New Roman"/>
          <w:sz w:val="28"/>
          <w:szCs w:val="28"/>
        </w:rPr>
        <w:t xml:space="preserve"> о формировании государственного</w:t>
      </w:r>
      <w:proofErr w:type="gramEnd"/>
      <w:r w:rsidR="003372D2" w:rsidRPr="00205D8E">
        <w:rPr>
          <w:rFonts w:ascii="Times New Roman" w:hAnsi="Times New Roman" w:cs="Times New Roman"/>
          <w:sz w:val="28"/>
          <w:szCs w:val="28"/>
        </w:rPr>
        <w:t xml:space="preserve"> задания</w:t>
      </w:r>
      <w:r w:rsidR="003372D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="00751C6B" w:rsidRPr="00205D8E">
        <w:rPr>
          <w:rFonts w:ascii="Times New Roman" w:hAnsi="Times New Roman" w:cs="Times New Roman"/>
          <w:sz w:val="28"/>
          <w:szCs w:val="28"/>
        </w:rPr>
        <w:t xml:space="preserve"> при определении объема финансового обеспечения государственного (муниципального) задания подведомственных учреждений</w:t>
      </w:r>
      <w:r w:rsidR="00791FA1">
        <w:rPr>
          <w:rFonts w:ascii="Times New Roman" w:hAnsi="Times New Roman" w:cs="Times New Roman"/>
          <w:sz w:val="28"/>
          <w:szCs w:val="28"/>
        </w:rPr>
        <w:t>,</w:t>
      </w:r>
      <w:r w:rsidR="00751C6B" w:rsidRPr="00205D8E">
        <w:rPr>
          <w:rFonts w:ascii="Times New Roman" w:hAnsi="Times New Roman" w:cs="Times New Roman"/>
          <w:sz w:val="28"/>
          <w:szCs w:val="28"/>
        </w:rPr>
        <w:t xml:space="preserve"> утвержденного </w:t>
      </w:r>
      <w:r w:rsidR="00751C6B" w:rsidRPr="003372D2">
        <w:rPr>
          <w:rFonts w:ascii="Times New Roman" w:hAnsi="Times New Roman" w:cs="Times New Roman"/>
          <w:sz w:val="28"/>
          <w:szCs w:val="28"/>
        </w:rPr>
        <w:t xml:space="preserve">Министром </w:t>
      </w:r>
      <w:r w:rsidR="003372D2" w:rsidRPr="003372D2">
        <w:rPr>
          <w:rFonts w:ascii="Times New Roman" w:hAnsi="Times New Roman" w:cs="Times New Roman"/>
          <w:sz w:val="28"/>
          <w:szCs w:val="28"/>
        </w:rPr>
        <w:t>образования и науки РСО–Алания</w:t>
      </w:r>
      <w:r w:rsidR="00791FA1">
        <w:rPr>
          <w:rFonts w:ascii="Times New Roman" w:hAnsi="Times New Roman" w:cs="Times New Roman"/>
          <w:sz w:val="28"/>
          <w:szCs w:val="28"/>
        </w:rPr>
        <w:t>,</w:t>
      </w:r>
      <w:r w:rsidR="003372D2" w:rsidRPr="003372D2">
        <w:rPr>
          <w:rFonts w:ascii="Times New Roman" w:hAnsi="Times New Roman" w:cs="Times New Roman"/>
          <w:sz w:val="28"/>
          <w:szCs w:val="28"/>
        </w:rPr>
        <w:t xml:space="preserve"> </w:t>
      </w:r>
      <w:r w:rsidR="00751C6B" w:rsidRPr="003372D2">
        <w:rPr>
          <w:rFonts w:ascii="Times New Roman" w:hAnsi="Times New Roman" w:cs="Times New Roman"/>
          <w:b/>
          <w:sz w:val="28"/>
          <w:szCs w:val="28"/>
        </w:rPr>
        <w:t>не используются нормативные затраты на выполнение работ</w:t>
      </w:r>
      <w:r w:rsidR="00751C6B" w:rsidRPr="00205D8E">
        <w:rPr>
          <w:rFonts w:ascii="Times New Roman" w:hAnsi="Times New Roman" w:cs="Times New Roman"/>
          <w:sz w:val="28"/>
          <w:szCs w:val="28"/>
        </w:rPr>
        <w:t xml:space="preserve">, </w:t>
      </w:r>
      <w:r w:rsidR="00751C6B" w:rsidRPr="00205D8E">
        <w:rPr>
          <w:rFonts w:ascii="Times New Roman" w:hAnsi="Times New Roman" w:cs="Times New Roman"/>
          <w:sz w:val="28"/>
          <w:szCs w:val="28"/>
        </w:rPr>
        <w:lastRenderedPageBreak/>
        <w:t xml:space="preserve">предельные нормативы, а также </w:t>
      </w:r>
      <w:r w:rsidR="00751C6B" w:rsidRPr="003372D2">
        <w:rPr>
          <w:rFonts w:ascii="Times New Roman" w:hAnsi="Times New Roman" w:cs="Times New Roman"/>
          <w:b/>
          <w:sz w:val="28"/>
          <w:szCs w:val="28"/>
        </w:rPr>
        <w:t>не определен размер платы</w:t>
      </w:r>
      <w:r w:rsidR="00751C6B" w:rsidRPr="00205D8E">
        <w:rPr>
          <w:rFonts w:ascii="Times New Roman" w:hAnsi="Times New Roman" w:cs="Times New Roman"/>
          <w:sz w:val="28"/>
          <w:szCs w:val="28"/>
        </w:rPr>
        <w:t xml:space="preserve"> (тариф и цена) </w:t>
      </w:r>
      <w:r w:rsidR="00751C6B" w:rsidRPr="003372D2">
        <w:rPr>
          <w:rFonts w:ascii="Times New Roman" w:hAnsi="Times New Roman" w:cs="Times New Roman"/>
          <w:b/>
          <w:sz w:val="28"/>
          <w:szCs w:val="28"/>
        </w:rPr>
        <w:t>на оказание государственной услуги.</w:t>
      </w:r>
    </w:p>
    <w:p w:rsidR="00751C6B" w:rsidRPr="003372D2" w:rsidRDefault="00751C6B" w:rsidP="00205D8E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05D8E">
        <w:rPr>
          <w:rFonts w:ascii="Times New Roman" w:hAnsi="Times New Roman" w:cs="Times New Roman"/>
          <w:bCs/>
          <w:sz w:val="28"/>
          <w:szCs w:val="28"/>
        </w:rPr>
        <w:t>В нарушение</w:t>
      </w:r>
      <w:r w:rsidRPr="00205D8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791FA1">
        <w:rPr>
          <w:rFonts w:ascii="Times New Roman" w:hAnsi="Times New Roman" w:cs="Times New Roman"/>
          <w:bCs/>
          <w:sz w:val="28"/>
          <w:szCs w:val="28"/>
        </w:rPr>
        <w:t xml:space="preserve">пункта 5 </w:t>
      </w:r>
      <w:r w:rsidRPr="00205D8E">
        <w:rPr>
          <w:rFonts w:ascii="Times New Roman" w:hAnsi="Times New Roman" w:cs="Times New Roman"/>
          <w:bCs/>
          <w:sz w:val="28"/>
          <w:szCs w:val="28"/>
        </w:rPr>
        <w:t>Положения о формировании государственного задания в отношении государственных учреждений РСО–Алания и финансовом обеспечении выполнения государственного задания, утвержденного постановлением Правительства РСО</w:t>
      </w:r>
      <w:r w:rsidR="00205D8E">
        <w:rPr>
          <w:rFonts w:ascii="Times New Roman" w:hAnsi="Times New Roman" w:cs="Times New Roman"/>
          <w:bCs/>
          <w:sz w:val="28"/>
          <w:szCs w:val="28"/>
        </w:rPr>
        <w:t>–Алания от 25.02.2011</w:t>
      </w:r>
      <w:r w:rsidRPr="00205D8E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205D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05D8E">
        <w:rPr>
          <w:rFonts w:ascii="Times New Roman" w:hAnsi="Times New Roman" w:cs="Times New Roman"/>
          <w:bCs/>
          <w:sz w:val="28"/>
          <w:szCs w:val="28"/>
        </w:rPr>
        <w:t xml:space="preserve">36, </w:t>
      </w:r>
      <w:r w:rsidRPr="00205D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Положения </w:t>
      </w:r>
      <w:r w:rsidR="003372D2" w:rsidRPr="00205D8E">
        <w:rPr>
          <w:rFonts w:ascii="Times New Roman" w:hAnsi="Times New Roman" w:cs="Times New Roman"/>
          <w:sz w:val="28"/>
          <w:szCs w:val="28"/>
        </w:rPr>
        <w:t>о формировании государственного задания</w:t>
      </w:r>
      <w:r w:rsidR="003372D2" w:rsidRPr="00205D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05D8E">
        <w:rPr>
          <w:rFonts w:ascii="Times New Roman" w:hAnsi="Times New Roman" w:cs="Times New Roman"/>
          <w:bCs/>
          <w:sz w:val="28"/>
          <w:szCs w:val="28"/>
        </w:rPr>
        <w:t>изменение объемов субсидий, предоставленных из республиканского бюджета РСО–Алания государственным бюджетным и автономным учреждениям профессионально</w:t>
      </w:r>
      <w:r w:rsidR="00791FA1">
        <w:rPr>
          <w:rFonts w:ascii="Times New Roman" w:hAnsi="Times New Roman" w:cs="Times New Roman"/>
          <w:bCs/>
          <w:sz w:val="28"/>
          <w:szCs w:val="28"/>
        </w:rPr>
        <w:t>го</w:t>
      </w:r>
      <w:r w:rsidRPr="00205D8E">
        <w:rPr>
          <w:rFonts w:ascii="Times New Roman" w:hAnsi="Times New Roman" w:cs="Times New Roman"/>
          <w:bCs/>
          <w:sz w:val="28"/>
          <w:szCs w:val="28"/>
        </w:rPr>
        <w:t xml:space="preserve"> образования на </w:t>
      </w:r>
      <w:r w:rsidRPr="003372D2">
        <w:rPr>
          <w:rFonts w:ascii="Times New Roman" w:hAnsi="Times New Roman" w:cs="Times New Roman"/>
          <w:b/>
          <w:bCs/>
          <w:sz w:val="28"/>
          <w:szCs w:val="28"/>
        </w:rPr>
        <w:t>финансовое обеспечение</w:t>
      </w:r>
      <w:r w:rsidRPr="00205D8E">
        <w:rPr>
          <w:rFonts w:ascii="Times New Roman" w:hAnsi="Times New Roman" w:cs="Times New Roman"/>
          <w:bCs/>
          <w:sz w:val="28"/>
          <w:szCs w:val="28"/>
        </w:rPr>
        <w:t xml:space="preserve"> выполнения государственного задания в течение срока его выполнения </w:t>
      </w:r>
      <w:r w:rsidRPr="003372D2">
        <w:rPr>
          <w:rFonts w:ascii="Times New Roman" w:hAnsi="Times New Roman" w:cs="Times New Roman"/>
          <w:b/>
          <w:bCs/>
          <w:sz w:val="28"/>
          <w:szCs w:val="28"/>
        </w:rPr>
        <w:t>осуществлялось без</w:t>
      </w:r>
      <w:proofErr w:type="gramEnd"/>
      <w:r w:rsidRPr="003372D2">
        <w:rPr>
          <w:rFonts w:ascii="Times New Roman" w:hAnsi="Times New Roman" w:cs="Times New Roman"/>
          <w:b/>
          <w:bCs/>
          <w:sz w:val="28"/>
          <w:szCs w:val="28"/>
        </w:rPr>
        <w:t xml:space="preserve"> внесения соответствующих изменений государственные задания.</w:t>
      </w:r>
    </w:p>
    <w:p w:rsidR="00751C6B" w:rsidRPr="003372D2" w:rsidRDefault="00751C6B" w:rsidP="003372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2D2">
        <w:rPr>
          <w:rFonts w:ascii="Times New Roman" w:hAnsi="Times New Roman" w:cs="Times New Roman"/>
          <w:sz w:val="28"/>
          <w:szCs w:val="28"/>
        </w:rPr>
        <w:t>В нарушение п. 134 Инструкции</w:t>
      </w:r>
      <w:r w:rsidR="00791FA1">
        <w:rPr>
          <w:rFonts w:ascii="Times New Roman" w:hAnsi="Times New Roman" w:cs="Times New Roman"/>
          <w:sz w:val="28"/>
          <w:szCs w:val="28"/>
        </w:rPr>
        <w:t>,</w:t>
      </w:r>
      <w:r w:rsidRPr="003372D2">
        <w:rPr>
          <w:rFonts w:ascii="Times New Roman" w:hAnsi="Times New Roman" w:cs="Times New Roman"/>
          <w:sz w:val="28"/>
          <w:szCs w:val="28"/>
        </w:rPr>
        <w:t xml:space="preserve"> </w:t>
      </w:r>
      <w:r w:rsidRPr="003372D2">
        <w:rPr>
          <w:rFonts w:ascii="Times New Roman" w:hAnsi="Times New Roman" w:cs="Times New Roman"/>
          <w:color w:val="000000"/>
          <w:sz w:val="28"/>
          <w:szCs w:val="28"/>
        </w:rPr>
        <w:t>утвержденн</w:t>
      </w:r>
      <w:r w:rsidR="003372D2">
        <w:rPr>
          <w:rFonts w:ascii="Times New Roman" w:hAnsi="Times New Roman" w:cs="Times New Roman"/>
          <w:color w:val="000000"/>
          <w:sz w:val="28"/>
          <w:szCs w:val="28"/>
        </w:rPr>
        <w:t>ой приказом Министерства</w:t>
      </w:r>
      <w:r w:rsidRPr="003372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72D2">
        <w:rPr>
          <w:rFonts w:ascii="Times New Roman" w:hAnsi="Times New Roman" w:cs="Times New Roman"/>
          <w:color w:val="000000"/>
          <w:sz w:val="28"/>
          <w:szCs w:val="28"/>
        </w:rPr>
        <w:t>финансов РФ от 01.12.2010</w:t>
      </w:r>
      <w:r w:rsidRPr="003372D2">
        <w:rPr>
          <w:rFonts w:ascii="Times New Roman" w:hAnsi="Times New Roman" w:cs="Times New Roman"/>
          <w:color w:val="000000"/>
          <w:sz w:val="28"/>
          <w:szCs w:val="28"/>
        </w:rPr>
        <w:t xml:space="preserve"> №157н</w:t>
      </w:r>
      <w:r w:rsidR="00791FA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372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72D2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Pr="003372D2">
        <w:rPr>
          <w:rFonts w:ascii="Times New Roman" w:hAnsi="Times New Roman" w:cs="Times New Roman"/>
          <w:b/>
          <w:sz w:val="28"/>
          <w:szCs w:val="28"/>
        </w:rPr>
        <w:t>еречень прямых затрат</w:t>
      </w:r>
      <w:r w:rsidRPr="003372D2">
        <w:rPr>
          <w:rFonts w:ascii="Times New Roman" w:hAnsi="Times New Roman" w:cs="Times New Roman"/>
          <w:sz w:val="28"/>
          <w:szCs w:val="28"/>
        </w:rPr>
        <w:t xml:space="preserve">, а также виды накладных и общехозяйственных затрат, </w:t>
      </w:r>
      <w:r w:rsidRPr="003372D2">
        <w:rPr>
          <w:rFonts w:ascii="Times New Roman" w:hAnsi="Times New Roman" w:cs="Times New Roman"/>
          <w:b/>
          <w:sz w:val="28"/>
          <w:szCs w:val="28"/>
        </w:rPr>
        <w:t>включаемых в себестоимость услуг</w:t>
      </w:r>
      <w:r w:rsidR="00791FA1">
        <w:rPr>
          <w:rFonts w:ascii="Times New Roman" w:hAnsi="Times New Roman" w:cs="Times New Roman"/>
          <w:b/>
          <w:sz w:val="28"/>
          <w:szCs w:val="28"/>
        </w:rPr>
        <w:t>,</w:t>
      </w:r>
      <w:r w:rsidRPr="003372D2">
        <w:rPr>
          <w:rFonts w:ascii="Times New Roman" w:hAnsi="Times New Roman" w:cs="Times New Roman"/>
          <w:sz w:val="28"/>
          <w:szCs w:val="28"/>
        </w:rPr>
        <w:t xml:space="preserve"> и порядок их распределения </w:t>
      </w:r>
      <w:r w:rsidRPr="003372D2">
        <w:rPr>
          <w:rFonts w:ascii="Times New Roman" w:hAnsi="Times New Roman" w:cs="Times New Roman"/>
          <w:b/>
          <w:sz w:val="28"/>
          <w:szCs w:val="28"/>
        </w:rPr>
        <w:t>не устанавливаются в учетной политике учреждений</w:t>
      </w:r>
      <w:r w:rsidR="00791FA1">
        <w:rPr>
          <w:rFonts w:ascii="Times New Roman" w:hAnsi="Times New Roman" w:cs="Times New Roman"/>
          <w:b/>
          <w:sz w:val="28"/>
          <w:szCs w:val="28"/>
        </w:rPr>
        <w:t>,</w:t>
      </w:r>
      <w:r w:rsidRPr="003372D2">
        <w:rPr>
          <w:rFonts w:ascii="Times New Roman" w:hAnsi="Times New Roman" w:cs="Times New Roman"/>
          <w:sz w:val="28"/>
          <w:szCs w:val="28"/>
        </w:rPr>
        <w:t xml:space="preserve"> подведомственных Министерству образования и науки РСО– </w:t>
      </w:r>
      <w:proofErr w:type="gramStart"/>
      <w:r w:rsidRPr="003372D2">
        <w:rPr>
          <w:rFonts w:ascii="Times New Roman" w:hAnsi="Times New Roman" w:cs="Times New Roman"/>
          <w:sz w:val="28"/>
          <w:szCs w:val="28"/>
        </w:rPr>
        <w:t>Ал</w:t>
      </w:r>
      <w:proofErr w:type="gramEnd"/>
      <w:r w:rsidRPr="003372D2">
        <w:rPr>
          <w:rFonts w:ascii="Times New Roman" w:hAnsi="Times New Roman" w:cs="Times New Roman"/>
          <w:sz w:val="28"/>
          <w:szCs w:val="28"/>
        </w:rPr>
        <w:t>ания.</w:t>
      </w:r>
    </w:p>
    <w:p w:rsidR="00751C6B" w:rsidRPr="003372D2" w:rsidRDefault="00751C6B" w:rsidP="003372D2">
      <w:pPr>
        <w:spacing w:after="0"/>
        <w:ind w:firstLine="708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72D2">
        <w:rPr>
          <w:rFonts w:ascii="Times New Roman" w:hAnsi="Times New Roman" w:cs="Times New Roman"/>
          <w:sz w:val="28"/>
          <w:szCs w:val="28"/>
        </w:rPr>
        <w:t xml:space="preserve">В 2016 году в соответствии со сведениями о достижении значений показателей (индикаторов) </w:t>
      </w:r>
      <w:r w:rsidR="00141530">
        <w:rPr>
          <w:rFonts w:ascii="Times New Roman" w:hAnsi="Times New Roman" w:cs="Times New Roman"/>
          <w:sz w:val="28"/>
          <w:szCs w:val="28"/>
        </w:rPr>
        <w:t>П</w:t>
      </w:r>
      <w:r w:rsidRPr="003372D2">
        <w:rPr>
          <w:rFonts w:ascii="Times New Roman" w:hAnsi="Times New Roman" w:cs="Times New Roman"/>
          <w:sz w:val="28"/>
          <w:szCs w:val="28"/>
        </w:rPr>
        <w:t>рограммы не были исполнены следующие показатели:</w:t>
      </w:r>
    </w:p>
    <w:p w:rsidR="00751C6B" w:rsidRPr="003372D2" w:rsidRDefault="00141530" w:rsidP="003372D2">
      <w:pPr>
        <w:ind w:firstLine="708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51C6B" w:rsidRPr="003372D2">
        <w:rPr>
          <w:rFonts w:ascii="Times New Roman" w:hAnsi="Times New Roman" w:cs="Times New Roman"/>
          <w:sz w:val="28"/>
          <w:szCs w:val="28"/>
        </w:rPr>
        <w:t xml:space="preserve">доля привлеченных средств в общем объеме </w:t>
      </w:r>
      <w:r w:rsidR="003372D2">
        <w:rPr>
          <w:rFonts w:ascii="Times New Roman" w:hAnsi="Times New Roman" w:cs="Times New Roman"/>
          <w:sz w:val="28"/>
          <w:szCs w:val="28"/>
        </w:rPr>
        <w:t>средств учреждений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372D2">
        <w:rPr>
          <w:rFonts w:ascii="Times New Roman" w:hAnsi="Times New Roman" w:cs="Times New Roman"/>
          <w:sz w:val="28"/>
          <w:szCs w:val="28"/>
        </w:rPr>
        <w:t xml:space="preserve"> </w:t>
      </w:r>
      <w:r w:rsidRPr="00AB2D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72D2">
        <w:rPr>
          <w:rFonts w:ascii="Times New Roman" w:hAnsi="Times New Roman" w:cs="Times New Roman"/>
          <w:sz w:val="28"/>
          <w:szCs w:val="28"/>
        </w:rPr>
        <w:t>при плане 20 процентов</w:t>
      </w:r>
      <w:r>
        <w:rPr>
          <w:rFonts w:ascii="Times New Roman" w:hAnsi="Times New Roman" w:cs="Times New Roman"/>
          <w:sz w:val="28"/>
          <w:szCs w:val="28"/>
        </w:rPr>
        <w:t xml:space="preserve"> исполнение </w:t>
      </w:r>
      <w:r w:rsidR="00751C6B" w:rsidRPr="003372D2">
        <w:rPr>
          <w:rFonts w:ascii="Times New Roman" w:hAnsi="Times New Roman" w:cs="Times New Roman"/>
          <w:sz w:val="28"/>
          <w:szCs w:val="28"/>
        </w:rPr>
        <w:t>сост</w:t>
      </w:r>
      <w:r w:rsidR="003372D2">
        <w:rPr>
          <w:rFonts w:ascii="Times New Roman" w:hAnsi="Times New Roman" w:cs="Times New Roman"/>
          <w:sz w:val="28"/>
          <w:szCs w:val="28"/>
        </w:rPr>
        <w:t>авил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372D2">
        <w:rPr>
          <w:rFonts w:ascii="Times New Roman" w:hAnsi="Times New Roman" w:cs="Times New Roman"/>
          <w:sz w:val="28"/>
          <w:szCs w:val="28"/>
        </w:rPr>
        <w:t xml:space="preserve"> 15 процентов</w:t>
      </w:r>
      <w:r w:rsidR="00751C6B" w:rsidRPr="003372D2">
        <w:rPr>
          <w:rFonts w:ascii="Times New Roman" w:hAnsi="Times New Roman" w:cs="Times New Roman"/>
          <w:sz w:val="28"/>
          <w:szCs w:val="28"/>
        </w:rPr>
        <w:t>, что объясняется сокращением числа пользователе</w:t>
      </w:r>
      <w:r w:rsidR="003372D2">
        <w:rPr>
          <w:rFonts w:ascii="Times New Roman" w:hAnsi="Times New Roman" w:cs="Times New Roman"/>
          <w:sz w:val="28"/>
          <w:szCs w:val="28"/>
        </w:rPr>
        <w:t>й платных образовательных услуг;</w:t>
      </w:r>
    </w:p>
    <w:p w:rsidR="00751C6B" w:rsidRPr="003372D2" w:rsidRDefault="00141530" w:rsidP="003372D2">
      <w:pPr>
        <w:ind w:firstLine="708"/>
        <w:contextualSpacing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51C6B" w:rsidRPr="003372D2">
        <w:rPr>
          <w:rFonts w:ascii="Times New Roman" w:hAnsi="Times New Roman" w:cs="Times New Roman"/>
          <w:sz w:val="28"/>
          <w:szCs w:val="28"/>
        </w:rPr>
        <w:t>доля выпускников, трудоустроенных по профессии (специальности) в первый</w:t>
      </w:r>
      <w:r w:rsidR="003372D2">
        <w:rPr>
          <w:rFonts w:ascii="Times New Roman" w:hAnsi="Times New Roman" w:cs="Times New Roman"/>
          <w:sz w:val="28"/>
          <w:szCs w:val="28"/>
        </w:rPr>
        <w:t xml:space="preserve"> год после выпуска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372D2">
        <w:rPr>
          <w:rFonts w:ascii="Times New Roman" w:hAnsi="Times New Roman" w:cs="Times New Roman"/>
          <w:sz w:val="28"/>
          <w:szCs w:val="28"/>
        </w:rPr>
        <w:t xml:space="preserve"> при плане 50 процентов, исполнение 48 процентов,</w:t>
      </w:r>
      <w:r w:rsidR="00751C6B" w:rsidRPr="003372D2">
        <w:rPr>
          <w:rFonts w:ascii="Times New Roman" w:hAnsi="Times New Roman" w:cs="Times New Roman"/>
          <w:sz w:val="28"/>
          <w:szCs w:val="28"/>
        </w:rPr>
        <w:t xml:space="preserve"> что </w:t>
      </w:r>
      <w:r w:rsidR="003372D2">
        <w:rPr>
          <w:rFonts w:ascii="Times New Roman" w:hAnsi="Times New Roman" w:cs="Times New Roman"/>
          <w:sz w:val="28"/>
          <w:szCs w:val="28"/>
        </w:rPr>
        <w:t xml:space="preserve">объективно </w:t>
      </w:r>
      <w:r w:rsidR="00751C6B" w:rsidRPr="003372D2">
        <w:rPr>
          <w:rFonts w:ascii="Times New Roman" w:hAnsi="Times New Roman" w:cs="Times New Roman"/>
          <w:sz w:val="28"/>
          <w:szCs w:val="28"/>
        </w:rPr>
        <w:t>объясняется дефицитом рабочих мест в республике.</w:t>
      </w:r>
    </w:p>
    <w:p w:rsidR="00751C6B" w:rsidRPr="00C21D6A" w:rsidRDefault="00751C6B" w:rsidP="00AB66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2D2">
        <w:rPr>
          <w:rFonts w:ascii="Times New Roman" w:hAnsi="Times New Roman" w:cs="Times New Roman"/>
          <w:color w:val="000000"/>
          <w:sz w:val="28"/>
          <w:szCs w:val="28"/>
        </w:rPr>
        <w:t xml:space="preserve">Остальные </w:t>
      </w:r>
      <w:r w:rsidRPr="003372D2">
        <w:rPr>
          <w:rFonts w:ascii="Times New Roman" w:hAnsi="Times New Roman" w:cs="Times New Roman"/>
          <w:sz w:val="28"/>
          <w:szCs w:val="28"/>
        </w:rPr>
        <w:t xml:space="preserve">показатели (индикаторы) </w:t>
      </w:r>
      <w:r w:rsidR="00141530">
        <w:rPr>
          <w:rFonts w:ascii="Times New Roman" w:hAnsi="Times New Roman" w:cs="Times New Roman"/>
          <w:sz w:val="28"/>
          <w:szCs w:val="28"/>
        </w:rPr>
        <w:t>П</w:t>
      </w:r>
      <w:r w:rsidRPr="003372D2">
        <w:rPr>
          <w:rFonts w:ascii="Times New Roman" w:hAnsi="Times New Roman" w:cs="Times New Roman"/>
          <w:sz w:val="28"/>
          <w:szCs w:val="28"/>
        </w:rPr>
        <w:t>рограммы на 2016 год были достигнуты</w:t>
      </w:r>
      <w:r w:rsidR="00AB6686">
        <w:rPr>
          <w:rFonts w:ascii="Times New Roman" w:hAnsi="Times New Roman" w:cs="Times New Roman"/>
          <w:sz w:val="28"/>
          <w:szCs w:val="28"/>
        </w:rPr>
        <w:t>.</w:t>
      </w:r>
    </w:p>
    <w:p w:rsidR="005A25B1" w:rsidRPr="00AB2D3E" w:rsidRDefault="005A25B1" w:rsidP="00FA3F6F">
      <w:pPr>
        <w:pStyle w:val="afe"/>
        <w:spacing w:line="276" w:lineRule="auto"/>
        <w:ind w:firstLine="709"/>
        <w:rPr>
          <w:rFonts w:eastAsia="Malgun Gothic"/>
        </w:rPr>
      </w:pPr>
      <w:r w:rsidRPr="00AB2D3E">
        <w:rPr>
          <w:rFonts w:eastAsia="Malgun Gothic"/>
        </w:rPr>
        <w:t xml:space="preserve">В </w:t>
      </w:r>
      <w:r w:rsidRPr="00AB6686">
        <w:rPr>
          <w:rFonts w:eastAsia="Malgun Gothic"/>
          <w:b/>
        </w:rPr>
        <w:t>четырёх районах</w:t>
      </w:r>
      <w:r w:rsidR="00141530">
        <w:rPr>
          <w:rFonts w:eastAsia="Malgun Gothic"/>
        </w:rPr>
        <w:t xml:space="preserve"> РСО</w:t>
      </w:r>
      <w:r w:rsidR="00141530" w:rsidRPr="00AB2D3E">
        <w:t>–</w:t>
      </w:r>
      <w:r w:rsidRPr="00AB2D3E">
        <w:rPr>
          <w:rFonts w:eastAsia="Malgun Gothic"/>
        </w:rPr>
        <w:t xml:space="preserve">Алания проверено расходование </w:t>
      </w:r>
      <w:r w:rsidRPr="00AB2D3E">
        <w:t xml:space="preserve">межбюджетных трансфертов. </w:t>
      </w:r>
    </w:p>
    <w:p w:rsidR="005A25B1" w:rsidRPr="00AB2D3E" w:rsidRDefault="00141530" w:rsidP="00FA3F6F">
      <w:pPr>
        <w:spacing w:after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</w:t>
      </w:r>
      <w:r w:rsidR="005A25B1" w:rsidRPr="00AB2D3E">
        <w:rPr>
          <w:rFonts w:ascii="Times New Roman" w:hAnsi="Times New Roman" w:cs="Times New Roman"/>
          <w:sz w:val="28"/>
          <w:szCs w:val="28"/>
        </w:rPr>
        <w:t xml:space="preserve"> проведен ряд тематических проверок по оценке результативности расходов в области социальной сферы и дорожного хозяйства.</w:t>
      </w:r>
    </w:p>
    <w:p w:rsidR="005A25B1" w:rsidRPr="00AB2D3E" w:rsidRDefault="005A25B1" w:rsidP="00FA3F6F">
      <w:pPr>
        <w:spacing w:after="0"/>
        <w:ind w:right="-2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B2D3E">
        <w:rPr>
          <w:rFonts w:ascii="Times New Roman" w:hAnsi="Times New Roman" w:cs="Times New Roman"/>
          <w:sz w:val="28"/>
          <w:szCs w:val="28"/>
        </w:rPr>
        <w:t>Наряду с основными проверочными мероприятиями проводился и аудит в сфере закупок товаров, работ и услуг.</w:t>
      </w:r>
      <w:r w:rsidRPr="00AB2D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5A25B1" w:rsidRPr="00AB2D3E" w:rsidRDefault="005A25B1" w:rsidP="00FA3F6F">
      <w:pPr>
        <w:spacing w:after="0"/>
        <w:ind w:right="-2"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AB2D3E">
        <w:rPr>
          <w:rFonts w:ascii="Times New Roman" w:eastAsiaTheme="minorHAnsi" w:hAnsi="Times New Roman" w:cs="Times New Roman"/>
          <w:sz w:val="28"/>
          <w:szCs w:val="28"/>
          <w:lang w:eastAsia="en-US"/>
        </w:rPr>
        <w:t>Отмечены нарушения требований законодательства о контрактной системе.</w:t>
      </w:r>
    </w:p>
    <w:p w:rsidR="005A25B1" w:rsidRPr="00AB2D3E" w:rsidRDefault="005A25B1" w:rsidP="00FA3F6F">
      <w:pPr>
        <w:spacing w:after="0"/>
        <w:ind w:right="-2"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AB2D3E">
        <w:rPr>
          <w:rFonts w:ascii="Times New Roman" w:hAnsi="Times New Roman" w:cs="Times New Roman"/>
          <w:sz w:val="28"/>
          <w:szCs w:val="28"/>
        </w:rPr>
        <w:t xml:space="preserve">Как и в предыдущие годы, полученные результаты свидетельствуют, что система закупок товаров, работ, услуг для обеспечения государственных и муниципальных нужд в целом по республике по-прежнему характеризуется низким уровнем эффективности и конкуренции. </w:t>
      </w:r>
    </w:p>
    <w:p w:rsidR="005A25B1" w:rsidRPr="00AB2D3E" w:rsidRDefault="005A25B1" w:rsidP="00FA3F6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B2D3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Среди отрицательных моментов реализации </w:t>
      </w:r>
      <w:r w:rsidR="00140F88" w:rsidRPr="001D62D5">
        <w:rPr>
          <w:rFonts w:ascii="Times New Roman" w:hAnsi="Times New Roman" w:cs="Times New Roman"/>
          <w:sz w:val="28"/>
          <w:szCs w:val="28"/>
        </w:rPr>
        <w:t xml:space="preserve">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№ 44 ФЗ) </w:t>
      </w:r>
      <w:r w:rsidRPr="00AB2D3E">
        <w:rPr>
          <w:rFonts w:ascii="Times New Roman" w:eastAsiaTheme="minorHAnsi" w:hAnsi="Times New Roman" w:cs="Times New Roman"/>
          <w:sz w:val="28"/>
          <w:szCs w:val="28"/>
          <w:lang w:eastAsia="en-US"/>
        </w:rPr>
        <w:t>отмечается отсутствие на протяжении двух последних лет роста показателей конкурентности закупок.</w:t>
      </w:r>
    </w:p>
    <w:p w:rsidR="005A25B1" w:rsidRPr="00AB2D3E" w:rsidRDefault="00141530" w:rsidP="00FA3F6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5A25B1" w:rsidRPr="00AB2D3E">
        <w:rPr>
          <w:rFonts w:ascii="Times New Roman" w:eastAsiaTheme="minorHAnsi" w:hAnsi="Times New Roman" w:cs="Times New Roman"/>
          <w:sz w:val="28"/>
          <w:szCs w:val="28"/>
          <w:lang w:eastAsia="en-US"/>
        </w:rPr>
        <w:t>ыявлен ряд проблем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</w:t>
      </w:r>
      <w:r w:rsidR="005A25B1" w:rsidRPr="00AB2D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планировании, нормировании и обосновании закупок. Планы закупок ещё не стали в полной мере источником обоснований бюджетных ассигнований на закупки при формировании бюджета на 2017 – 2019 годы. </w:t>
      </w:r>
    </w:p>
    <w:p w:rsidR="00322883" w:rsidRDefault="005A25B1" w:rsidP="0032288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D3E">
        <w:rPr>
          <w:rFonts w:ascii="Times New Roman" w:hAnsi="Times New Roman" w:cs="Times New Roman"/>
          <w:sz w:val="28"/>
          <w:szCs w:val="28"/>
        </w:rPr>
        <w:t xml:space="preserve">Установленные Палатой финансовые нарушения в этой сфере по результатам работы за 2017 год составили </w:t>
      </w:r>
      <w:r w:rsidRPr="00AB2D3E">
        <w:rPr>
          <w:rFonts w:ascii="Times New Roman" w:hAnsi="Times New Roman" w:cs="Times New Roman"/>
          <w:b/>
          <w:sz w:val="28"/>
          <w:szCs w:val="28"/>
        </w:rPr>
        <w:t>115 569,6</w:t>
      </w:r>
      <w:r w:rsidRPr="00AB2D3E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322883" w:rsidRPr="003228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5B1" w:rsidRPr="00AB2D3E" w:rsidRDefault="00322883" w:rsidP="0032288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883">
        <w:rPr>
          <w:rFonts w:ascii="Times New Roman" w:hAnsi="Times New Roman" w:cs="Times New Roman"/>
          <w:sz w:val="28"/>
          <w:szCs w:val="28"/>
        </w:rPr>
        <w:t xml:space="preserve">Помимо финансовых нарушений при подготовке и проведении торгов допускается значительное число процедурных нарушений. </w:t>
      </w:r>
    </w:p>
    <w:p w:rsidR="005A25B1" w:rsidRPr="00AB2D3E" w:rsidRDefault="005A25B1" w:rsidP="00FA3F6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B2D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этом в ходе проверок выявлены системные проблемы, связанные с заключением государственных контрактов с единственными поставщиками и, прежде всего, в части формирования начальных (максимальных) цен контрактов. </w:t>
      </w:r>
    </w:p>
    <w:p w:rsidR="00322883" w:rsidRPr="00322883" w:rsidRDefault="00F567A2" w:rsidP="0032288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322883" w:rsidRPr="00322883">
        <w:rPr>
          <w:rFonts w:ascii="Times New Roman" w:hAnsi="Times New Roman" w:cs="Times New Roman"/>
          <w:sz w:val="28"/>
          <w:szCs w:val="28"/>
        </w:rPr>
        <w:t xml:space="preserve">тим вопросом занимаются практически все структуры, наделённые правом </w:t>
      </w:r>
      <w:proofErr w:type="gramStart"/>
      <w:r w:rsidR="00322883" w:rsidRPr="0032288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322883" w:rsidRPr="00322883">
        <w:rPr>
          <w:rFonts w:ascii="Times New Roman" w:hAnsi="Times New Roman" w:cs="Times New Roman"/>
          <w:sz w:val="28"/>
          <w:szCs w:val="28"/>
        </w:rPr>
        <w:t xml:space="preserve"> соблюдением закона при расходовании бюджетных средств, серьёзного улучшения работы и сокращения количества нарушений, допускаемых бюджетными учреждениями в сфере закупок товаров для обеспечения государственных нужд, не происходит. </w:t>
      </w:r>
    </w:p>
    <w:p w:rsidR="005A25B1" w:rsidRPr="00AB2D3E" w:rsidRDefault="005A25B1" w:rsidP="00FA3F6F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AB2D3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По результатам работы Палаты за 2017 год только в Парламент РСО– </w:t>
      </w:r>
      <w:proofErr w:type="gramStart"/>
      <w:r w:rsidRPr="00AB2D3E">
        <w:rPr>
          <w:rFonts w:ascii="Times New Roman" w:hAnsi="Times New Roman" w:cs="Times New Roman"/>
          <w:color w:val="000000"/>
          <w:spacing w:val="2"/>
          <w:sz w:val="28"/>
          <w:szCs w:val="28"/>
        </w:rPr>
        <w:t>Ал</w:t>
      </w:r>
      <w:proofErr w:type="gramEnd"/>
      <w:r w:rsidRPr="00AB2D3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ания направлено 43 информации о результатах проведённых контрольных и </w:t>
      </w:r>
      <w:r w:rsidR="003C0231">
        <w:rPr>
          <w:rFonts w:ascii="Times New Roman" w:hAnsi="Times New Roman" w:cs="Times New Roman"/>
          <w:color w:val="000000"/>
          <w:spacing w:val="2"/>
          <w:sz w:val="28"/>
          <w:szCs w:val="28"/>
        </w:rPr>
        <w:t>э</w:t>
      </w:r>
      <w:r w:rsidRPr="00AB2D3E">
        <w:rPr>
          <w:rFonts w:ascii="Times New Roman" w:hAnsi="Times New Roman" w:cs="Times New Roman"/>
          <w:color w:val="000000"/>
          <w:spacing w:val="2"/>
          <w:sz w:val="28"/>
          <w:szCs w:val="28"/>
        </w:rPr>
        <w:t>кспертно–аналитических мероприяти</w:t>
      </w:r>
      <w:r w:rsidR="00141530">
        <w:rPr>
          <w:rFonts w:ascii="Times New Roman" w:hAnsi="Times New Roman" w:cs="Times New Roman"/>
          <w:color w:val="000000"/>
          <w:spacing w:val="2"/>
          <w:sz w:val="28"/>
          <w:szCs w:val="28"/>
        </w:rPr>
        <w:t>й</w:t>
      </w:r>
      <w:r w:rsidRPr="00AB2D3E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5A25B1" w:rsidRPr="00AB2D3E" w:rsidRDefault="005A25B1" w:rsidP="00FA3F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D3E">
        <w:rPr>
          <w:rFonts w:ascii="Times New Roman" w:hAnsi="Times New Roman" w:cs="Times New Roman"/>
          <w:sz w:val="28"/>
          <w:szCs w:val="28"/>
        </w:rPr>
        <w:t>Результаты проверок дают Парламенту РСО</w:t>
      </w:r>
      <w:r w:rsidR="00141530">
        <w:rPr>
          <w:rFonts w:ascii="Times New Roman" w:hAnsi="Times New Roman" w:cs="Times New Roman"/>
          <w:sz w:val="28"/>
          <w:szCs w:val="28"/>
        </w:rPr>
        <w:t>–</w:t>
      </w:r>
      <w:r w:rsidRPr="00AB2D3E">
        <w:rPr>
          <w:rFonts w:ascii="Times New Roman" w:hAnsi="Times New Roman" w:cs="Times New Roman"/>
          <w:sz w:val="28"/>
          <w:szCs w:val="28"/>
        </w:rPr>
        <w:t xml:space="preserve">Алания и Правительству РСО– </w:t>
      </w:r>
      <w:proofErr w:type="gramStart"/>
      <w:r w:rsidRPr="00AB2D3E">
        <w:rPr>
          <w:rFonts w:ascii="Times New Roman" w:hAnsi="Times New Roman" w:cs="Times New Roman"/>
          <w:sz w:val="28"/>
          <w:szCs w:val="28"/>
        </w:rPr>
        <w:t>Ал</w:t>
      </w:r>
      <w:proofErr w:type="gramEnd"/>
      <w:r w:rsidRPr="00AB2D3E">
        <w:rPr>
          <w:rFonts w:ascii="Times New Roman" w:hAnsi="Times New Roman" w:cs="Times New Roman"/>
          <w:sz w:val="28"/>
          <w:szCs w:val="28"/>
        </w:rPr>
        <w:t>ания необходимые практические материалы для проведения объективной оценки эффективности использования бюджетных средств органами исполнительной власти.</w:t>
      </w:r>
    </w:p>
    <w:p w:rsidR="005A25B1" w:rsidRPr="00AB2D3E" w:rsidRDefault="005A25B1" w:rsidP="00FA3F6F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D3E">
        <w:rPr>
          <w:rFonts w:ascii="Times New Roman" w:hAnsi="Times New Roman" w:cs="Times New Roman"/>
          <w:sz w:val="28"/>
          <w:szCs w:val="28"/>
        </w:rPr>
        <w:t xml:space="preserve">Помимо этого, </w:t>
      </w:r>
      <w:r w:rsidRPr="00AB2D3E">
        <w:rPr>
          <w:rFonts w:ascii="Times New Roman" w:hAnsi="Times New Roman" w:cs="Times New Roman"/>
          <w:b/>
          <w:sz w:val="28"/>
          <w:szCs w:val="28"/>
        </w:rPr>
        <w:t>тринадцать</w:t>
      </w:r>
      <w:r w:rsidRPr="00AB2D3E">
        <w:rPr>
          <w:rFonts w:ascii="Times New Roman" w:hAnsi="Times New Roman" w:cs="Times New Roman"/>
          <w:sz w:val="28"/>
          <w:szCs w:val="28"/>
        </w:rPr>
        <w:t xml:space="preserve"> из двадцати трёх отчётов</w:t>
      </w:r>
      <w:r w:rsidR="00141530">
        <w:rPr>
          <w:rFonts w:ascii="Times New Roman" w:hAnsi="Times New Roman" w:cs="Times New Roman"/>
          <w:sz w:val="28"/>
          <w:szCs w:val="28"/>
        </w:rPr>
        <w:t>,</w:t>
      </w:r>
      <w:r w:rsidRPr="00AB2D3E">
        <w:rPr>
          <w:rFonts w:ascii="Times New Roman" w:hAnsi="Times New Roman" w:cs="Times New Roman"/>
          <w:sz w:val="28"/>
          <w:szCs w:val="28"/>
        </w:rPr>
        <w:t xml:space="preserve"> составленных по итогам оконченных проверкой контрольных мероприятий</w:t>
      </w:r>
      <w:r w:rsidR="00141530">
        <w:rPr>
          <w:rFonts w:ascii="Times New Roman" w:hAnsi="Times New Roman" w:cs="Times New Roman"/>
          <w:sz w:val="28"/>
          <w:szCs w:val="28"/>
        </w:rPr>
        <w:t>,</w:t>
      </w:r>
      <w:r w:rsidRPr="00AB2D3E">
        <w:rPr>
          <w:rFonts w:ascii="Times New Roman" w:hAnsi="Times New Roman" w:cs="Times New Roman"/>
          <w:sz w:val="28"/>
          <w:szCs w:val="28"/>
        </w:rPr>
        <w:t xml:space="preserve"> рассмотрены на заседаниях профильных комитетов Парламента РСО–Алания и получили положительную оценку депутатов.</w:t>
      </w:r>
    </w:p>
    <w:p w:rsidR="005A25B1" w:rsidRDefault="005A25B1" w:rsidP="00FA3F6F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2D3E">
        <w:rPr>
          <w:rFonts w:ascii="Times New Roman" w:hAnsi="Times New Roman" w:cs="Times New Roman"/>
          <w:sz w:val="28"/>
          <w:szCs w:val="28"/>
        </w:rPr>
        <w:t>В отчетном периоде руковод</w:t>
      </w:r>
      <w:r w:rsidR="00170CA5">
        <w:rPr>
          <w:rFonts w:ascii="Times New Roman" w:hAnsi="Times New Roman" w:cs="Times New Roman"/>
          <w:sz w:val="28"/>
          <w:szCs w:val="28"/>
        </w:rPr>
        <w:t>ств</w:t>
      </w:r>
      <w:r w:rsidR="00141530">
        <w:rPr>
          <w:rFonts w:ascii="Times New Roman" w:hAnsi="Times New Roman" w:cs="Times New Roman"/>
          <w:sz w:val="28"/>
          <w:szCs w:val="28"/>
        </w:rPr>
        <w:t>о</w:t>
      </w:r>
      <w:r w:rsidRPr="00AB2D3E">
        <w:rPr>
          <w:rFonts w:ascii="Times New Roman" w:hAnsi="Times New Roman" w:cs="Times New Roman"/>
          <w:sz w:val="28"/>
          <w:szCs w:val="28"/>
        </w:rPr>
        <w:t xml:space="preserve"> Палаты принял</w:t>
      </w:r>
      <w:r w:rsidR="00170CA5">
        <w:rPr>
          <w:rFonts w:ascii="Times New Roman" w:hAnsi="Times New Roman" w:cs="Times New Roman"/>
          <w:sz w:val="28"/>
          <w:szCs w:val="28"/>
        </w:rPr>
        <w:t>о</w:t>
      </w:r>
      <w:r w:rsidRPr="00AB2D3E">
        <w:rPr>
          <w:rFonts w:ascii="Times New Roman" w:hAnsi="Times New Roman" w:cs="Times New Roman"/>
          <w:sz w:val="28"/>
          <w:szCs w:val="28"/>
        </w:rPr>
        <w:t xml:space="preserve"> участие в работе всех 12 состоявшихся заседаний Парламента РСО–Алания, 32 заседаниях Совета Парламента РСО–Алания и 25 заседаниях Правительства РСО–Алания, где неоднократно выступали перед депутатами и членами Правительства РСО–Алания с подготовленными Палатой заключениями на проекты законов, касающи</w:t>
      </w:r>
      <w:r w:rsidR="00141530">
        <w:rPr>
          <w:rFonts w:ascii="Times New Roman" w:hAnsi="Times New Roman" w:cs="Times New Roman"/>
          <w:sz w:val="28"/>
          <w:szCs w:val="28"/>
        </w:rPr>
        <w:t>е</w:t>
      </w:r>
      <w:r w:rsidRPr="00AB2D3E">
        <w:rPr>
          <w:rFonts w:ascii="Times New Roman" w:hAnsi="Times New Roman" w:cs="Times New Roman"/>
          <w:sz w:val="28"/>
          <w:szCs w:val="28"/>
        </w:rPr>
        <w:t>ся планирования, принятия и внесения изменений в закон о бюджете РСО – Алания на текущий год, исполнения республиканского бюджета и</w:t>
      </w:r>
      <w:proofErr w:type="gramEnd"/>
      <w:r w:rsidRPr="00AB2D3E">
        <w:rPr>
          <w:rFonts w:ascii="Times New Roman" w:hAnsi="Times New Roman" w:cs="Times New Roman"/>
          <w:sz w:val="28"/>
          <w:szCs w:val="28"/>
        </w:rPr>
        <w:t xml:space="preserve"> бюджета ТФОМС РСО– </w:t>
      </w:r>
      <w:proofErr w:type="gramStart"/>
      <w:r w:rsidRPr="00AB2D3E">
        <w:rPr>
          <w:rFonts w:ascii="Times New Roman" w:hAnsi="Times New Roman" w:cs="Times New Roman"/>
          <w:sz w:val="28"/>
          <w:szCs w:val="28"/>
        </w:rPr>
        <w:lastRenderedPageBreak/>
        <w:t>Ал</w:t>
      </w:r>
      <w:proofErr w:type="gramEnd"/>
      <w:r w:rsidRPr="00AB2D3E">
        <w:rPr>
          <w:rFonts w:ascii="Times New Roman" w:hAnsi="Times New Roman" w:cs="Times New Roman"/>
          <w:sz w:val="28"/>
          <w:szCs w:val="28"/>
        </w:rPr>
        <w:t>ания, а также с материалами о результатах  наиболее значимых контрольных мероприятий.</w:t>
      </w:r>
    </w:p>
    <w:p w:rsidR="00FA4D22" w:rsidRPr="00446F33" w:rsidRDefault="00FA4D22" w:rsidP="00FA4D22">
      <w:pPr>
        <w:widowControl w:val="0"/>
        <w:tabs>
          <w:tab w:val="left" w:pos="851"/>
          <w:tab w:val="left" w:pos="10348"/>
        </w:tabs>
        <w:suppressAutoHyphens/>
        <w:autoSpaceDN w:val="0"/>
        <w:spacing w:after="0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46F3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Усилия сотрудников Палаты также были сосредоточены на проведении анализа динамики республиканских показателей социально-экономического развития, осуществлении системного мониторинга достижения целевых показателей (непосредственных и конечных результатов), предусмотренных государственными программами. </w:t>
      </w:r>
    </w:p>
    <w:p w:rsidR="00FA4D22" w:rsidRPr="00446F33" w:rsidRDefault="00FA4D22" w:rsidP="00FA4D22">
      <w:pPr>
        <w:widowControl w:val="0"/>
        <w:tabs>
          <w:tab w:val="left" w:pos="851"/>
          <w:tab w:val="left" w:pos="10348"/>
        </w:tabs>
        <w:suppressAutoHyphens/>
        <w:autoSpaceDN w:val="0"/>
        <w:spacing w:after="0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46F3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В соответствии с требованиями бюджетного законодательства проведена внешняя проверка годовой бюджетной отчетности главных распорядителей средств республиканского бюджета за 2016 год. </w:t>
      </w:r>
    </w:p>
    <w:p w:rsidR="00FA4D22" w:rsidRPr="00446F33" w:rsidRDefault="00FA4D22" w:rsidP="00446F33">
      <w:pPr>
        <w:widowControl w:val="0"/>
        <w:tabs>
          <w:tab w:val="left" w:pos="851"/>
        </w:tabs>
        <w:suppressAutoHyphens/>
        <w:autoSpaceDN w:val="0"/>
        <w:spacing w:after="0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46F3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Общий объём средств, охваченных внешней проверкой, составил 27 670 475,5 тыс. рублей (2016 г. - 26 718 841,2 тыс. рублей), в том числе 6 152 741,1 тыс. рублей - средства ТФОМС РСО–Алания (2016 г. - 5 982 593,0 тыс. рублей).</w:t>
      </w:r>
    </w:p>
    <w:p w:rsidR="005A25B1" w:rsidRPr="00AB2D3E" w:rsidRDefault="005A25B1" w:rsidP="00FA3F6F">
      <w:pPr>
        <w:shd w:val="clear" w:color="auto" w:fill="FFFFFF"/>
        <w:tabs>
          <w:tab w:val="left" w:pos="851"/>
        </w:tabs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B2D3E">
        <w:rPr>
          <w:rFonts w:ascii="Times New Roman" w:hAnsi="Times New Roman" w:cs="Times New Roman"/>
          <w:sz w:val="28"/>
          <w:szCs w:val="28"/>
        </w:rPr>
        <w:t xml:space="preserve">В число приоритетных задач, исполнение которых </w:t>
      </w:r>
      <w:proofErr w:type="gramStart"/>
      <w:r w:rsidR="003C0231" w:rsidRPr="00AB2D3E">
        <w:rPr>
          <w:rFonts w:ascii="Times New Roman" w:hAnsi="Times New Roman" w:cs="Times New Roman"/>
          <w:sz w:val="28"/>
          <w:szCs w:val="28"/>
        </w:rPr>
        <w:t>планировал</w:t>
      </w:r>
      <w:r w:rsidR="003C0231">
        <w:rPr>
          <w:rFonts w:ascii="Times New Roman" w:hAnsi="Times New Roman" w:cs="Times New Roman"/>
          <w:sz w:val="28"/>
          <w:szCs w:val="28"/>
        </w:rPr>
        <w:t>а</w:t>
      </w:r>
      <w:r w:rsidR="003C0231" w:rsidRPr="00AB2D3E">
        <w:rPr>
          <w:rFonts w:ascii="Times New Roman" w:hAnsi="Times New Roman" w:cs="Times New Roman"/>
          <w:sz w:val="28"/>
          <w:szCs w:val="28"/>
        </w:rPr>
        <w:t>сь</w:t>
      </w:r>
      <w:proofErr w:type="gramEnd"/>
      <w:r w:rsidRPr="00AB2D3E">
        <w:rPr>
          <w:rFonts w:ascii="Times New Roman" w:hAnsi="Times New Roman" w:cs="Times New Roman"/>
          <w:sz w:val="28"/>
          <w:szCs w:val="28"/>
        </w:rPr>
        <w:t xml:space="preserve"> и было реализовано в 2017 году, вошли организационные и практические мероприятия по усилению экспертно-аналитической работы. </w:t>
      </w:r>
    </w:p>
    <w:p w:rsidR="005A25B1" w:rsidRPr="00AB2D3E" w:rsidRDefault="005A25B1" w:rsidP="00FA3F6F">
      <w:pPr>
        <w:shd w:val="clear" w:color="auto" w:fill="FFFFFF"/>
        <w:tabs>
          <w:tab w:val="left" w:pos="851"/>
        </w:tabs>
        <w:spacing w:after="0"/>
        <w:ind w:right="-2" w:firstLine="709"/>
        <w:jc w:val="both"/>
        <w:textAlignment w:val="baseline"/>
        <w:rPr>
          <w:rFonts w:ascii="Times New Roman" w:hAnsi="Times New Roman" w:cs="Times New Roman"/>
          <w:color w:val="2D2D2D"/>
          <w:spacing w:val="1"/>
          <w:sz w:val="28"/>
          <w:szCs w:val="28"/>
        </w:rPr>
      </w:pPr>
      <w:proofErr w:type="gramStart"/>
      <w:r w:rsidRPr="00AB2D3E">
        <w:rPr>
          <w:rFonts w:ascii="Times New Roman" w:hAnsi="Times New Roman" w:cs="Times New Roman"/>
          <w:sz w:val="28"/>
          <w:szCs w:val="28"/>
        </w:rPr>
        <w:t xml:space="preserve">Силами образованного в 2016 году </w:t>
      </w:r>
      <w:proofErr w:type="spellStart"/>
      <w:r w:rsidRPr="00AB2D3E">
        <w:rPr>
          <w:rFonts w:ascii="Times New Roman" w:hAnsi="Times New Roman" w:cs="Times New Roman"/>
          <w:sz w:val="28"/>
          <w:szCs w:val="28"/>
        </w:rPr>
        <w:t>бюджетно</w:t>
      </w:r>
      <w:proofErr w:type="spellEnd"/>
      <w:r w:rsidRPr="00AB2D3E">
        <w:rPr>
          <w:rFonts w:ascii="Times New Roman" w:hAnsi="Times New Roman" w:cs="Times New Roman"/>
          <w:sz w:val="28"/>
          <w:szCs w:val="28"/>
        </w:rPr>
        <w:t>–аналитического отдела</w:t>
      </w:r>
      <w:r w:rsidR="003C0231">
        <w:rPr>
          <w:rFonts w:ascii="Times New Roman" w:hAnsi="Times New Roman" w:cs="Times New Roman"/>
          <w:sz w:val="28"/>
          <w:szCs w:val="28"/>
        </w:rPr>
        <w:t>,</w:t>
      </w:r>
      <w:r w:rsidRPr="00AB2D3E">
        <w:rPr>
          <w:rFonts w:ascii="Times New Roman" w:hAnsi="Times New Roman" w:cs="Times New Roman"/>
          <w:sz w:val="28"/>
          <w:szCs w:val="28"/>
        </w:rPr>
        <w:t xml:space="preserve"> во взаимодействии с аудиторами</w:t>
      </w:r>
      <w:r w:rsidR="003C0231">
        <w:rPr>
          <w:rFonts w:ascii="Times New Roman" w:hAnsi="Times New Roman" w:cs="Times New Roman"/>
          <w:sz w:val="28"/>
          <w:szCs w:val="28"/>
        </w:rPr>
        <w:t>,</w:t>
      </w:r>
      <w:r w:rsidRPr="00AB2D3E">
        <w:rPr>
          <w:rFonts w:ascii="Times New Roman" w:hAnsi="Times New Roman" w:cs="Times New Roman"/>
          <w:sz w:val="28"/>
          <w:szCs w:val="28"/>
        </w:rPr>
        <w:t xml:space="preserve"> проводились мониторинги </w:t>
      </w:r>
      <w:r w:rsidRPr="00AB2D3E">
        <w:rPr>
          <w:rFonts w:ascii="Times New Roman" w:hAnsi="Times New Roman" w:cs="Times New Roman"/>
          <w:bCs/>
          <w:sz w:val="28"/>
          <w:szCs w:val="28"/>
        </w:rPr>
        <w:t>по контролю за текущим исполнени</w:t>
      </w:r>
      <w:r w:rsidR="00141530">
        <w:rPr>
          <w:rFonts w:ascii="Times New Roman" w:hAnsi="Times New Roman" w:cs="Times New Roman"/>
          <w:bCs/>
          <w:sz w:val="28"/>
          <w:szCs w:val="28"/>
        </w:rPr>
        <w:t xml:space="preserve">я </w:t>
      </w:r>
      <w:r w:rsidRPr="00AB2D3E">
        <w:rPr>
          <w:rFonts w:ascii="Times New Roman" w:hAnsi="Times New Roman" w:cs="Times New Roman"/>
          <w:bCs/>
          <w:sz w:val="28"/>
          <w:szCs w:val="28"/>
        </w:rPr>
        <w:t>республиканского бюджета и бюджета ТФОМС РСО</w:t>
      </w:r>
      <w:r w:rsidR="00141530" w:rsidRPr="00AB2D3E">
        <w:rPr>
          <w:rFonts w:ascii="Times New Roman" w:hAnsi="Times New Roman" w:cs="Times New Roman"/>
          <w:sz w:val="28"/>
          <w:szCs w:val="28"/>
        </w:rPr>
        <w:t>–</w:t>
      </w:r>
      <w:r w:rsidRPr="00AB2D3E">
        <w:rPr>
          <w:rFonts w:ascii="Times New Roman" w:hAnsi="Times New Roman" w:cs="Times New Roman"/>
          <w:bCs/>
          <w:sz w:val="28"/>
          <w:szCs w:val="28"/>
        </w:rPr>
        <w:t xml:space="preserve">Алания, </w:t>
      </w:r>
      <w:r w:rsidRPr="00AB2D3E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финансово-экономическая экспертиза проектов законов </w:t>
      </w:r>
      <w:r w:rsidRPr="00AB2D3E">
        <w:rPr>
          <w:rFonts w:ascii="Times New Roman" w:hAnsi="Times New Roman" w:cs="Times New Roman"/>
          <w:bCs/>
          <w:sz w:val="28"/>
          <w:szCs w:val="28"/>
        </w:rPr>
        <w:t>РСО–Алания</w:t>
      </w:r>
      <w:r w:rsidRPr="00AB2D3E">
        <w:rPr>
          <w:rFonts w:ascii="Times New Roman" w:hAnsi="Times New Roman" w:cs="Times New Roman"/>
          <w:sz w:val="28"/>
          <w:szCs w:val="28"/>
        </w:rPr>
        <w:t xml:space="preserve"> </w:t>
      </w:r>
      <w:r w:rsidRPr="00AB2D3E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и нормативных правовых актов органов государственной власти </w:t>
      </w:r>
      <w:r w:rsidRPr="00AB2D3E">
        <w:rPr>
          <w:rFonts w:ascii="Times New Roman" w:hAnsi="Times New Roman" w:cs="Times New Roman"/>
          <w:bCs/>
          <w:sz w:val="28"/>
          <w:szCs w:val="28"/>
        </w:rPr>
        <w:t>РСО – Алания</w:t>
      </w:r>
      <w:r w:rsidRPr="00AB2D3E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(включая обоснованность финансово-экономических обоснований) в части, касающейся расходных обязательств </w:t>
      </w:r>
      <w:r w:rsidRPr="00AB2D3E">
        <w:rPr>
          <w:rFonts w:ascii="Times New Roman" w:hAnsi="Times New Roman" w:cs="Times New Roman"/>
          <w:bCs/>
          <w:sz w:val="28"/>
          <w:szCs w:val="28"/>
        </w:rPr>
        <w:t>РСО–Алания</w:t>
      </w:r>
      <w:r w:rsidRPr="00AB2D3E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, а также государственных программ </w:t>
      </w:r>
      <w:r w:rsidRPr="00AB2D3E">
        <w:rPr>
          <w:rFonts w:ascii="Times New Roman" w:hAnsi="Times New Roman" w:cs="Times New Roman"/>
          <w:bCs/>
          <w:sz w:val="28"/>
          <w:szCs w:val="28"/>
        </w:rPr>
        <w:t>РСО–Алания</w:t>
      </w:r>
      <w:r w:rsidRPr="00AB2D3E">
        <w:rPr>
          <w:rFonts w:ascii="Times New Roman" w:hAnsi="Times New Roman" w:cs="Times New Roman"/>
          <w:color w:val="2D2D2D"/>
          <w:spacing w:val="1"/>
          <w:sz w:val="28"/>
          <w:szCs w:val="28"/>
        </w:rPr>
        <w:t>.</w:t>
      </w:r>
      <w:proofErr w:type="gramEnd"/>
    </w:p>
    <w:p w:rsidR="005A25B1" w:rsidRPr="00AB2D3E" w:rsidRDefault="005A25B1" w:rsidP="00FA3F6F">
      <w:pPr>
        <w:shd w:val="clear" w:color="auto" w:fill="FFFFFF"/>
        <w:spacing w:after="0"/>
        <w:ind w:right="-2" w:firstLine="709"/>
        <w:jc w:val="both"/>
        <w:textAlignment w:val="baseline"/>
        <w:rPr>
          <w:rFonts w:ascii="Times New Roman" w:hAnsi="Times New Roman" w:cs="Times New Roman"/>
          <w:color w:val="2D2D2D"/>
          <w:spacing w:val="1"/>
          <w:sz w:val="28"/>
          <w:szCs w:val="28"/>
        </w:rPr>
      </w:pPr>
      <w:r w:rsidRPr="00AB2D3E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>В целом контролем были охвачены те сферы экономики республики, которые являются наиболее социально значимыми.</w:t>
      </w:r>
    </w:p>
    <w:p w:rsidR="005A25B1" w:rsidRPr="00AB2D3E" w:rsidRDefault="005A25B1" w:rsidP="00FA3F6F">
      <w:pPr>
        <w:spacing w:after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D3E">
        <w:rPr>
          <w:rFonts w:ascii="Times New Roman" w:hAnsi="Times New Roman" w:cs="Times New Roman"/>
          <w:sz w:val="28"/>
          <w:szCs w:val="28"/>
        </w:rPr>
        <w:t xml:space="preserve">Реализованный Палатой комплекс организационно-практических мер позволил в отчётном периоде усилить </w:t>
      </w:r>
      <w:proofErr w:type="gramStart"/>
      <w:r w:rsidRPr="00AB2D3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B2D3E">
        <w:rPr>
          <w:rFonts w:ascii="Times New Roman" w:hAnsi="Times New Roman" w:cs="Times New Roman"/>
          <w:sz w:val="28"/>
          <w:szCs w:val="28"/>
        </w:rPr>
        <w:t xml:space="preserve"> исполнением бюджета и оперативно информировать Главу </w:t>
      </w:r>
      <w:r w:rsidRPr="00AB2D3E">
        <w:rPr>
          <w:rFonts w:ascii="Times New Roman" w:hAnsi="Times New Roman" w:cs="Times New Roman"/>
          <w:bCs/>
          <w:sz w:val="28"/>
          <w:szCs w:val="28"/>
        </w:rPr>
        <w:t>РСО–Алания</w:t>
      </w:r>
      <w:r w:rsidRPr="00AB2D3E">
        <w:rPr>
          <w:rFonts w:ascii="Times New Roman" w:hAnsi="Times New Roman" w:cs="Times New Roman"/>
          <w:sz w:val="28"/>
          <w:szCs w:val="28"/>
        </w:rPr>
        <w:t xml:space="preserve">, Парламент </w:t>
      </w:r>
      <w:r w:rsidRPr="00AB2D3E">
        <w:rPr>
          <w:rFonts w:ascii="Times New Roman" w:hAnsi="Times New Roman" w:cs="Times New Roman"/>
          <w:bCs/>
          <w:sz w:val="28"/>
          <w:szCs w:val="28"/>
        </w:rPr>
        <w:t>РСО–Алания</w:t>
      </w:r>
      <w:r w:rsidRPr="00AB2D3E">
        <w:rPr>
          <w:rFonts w:ascii="Times New Roman" w:hAnsi="Times New Roman" w:cs="Times New Roman"/>
          <w:sz w:val="28"/>
          <w:szCs w:val="28"/>
        </w:rPr>
        <w:t xml:space="preserve"> и Правительство </w:t>
      </w:r>
      <w:r w:rsidRPr="00AB2D3E">
        <w:rPr>
          <w:rFonts w:ascii="Times New Roman" w:hAnsi="Times New Roman" w:cs="Times New Roman"/>
          <w:bCs/>
          <w:sz w:val="28"/>
          <w:szCs w:val="28"/>
        </w:rPr>
        <w:t>РСО–Алания</w:t>
      </w:r>
      <w:r w:rsidRPr="00AB2D3E">
        <w:rPr>
          <w:rFonts w:ascii="Times New Roman" w:hAnsi="Times New Roman" w:cs="Times New Roman"/>
          <w:sz w:val="28"/>
          <w:szCs w:val="28"/>
        </w:rPr>
        <w:t xml:space="preserve"> о финансовых нарушениях и недостатках при исполнении текущего бюджета. </w:t>
      </w:r>
    </w:p>
    <w:p w:rsidR="005A25B1" w:rsidRPr="00AB2D3E" w:rsidRDefault="005A25B1" w:rsidP="00FA3F6F">
      <w:pPr>
        <w:spacing w:after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D3E">
        <w:rPr>
          <w:rFonts w:ascii="Times New Roman" w:hAnsi="Times New Roman" w:cs="Times New Roman"/>
          <w:sz w:val="28"/>
          <w:szCs w:val="28"/>
        </w:rPr>
        <w:t>Ежеквартально</w:t>
      </w:r>
      <w:r w:rsidR="00094825">
        <w:rPr>
          <w:rFonts w:ascii="Times New Roman" w:hAnsi="Times New Roman" w:cs="Times New Roman"/>
          <w:sz w:val="28"/>
          <w:szCs w:val="28"/>
        </w:rPr>
        <w:t xml:space="preserve"> </w:t>
      </w:r>
      <w:r w:rsidRPr="00AB2D3E">
        <w:rPr>
          <w:rFonts w:ascii="Times New Roman" w:hAnsi="Times New Roman" w:cs="Times New Roman"/>
          <w:sz w:val="28"/>
          <w:szCs w:val="28"/>
        </w:rPr>
        <w:t xml:space="preserve">в рамках проводимого экспертно-аналитического мероприятия, Палата направляла Главе </w:t>
      </w:r>
      <w:r w:rsidRPr="00AB2D3E">
        <w:rPr>
          <w:rFonts w:ascii="Times New Roman" w:hAnsi="Times New Roman" w:cs="Times New Roman"/>
          <w:bCs/>
          <w:sz w:val="28"/>
          <w:szCs w:val="28"/>
        </w:rPr>
        <w:t>РСО–Алания</w:t>
      </w:r>
      <w:r w:rsidRPr="00AB2D3E">
        <w:rPr>
          <w:rFonts w:ascii="Times New Roman" w:hAnsi="Times New Roman" w:cs="Times New Roman"/>
          <w:sz w:val="28"/>
          <w:szCs w:val="28"/>
        </w:rPr>
        <w:t xml:space="preserve"> и в Парламент </w:t>
      </w:r>
      <w:r w:rsidRPr="00AB2D3E">
        <w:rPr>
          <w:rFonts w:ascii="Times New Roman" w:hAnsi="Times New Roman" w:cs="Times New Roman"/>
          <w:bCs/>
          <w:sz w:val="28"/>
          <w:szCs w:val="28"/>
        </w:rPr>
        <w:t>РСО–Алания</w:t>
      </w:r>
      <w:r w:rsidRPr="00AB2D3E">
        <w:rPr>
          <w:rFonts w:ascii="Times New Roman" w:hAnsi="Times New Roman" w:cs="Times New Roman"/>
          <w:sz w:val="28"/>
          <w:szCs w:val="28"/>
        </w:rPr>
        <w:t xml:space="preserve"> результаты мониторинга исполнения республиканского бюджета РСО</w:t>
      </w:r>
      <w:r w:rsidR="00094825" w:rsidRPr="00AB2D3E">
        <w:rPr>
          <w:rFonts w:ascii="Times New Roman" w:hAnsi="Times New Roman" w:cs="Times New Roman"/>
          <w:sz w:val="28"/>
          <w:szCs w:val="28"/>
        </w:rPr>
        <w:t>–</w:t>
      </w:r>
      <w:r w:rsidRPr="00AB2D3E">
        <w:rPr>
          <w:rFonts w:ascii="Times New Roman" w:hAnsi="Times New Roman" w:cs="Times New Roman"/>
          <w:sz w:val="28"/>
          <w:szCs w:val="28"/>
        </w:rPr>
        <w:t>Алания, бюджета ТФОМС РСО</w:t>
      </w:r>
      <w:r w:rsidR="00094825" w:rsidRPr="00AB2D3E">
        <w:rPr>
          <w:rFonts w:ascii="Times New Roman" w:hAnsi="Times New Roman" w:cs="Times New Roman"/>
          <w:sz w:val="28"/>
          <w:szCs w:val="28"/>
        </w:rPr>
        <w:t>–</w:t>
      </w:r>
      <w:r w:rsidRPr="00AB2D3E">
        <w:rPr>
          <w:rFonts w:ascii="Times New Roman" w:hAnsi="Times New Roman" w:cs="Times New Roman"/>
          <w:sz w:val="28"/>
          <w:szCs w:val="28"/>
        </w:rPr>
        <w:t>Алания и социально-экономической ситуации в РСО</w:t>
      </w:r>
      <w:r w:rsidR="00094825" w:rsidRPr="00AB2D3E">
        <w:rPr>
          <w:rFonts w:ascii="Times New Roman" w:hAnsi="Times New Roman" w:cs="Times New Roman"/>
          <w:sz w:val="28"/>
          <w:szCs w:val="28"/>
        </w:rPr>
        <w:t>–</w:t>
      </w:r>
      <w:r w:rsidRPr="00AB2D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2D3E">
        <w:rPr>
          <w:rFonts w:ascii="Times New Roman" w:hAnsi="Times New Roman" w:cs="Times New Roman"/>
          <w:sz w:val="28"/>
          <w:szCs w:val="28"/>
        </w:rPr>
        <w:t>Ал</w:t>
      </w:r>
      <w:proofErr w:type="gramEnd"/>
      <w:r w:rsidRPr="00AB2D3E">
        <w:rPr>
          <w:rFonts w:ascii="Times New Roman" w:hAnsi="Times New Roman" w:cs="Times New Roman"/>
          <w:sz w:val="28"/>
          <w:szCs w:val="28"/>
        </w:rPr>
        <w:t>ания (исх. от 16.05.2017 № 335, исх. от 08.09.2017 № 494 и 495, исх. от 05.12.2017 № 700).</w:t>
      </w:r>
    </w:p>
    <w:p w:rsidR="005A25B1" w:rsidRPr="00AB2D3E" w:rsidRDefault="005A25B1" w:rsidP="00FA3F6F">
      <w:pPr>
        <w:spacing w:after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D3E">
        <w:rPr>
          <w:rFonts w:ascii="Times New Roman" w:hAnsi="Times New Roman" w:cs="Times New Roman"/>
          <w:sz w:val="28"/>
          <w:szCs w:val="28"/>
        </w:rPr>
        <w:t xml:space="preserve">Подготовлено </w:t>
      </w:r>
      <w:r w:rsidRPr="00AB2D3E">
        <w:rPr>
          <w:rFonts w:ascii="Times New Roman" w:hAnsi="Times New Roman" w:cs="Times New Roman"/>
          <w:b/>
          <w:sz w:val="28"/>
          <w:szCs w:val="28"/>
        </w:rPr>
        <w:t>17</w:t>
      </w:r>
      <w:r w:rsidRPr="00AB2D3E">
        <w:rPr>
          <w:rFonts w:ascii="Times New Roman" w:hAnsi="Times New Roman" w:cs="Times New Roman"/>
          <w:sz w:val="28"/>
          <w:szCs w:val="28"/>
        </w:rPr>
        <w:t xml:space="preserve"> заключений (2016 г. - 25) на проекты нормативных правовых актов Республики Северная Осетия-Алания (10 - на проекты </w:t>
      </w:r>
      <w:r w:rsidRPr="00AB2D3E">
        <w:rPr>
          <w:rFonts w:ascii="Times New Roman" w:hAnsi="Times New Roman" w:cs="Times New Roman"/>
          <w:sz w:val="28"/>
          <w:szCs w:val="28"/>
        </w:rPr>
        <w:lastRenderedPageBreak/>
        <w:t>нормативных правовых актов, касающихся формирования и исполнения республиканского бюджета и бюджета ТФОМС РСО–Алания, 5 - на проекты госпрограмм, 2 – по результатам финансово-экономической экспертизы).</w:t>
      </w:r>
    </w:p>
    <w:p w:rsidR="005A25B1" w:rsidRPr="00AB2D3E" w:rsidRDefault="005A25B1" w:rsidP="00FA3F6F">
      <w:pPr>
        <w:spacing w:after="0"/>
        <w:ind w:right="-2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D3E">
        <w:rPr>
          <w:rFonts w:ascii="Times New Roman" w:hAnsi="Times New Roman" w:cs="Times New Roman"/>
          <w:sz w:val="28"/>
          <w:szCs w:val="28"/>
        </w:rPr>
        <w:t xml:space="preserve">Всего проведено </w:t>
      </w:r>
      <w:r w:rsidRPr="00AB2D3E">
        <w:rPr>
          <w:rFonts w:ascii="Times New Roman" w:hAnsi="Times New Roman" w:cs="Times New Roman"/>
          <w:b/>
          <w:sz w:val="28"/>
          <w:szCs w:val="28"/>
        </w:rPr>
        <w:t>26</w:t>
      </w:r>
      <w:r w:rsidRPr="00AB2D3E">
        <w:rPr>
          <w:rFonts w:ascii="Times New Roman" w:hAnsi="Times New Roman" w:cs="Times New Roman"/>
          <w:sz w:val="28"/>
          <w:szCs w:val="28"/>
        </w:rPr>
        <w:t xml:space="preserve"> экспертно-аналитических мероприятий по различным направлениям деятельности Палаты.</w:t>
      </w:r>
    </w:p>
    <w:p w:rsidR="005A25B1" w:rsidRPr="00AB2D3E" w:rsidRDefault="005A25B1" w:rsidP="00FA3F6F">
      <w:pPr>
        <w:spacing w:after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D3E">
        <w:rPr>
          <w:rFonts w:ascii="Times New Roman" w:hAnsi="Times New Roman" w:cs="Times New Roman"/>
          <w:sz w:val="28"/>
          <w:szCs w:val="28"/>
        </w:rPr>
        <w:t>Более подробные результаты приведены в разделе «Экспертно-аналитическая деятельность».</w:t>
      </w:r>
    </w:p>
    <w:p w:rsidR="005A25B1" w:rsidRPr="00AB2D3E" w:rsidRDefault="005A25B1" w:rsidP="00FA3F6F">
      <w:pPr>
        <w:spacing w:after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D3E">
        <w:rPr>
          <w:rFonts w:ascii="Times New Roman" w:hAnsi="Times New Roman" w:cs="Times New Roman"/>
          <w:sz w:val="28"/>
          <w:szCs w:val="28"/>
        </w:rPr>
        <w:t xml:space="preserve">В рамках ст. 5 </w:t>
      </w:r>
      <w:r w:rsidRPr="00AB2D3E">
        <w:rPr>
          <w:rFonts w:ascii="Times New Roman" w:hAnsi="Times New Roman" w:cs="Times New Roman"/>
          <w:color w:val="000000"/>
          <w:sz w:val="28"/>
          <w:szCs w:val="28"/>
        </w:rPr>
        <w:t xml:space="preserve">Закона № 21-РЗ «О КСП РСО - Алания» </w:t>
      </w:r>
      <w:r w:rsidRPr="00AB2D3E">
        <w:rPr>
          <w:rFonts w:ascii="Times New Roman" w:hAnsi="Times New Roman" w:cs="Times New Roman"/>
          <w:sz w:val="28"/>
          <w:szCs w:val="28"/>
        </w:rPr>
        <w:t xml:space="preserve">в адрес Главы РСО– </w:t>
      </w:r>
      <w:proofErr w:type="gramStart"/>
      <w:r w:rsidRPr="00AB2D3E">
        <w:rPr>
          <w:rFonts w:ascii="Times New Roman" w:hAnsi="Times New Roman" w:cs="Times New Roman"/>
          <w:sz w:val="28"/>
          <w:szCs w:val="28"/>
        </w:rPr>
        <w:t>Ал</w:t>
      </w:r>
      <w:proofErr w:type="gramEnd"/>
      <w:r w:rsidRPr="00AB2D3E">
        <w:rPr>
          <w:rFonts w:ascii="Times New Roman" w:hAnsi="Times New Roman" w:cs="Times New Roman"/>
          <w:sz w:val="28"/>
          <w:szCs w:val="28"/>
        </w:rPr>
        <w:t>ания и Парламента РСО–Алания направлялась ежеквартальная информация с подробным описанием проделанной Палатой работы и результатами оконченных проверкой контрольных и экспертно-аналитических мероприятий (исх. №343, 341 от 17.05.2017, исх. № 439, 440 от 26.07.2017, исх. № 617, 618 от 10.11.2017).</w:t>
      </w:r>
    </w:p>
    <w:p w:rsidR="005A25B1" w:rsidRPr="00AB2D3E" w:rsidRDefault="005A25B1" w:rsidP="00FA3F6F">
      <w:pPr>
        <w:spacing w:after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D3E">
        <w:rPr>
          <w:rFonts w:ascii="Times New Roman" w:hAnsi="Times New Roman" w:cs="Times New Roman"/>
          <w:sz w:val="28"/>
          <w:szCs w:val="28"/>
        </w:rPr>
        <w:t xml:space="preserve">Помимо этого, результаты каждого контрольного мероприятия после утверждения их коллегией письменно доводились до сведения руководителей законодательной и исполнительной власти республики. </w:t>
      </w:r>
    </w:p>
    <w:p w:rsidR="005A25B1" w:rsidRPr="00AB2D3E" w:rsidRDefault="005A25B1" w:rsidP="00FA3F6F">
      <w:pPr>
        <w:spacing w:after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D3E">
        <w:rPr>
          <w:rFonts w:ascii="Times New Roman" w:hAnsi="Times New Roman" w:cs="Times New Roman"/>
          <w:sz w:val="28"/>
          <w:szCs w:val="28"/>
        </w:rPr>
        <w:t xml:space="preserve">За отчётный период направлено 108 (2016 г. - 110) информационных писем, в которых сообщалось о результатах проверочной </w:t>
      </w:r>
      <w:proofErr w:type="gramStart"/>
      <w:r w:rsidR="004974D8" w:rsidRPr="00AB2D3E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AB2D3E">
        <w:rPr>
          <w:rFonts w:ascii="Times New Roman" w:hAnsi="Times New Roman" w:cs="Times New Roman"/>
          <w:sz w:val="28"/>
          <w:szCs w:val="28"/>
        </w:rPr>
        <w:t xml:space="preserve"> и давалась характеристика всем выявленным финансовым нарушениям и недостаткам. </w:t>
      </w:r>
    </w:p>
    <w:p w:rsidR="005A25B1" w:rsidRDefault="005A25B1" w:rsidP="00FA3F6F">
      <w:pPr>
        <w:spacing w:after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F72">
        <w:rPr>
          <w:rFonts w:ascii="Times New Roman" w:hAnsi="Times New Roman" w:cs="Times New Roman"/>
          <w:sz w:val="28"/>
          <w:szCs w:val="28"/>
        </w:rPr>
        <w:t xml:space="preserve">Так, Главе РСО–Алания направлено 29 информаций, Председателю Парламента РСО–Алания–43 информации, Председателю Правительства РСО– </w:t>
      </w:r>
      <w:proofErr w:type="gramStart"/>
      <w:r w:rsidRPr="00BE6F72">
        <w:rPr>
          <w:rFonts w:ascii="Times New Roman" w:hAnsi="Times New Roman" w:cs="Times New Roman"/>
          <w:sz w:val="28"/>
          <w:szCs w:val="28"/>
        </w:rPr>
        <w:t>Ал</w:t>
      </w:r>
      <w:proofErr w:type="gramEnd"/>
      <w:r w:rsidRPr="00BE6F72">
        <w:rPr>
          <w:rFonts w:ascii="Times New Roman" w:hAnsi="Times New Roman" w:cs="Times New Roman"/>
          <w:sz w:val="28"/>
          <w:szCs w:val="28"/>
        </w:rPr>
        <w:t>ания–9 информаций, руководителям министерств и ведомств РСО–Алания, в том числе главам муниципальных образований - 2</w:t>
      </w:r>
      <w:r w:rsidR="00BE6F72" w:rsidRPr="00BE6F72">
        <w:rPr>
          <w:rFonts w:ascii="Times New Roman" w:hAnsi="Times New Roman" w:cs="Times New Roman"/>
          <w:sz w:val="28"/>
          <w:szCs w:val="28"/>
        </w:rPr>
        <w:t>7</w:t>
      </w:r>
      <w:r w:rsidRPr="00BE6F72">
        <w:rPr>
          <w:rFonts w:ascii="Times New Roman" w:hAnsi="Times New Roman" w:cs="Times New Roman"/>
          <w:sz w:val="28"/>
          <w:szCs w:val="28"/>
        </w:rPr>
        <w:t xml:space="preserve"> информации.</w:t>
      </w:r>
      <w:r w:rsidRPr="00AB2D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41CF" w:rsidRDefault="00F041CF" w:rsidP="00C21D6A">
      <w:pPr>
        <w:spacing w:after="0"/>
        <w:ind w:left="284"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4222" w:rsidRDefault="00924222" w:rsidP="00C21D6A">
      <w:pPr>
        <w:spacing w:after="0"/>
        <w:ind w:left="284"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4222" w:rsidRDefault="00924222" w:rsidP="00C21D6A">
      <w:pPr>
        <w:spacing w:after="0"/>
        <w:ind w:left="284"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4222" w:rsidRDefault="00924222" w:rsidP="00C21D6A">
      <w:pPr>
        <w:spacing w:after="0"/>
        <w:ind w:left="284"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4222" w:rsidRDefault="00924222" w:rsidP="00C21D6A">
      <w:pPr>
        <w:spacing w:after="0"/>
        <w:ind w:left="284"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4222" w:rsidRDefault="00924222" w:rsidP="00C21D6A">
      <w:pPr>
        <w:spacing w:after="0"/>
        <w:ind w:left="284"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4222" w:rsidRDefault="00924222" w:rsidP="00C21D6A">
      <w:pPr>
        <w:spacing w:after="0"/>
        <w:ind w:left="284"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4222" w:rsidRDefault="00924222" w:rsidP="00C21D6A">
      <w:pPr>
        <w:spacing w:after="0"/>
        <w:ind w:left="284"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2FC8" w:rsidRDefault="009D2FC8" w:rsidP="00C21D6A">
      <w:pPr>
        <w:spacing w:after="0"/>
        <w:ind w:left="284"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2FC8" w:rsidRDefault="009D2FC8" w:rsidP="00C21D6A">
      <w:pPr>
        <w:spacing w:after="0"/>
        <w:ind w:left="284"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2FC8" w:rsidRDefault="009D2FC8" w:rsidP="00C21D6A">
      <w:pPr>
        <w:spacing w:after="0"/>
        <w:ind w:left="284"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5BA2" w:rsidRDefault="001A5BA2" w:rsidP="00C21D6A">
      <w:pPr>
        <w:spacing w:after="0"/>
        <w:ind w:left="284"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5BA2" w:rsidRDefault="001A5BA2" w:rsidP="00C21D6A">
      <w:pPr>
        <w:spacing w:after="0"/>
        <w:ind w:left="284"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5BA2" w:rsidRDefault="001A5BA2" w:rsidP="00C21D6A">
      <w:pPr>
        <w:spacing w:after="0"/>
        <w:ind w:left="284"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2FC8" w:rsidRDefault="009D2FC8" w:rsidP="00C21D6A">
      <w:pPr>
        <w:spacing w:after="0"/>
        <w:ind w:left="284"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4222" w:rsidRDefault="00924222" w:rsidP="00C21D6A">
      <w:pPr>
        <w:spacing w:after="0"/>
        <w:ind w:left="284"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41CF" w:rsidRPr="00F041CF" w:rsidRDefault="00F041CF" w:rsidP="00F041CF">
      <w:pPr>
        <w:ind w:left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041CF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По результатам проведенных контрольных мероприятий направлено информаций за 2017 год</w:t>
      </w:r>
    </w:p>
    <w:p w:rsidR="00F041CF" w:rsidRDefault="00F041CF" w:rsidP="003C0231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F041C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26091" cy="3676374"/>
            <wp:effectExtent l="19050" t="0" r="17559" b="276"/>
            <wp:docPr id="9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041CF" w:rsidRDefault="00F041CF" w:rsidP="00C21D6A">
      <w:pPr>
        <w:spacing w:after="0"/>
        <w:ind w:left="284"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25B1" w:rsidRPr="00AB2D3E" w:rsidRDefault="005A25B1" w:rsidP="00FA3F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D3E">
        <w:rPr>
          <w:rFonts w:ascii="Times New Roman" w:hAnsi="Times New Roman" w:cs="Times New Roman"/>
          <w:sz w:val="28"/>
          <w:szCs w:val="28"/>
        </w:rPr>
        <w:t xml:space="preserve">Для устранения выявленных финансовых нарушений и недостатков руководителям проверенных министерств и ведомств внесено 32 представления. </w:t>
      </w:r>
    </w:p>
    <w:p w:rsidR="005A25B1" w:rsidRPr="00AB2D3E" w:rsidRDefault="005A25B1" w:rsidP="00FA3F6F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AB2D3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Выявляемые Палатой нарушения не всегда связаны с хищением бюджетных средств, есть нарушения, которые ведут к недоплате налогов, к </w:t>
      </w:r>
      <w:proofErr w:type="spellStart"/>
      <w:r w:rsidRPr="00AB2D3E">
        <w:rPr>
          <w:rFonts w:ascii="Times New Roman" w:hAnsi="Times New Roman" w:cs="Times New Roman"/>
          <w:color w:val="000000"/>
          <w:spacing w:val="2"/>
          <w:sz w:val="28"/>
          <w:szCs w:val="28"/>
        </w:rPr>
        <w:t>недострою</w:t>
      </w:r>
      <w:proofErr w:type="spellEnd"/>
      <w:r w:rsidRPr="00AB2D3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объектов, в том числе больниц, учебных и спортивных сооружений, завышению объёмов выполненных работ и т.д.</w:t>
      </w:r>
    </w:p>
    <w:p w:rsidR="005A25B1" w:rsidRPr="00AB2D3E" w:rsidRDefault="005A25B1" w:rsidP="00FA3F6F">
      <w:pPr>
        <w:spacing w:after="0"/>
        <w:ind w:right="-2"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AB2D3E">
        <w:rPr>
          <w:rFonts w:ascii="Times New Roman" w:hAnsi="Times New Roman" w:cs="Times New Roman"/>
          <w:color w:val="000000"/>
          <w:spacing w:val="2"/>
          <w:sz w:val="28"/>
          <w:szCs w:val="28"/>
        </w:rPr>
        <w:t>По всем установленным во время контрольных мероприятий фактам нарушений, имеющим признаки коррупционной направленности и свидетельствующи</w:t>
      </w:r>
      <w:r w:rsidR="00094825">
        <w:rPr>
          <w:rFonts w:ascii="Times New Roman" w:hAnsi="Times New Roman" w:cs="Times New Roman"/>
          <w:color w:val="000000"/>
          <w:spacing w:val="2"/>
          <w:sz w:val="28"/>
          <w:szCs w:val="28"/>
        </w:rPr>
        <w:t>м</w:t>
      </w:r>
      <w:r w:rsidRPr="00AB2D3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о необходимости вмешательства правоохранительных органов, Палата направляла материалы в их адрес. </w:t>
      </w:r>
    </w:p>
    <w:p w:rsidR="005A25B1" w:rsidRPr="00AB2D3E" w:rsidRDefault="005A25B1" w:rsidP="00FA3F6F">
      <w:pPr>
        <w:spacing w:after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D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Так, по решению коллегии Палаты в </w:t>
      </w:r>
      <w:r w:rsidRPr="00AB2D3E">
        <w:rPr>
          <w:rFonts w:ascii="Times New Roman" w:hAnsi="Times New Roman" w:cs="Times New Roman"/>
          <w:sz w:val="28"/>
          <w:szCs w:val="28"/>
        </w:rPr>
        <w:t xml:space="preserve">прокуратуру РСО–Алания для правовой оценки и принятия мер реагирования направлено </w:t>
      </w:r>
      <w:r w:rsidRPr="00AB2D3E">
        <w:rPr>
          <w:rFonts w:ascii="Times New Roman" w:hAnsi="Times New Roman" w:cs="Times New Roman"/>
          <w:b/>
          <w:sz w:val="28"/>
          <w:szCs w:val="28"/>
        </w:rPr>
        <w:t>5</w:t>
      </w:r>
      <w:r w:rsidRPr="00AB2D3E">
        <w:rPr>
          <w:rFonts w:ascii="Times New Roman" w:hAnsi="Times New Roman" w:cs="Times New Roman"/>
          <w:sz w:val="28"/>
          <w:szCs w:val="28"/>
        </w:rPr>
        <w:t xml:space="preserve"> материалов, </w:t>
      </w:r>
      <w:r w:rsidR="00094825">
        <w:rPr>
          <w:rFonts w:ascii="Times New Roman" w:hAnsi="Times New Roman" w:cs="Times New Roman"/>
          <w:sz w:val="28"/>
          <w:szCs w:val="28"/>
        </w:rPr>
        <w:t>в том числе:</w:t>
      </w:r>
      <w:r w:rsidRPr="00AB2D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5B1" w:rsidRPr="00AB2D3E" w:rsidRDefault="00094825" w:rsidP="00094825">
      <w:pPr>
        <w:spacing w:after="0"/>
        <w:ind w:right="-2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A25B1" w:rsidRPr="00AB2D3E">
        <w:rPr>
          <w:rFonts w:ascii="Times New Roman" w:hAnsi="Times New Roman" w:cs="Times New Roman"/>
          <w:sz w:val="28"/>
          <w:szCs w:val="28"/>
        </w:rPr>
        <w:t xml:space="preserve"> МВД по РСО–Алания – </w:t>
      </w:r>
      <w:r w:rsidR="005A25B1" w:rsidRPr="00AB2D3E">
        <w:rPr>
          <w:rFonts w:ascii="Times New Roman" w:hAnsi="Times New Roman" w:cs="Times New Roman"/>
          <w:b/>
          <w:sz w:val="28"/>
          <w:szCs w:val="28"/>
        </w:rPr>
        <w:t>3</w:t>
      </w:r>
      <w:r w:rsidR="005A25B1" w:rsidRPr="00AB2D3E">
        <w:rPr>
          <w:rFonts w:ascii="Times New Roman" w:hAnsi="Times New Roman" w:cs="Times New Roman"/>
          <w:sz w:val="28"/>
          <w:szCs w:val="28"/>
        </w:rPr>
        <w:t xml:space="preserve"> материала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5A25B1" w:rsidRPr="00AB2D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A25B1" w:rsidRPr="00AB2D3E">
        <w:rPr>
          <w:rFonts w:ascii="Times New Roman" w:hAnsi="Times New Roman" w:cs="Times New Roman"/>
          <w:sz w:val="28"/>
          <w:szCs w:val="28"/>
        </w:rPr>
        <w:t xml:space="preserve"> Следственное управление Следственного комитета</w:t>
      </w:r>
      <w:r>
        <w:rPr>
          <w:rFonts w:ascii="Times New Roman" w:hAnsi="Times New Roman" w:cs="Times New Roman"/>
          <w:sz w:val="28"/>
          <w:szCs w:val="28"/>
        </w:rPr>
        <w:t xml:space="preserve"> РФ</w:t>
      </w:r>
      <w:r w:rsidR="005A25B1" w:rsidRPr="00AB2D3E">
        <w:rPr>
          <w:rFonts w:ascii="Times New Roman" w:hAnsi="Times New Roman" w:cs="Times New Roman"/>
          <w:sz w:val="28"/>
          <w:szCs w:val="28"/>
        </w:rPr>
        <w:t xml:space="preserve"> по РСО–Алания – </w:t>
      </w:r>
      <w:r w:rsidR="005A25B1" w:rsidRPr="00AB2D3E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5A25B1" w:rsidRPr="00AB2D3E">
        <w:rPr>
          <w:rFonts w:ascii="Times New Roman" w:hAnsi="Times New Roman" w:cs="Times New Roman"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A25B1" w:rsidRPr="00AB2D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обращению Управления Федеральной службы безопасности РФ по </w:t>
      </w:r>
      <w:r w:rsidR="005A25B1" w:rsidRPr="00AB2D3E">
        <w:rPr>
          <w:rFonts w:ascii="Times New Roman" w:hAnsi="Times New Roman" w:cs="Times New Roman"/>
          <w:sz w:val="28"/>
          <w:szCs w:val="28"/>
        </w:rPr>
        <w:t xml:space="preserve">РСО–Алания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5A25B1" w:rsidRPr="00AB2D3E">
        <w:rPr>
          <w:rFonts w:ascii="Times New Roman" w:eastAsiaTheme="minorHAnsi" w:hAnsi="Times New Roman" w:cs="Times New Roman"/>
          <w:sz w:val="28"/>
          <w:szCs w:val="28"/>
          <w:lang w:eastAsia="en-US"/>
        </w:rPr>
        <w:t>материалы ещё одной проверки.</w:t>
      </w:r>
    </w:p>
    <w:p w:rsidR="005A25B1" w:rsidRDefault="005A25B1" w:rsidP="00FA3F6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D3E">
        <w:rPr>
          <w:rFonts w:ascii="Times New Roman" w:hAnsi="Times New Roman" w:cs="Times New Roman"/>
          <w:sz w:val="28"/>
          <w:szCs w:val="28"/>
        </w:rPr>
        <w:t xml:space="preserve">На момент подготовки Отчёта по </w:t>
      </w:r>
      <w:r w:rsidRPr="00AB2D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материалам Палаты, следственными органами возбуждено </w:t>
      </w:r>
      <w:r w:rsidRPr="00AB2D3E">
        <w:rPr>
          <w:rFonts w:ascii="Times New Roman" w:hAnsi="Times New Roman" w:cs="Times New Roman"/>
          <w:b/>
          <w:sz w:val="28"/>
          <w:szCs w:val="28"/>
        </w:rPr>
        <w:t>4</w:t>
      </w:r>
      <w:r w:rsidRPr="00AB2D3E">
        <w:rPr>
          <w:rFonts w:ascii="Times New Roman" w:hAnsi="Times New Roman" w:cs="Times New Roman"/>
          <w:sz w:val="28"/>
          <w:szCs w:val="28"/>
        </w:rPr>
        <w:t xml:space="preserve"> уголовных дела (2016 г. – 4). </w:t>
      </w:r>
    </w:p>
    <w:p w:rsidR="00903A74" w:rsidRDefault="00903A74" w:rsidP="00903A74">
      <w:pPr>
        <w:ind w:left="284" w:firstLine="567"/>
        <w:jc w:val="center"/>
        <w:rPr>
          <w:rFonts w:ascii="Times New Roman" w:hAnsi="Times New Roman" w:cs="Times New Roman"/>
          <w:b/>
          <w:i/>
          <w:sz w:val="28"/>
        </w:rPr>
      </w:pPr>
    </w:p>
    <w:p w:rsidR="00F83076" w:rsidRDefault="00F83076" w:rsidP="00903A74">
      <w:pPr>
        <w:ind w:left="284" w:firstLine="567"/>
        <w:jc w:val="center"/>
        <w:rPr>
          <w:rFonts w:ascii="Times New Roman" w:hAnsi="Times New Roman" w:cs="Times New Roman"/>
          <w:b/>
          <w:i/>
          <w:sz w:val="28"/>
        </w:rPr>
      </w:pPr>
    </w:p>
    <w:p w:rsidR="00F83076" w:rsidRDefault="00F83076" w:rsidP="00903A74">
      <w:pPr>
        <w:ind w:left="284" w:firstLine="567"/>
        <w:jc w:val="center"/>
        <w:rPr>
          <w:rFonts w:ascii="Times New Roman" w:hAnsi="Times New Roman" w:cs="Times New Roman"/>
          <w:b/>
          <w:i/>
          <w:sz w:val="28"/>
        </w:rPr>
      </w:pPr>
    </w:p>
    <w:p w:rsidR="00797A11" w:rsidRPr="00797A11" w:rsidRDefault="00797A11" w:rsidP="00644B63">
      <w:pPr>
        <w:ind w:firstLine="851"/>
        <w:jc w:val="center"/>
        <w:rPr>
          <w:rFonts w:ascii="Times New Roman" w:hAnsi="Times New Roman" w:cs="Times New Roman"/>
          <w:b/>
          <w:i/>
          <w:sz w:val="32"/>
        </w:rPr>
      </w:pPr>
      <w:r w:rsidRPr="00797A11">
        <w:rPr>
          <w:rFonts w:ascii="Times New Roman" w:hAnsi="Times New Roman" w:cs="Times New Roman"/>
          <w:b/>
          <w:i/>
          <w:sz w:val="28"/>
        </w:rPr>
        <w:t>Передано материалов в правоохранительные органы за 2013-2017 г.</w:t>
      </w:r>
      <w:r w:rsidRPr="00797A11">
        <w:rPr>
          <w:rFonts w:ascii="Times New Roman" w:hAnsi="Times New Roman" w:cs="Times New Roman"/>
          <w:b/>
          <w:i/>
          <w:sz w:val="32"/>
        </w:rPr>
        <w:t xml:space="preserve"> </w:t>
      </w:r>
    </w:p>
    <w:p w:rsidR="00797A11" w:rsidRPr="00797A11" w:rsidRDefault="00BC3B34" w:rsidP="00134AAB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     </w:t>
      </w:r>
      <w:r w:rsidR="00797A11" w:rsidRPr="00797A11">
        <w:rPr>
          <w:rFonts w:ascii="Times New Roman" w:hAnsi="Times New Roman" w:cs="Times New Roman"/>
          <w:i/>
          <w:sz w:val="24"/>
          <w:szCs w:val="28"/>
        </w:rPr>
        <w:t xml:space="preserve">Диаграмма № </w:t>
      </w:r>
      <w:r w:rsidR="00134AAB">
        <w:rPr>
          <w:rFonts w:ascii="Times New Roman" w:hAnsi="Times New Roman" w:cs="Times New Roman"/>
          <w:i/>
          <w:sz w:val="24"/>
          <w:szCs w:val="28"/>
        </w:rPr>
        <w:t>1</w:t>
      </w:r>
    </w:p>
    <w:p w:rsidR="00797A11" w:rsidRDefault="00797A11" w:rsidP="00797A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7A1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70651" cy="3597496"/>
            <wp:effectExtent l="19050" t="0" r="11099" b="2954"/>
            <wp:docPr id="10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97A11" w:rsidRDefault="00797A11" w:rsidP="00C21D6A">
      <w:pPr>
        <w:autoSpaceDE w:val="0"/>
        <w:autoSpaceDN w:val="0"/>
        <w:adjustRightInd w:val="0"/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25B1" w:rsidRPr="00AB2D3E" w:rsidRDefault="005A25B1" w:rsidP="00BC3B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D3E">
        <w:rPr>
          <w:rFonts w:ascii="Times New Roman" w:hAnsi="Times New Roman" w:cs="Times New Roman"/>
          <w:sz w:val="28"/>
          <w:szCs w:val="28"/>
        </w:rPr>
        <w:t>По одному материалу отказано в возбуждении уголовного дела, по остальным проводятся проверочные действия в установленном законом уголовно-процессуальном порядке.</w:t>
      </w:r>
    </w:p>
    <w:p w:rsidR="00797A11" w:rsidRDefault="005A25B1" w:rsidP="00FA3F6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B2D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ходе проведения контрольных мероприятий в отношении должностных лиц по основаниям, предусмотренным Кодексом РФ об административных правонарушениях, инспекторами Палаты составлено </w:t>
      </w:r>
      <w:r w:rsidRPr="00AB2D3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5</w:t>
      </w:r>
      <w:r w:rsidRPr="00AB2D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протоколов об административном правонарушении (2016 г. – 5), из которых по 3 делам судебными органами уже вынесены постановления с назначением административного наказания.</w:t>
      </w:r>
    </w:p>
    <w:p w:rsidR="00134AAB" w:rsidRDefault="00134AAB" w:rsidP="00797A11">
      <w:pPr>
        <w:tabs>
          <w:tab w:val="left" w:pos="2189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C5114" w:rsidRDefault="00AC5114" w:rsidP="00797A11">
      <w:pPr>
        <w:tabs>
          <w:tab w:val="left" w:pos="2189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C5114" w:rsidRDefault="00AC5114" w:rsidP="00797A11">
      <w:pPr>
        <w:tabs>
          <w:tab w:val="left" w:pos="2189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C5114" w:rsidRDefault="00AC5114" w:rsidP="00797A11">
      <w:pPr>
        <w:tabs>
          <w:tab w:val="left" w:pos="2189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C5114" w:rsidRDefault="00AC5114" w:rsidP="00797A11">
      <w:pPr>
        <w:tabs>
          <w:tab w:val="left" w:pos="2189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C5114" w:rsidRDefault="00AC5114" w:rsidP="00797A11">
      <w:pPr>
        <w:tabs>
          <w:tab w:val="left" w:pos="2189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C5114" w:rsidRDefault="00AC5114" w:rsidP="00797A11">
      <w:pPr>
        <w:tabs>
          <w:tab w:val="left" w:pos="2189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C5114" w:rsidRDefault="00AC5114" w:rsidP="00797A11">
      <w:pPr>
        <w:tabs>
          <w:tab w:val="left" w:pos="2189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C5114" w:rsidRDefault="00AC5114" w:rsidP="00797A11">
      <w:pPr>
        <w:tabs>
          <w:tab w:val="left" w:pos="2189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C5114" w:rsidRDefault="00AC5114" w:rsidP="00797A11">
      <w:pPr>
        <w:tabs>
          <w:tab w:val="left" w:pos="2189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97A11" w:rsidRDefault="00797A11" w:rsidP="00797A11">
      <w:pPr>
        <w:tabs>
          <w:tab w:val="left" w:pos="2189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97A11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Количество составленных протоколов </w:t>
      </w:r>
      <w:proofErr w:type="gramStart"/>
      <w:r w:rsidRPr="00797A11">
        <w:rPr>
          <w:rFonts w:ascii="Times New Roman" w:hAnsi="Times New Roman" w:cs="Times New Roman"/>
          <w:b/>
          <w:i/>
          <w:sz w:val="28"/>
          <w:szCs w:val="28"/>
        </w:rPr>
        <w:t>об</w:t>
      </w:r>
      <w:proofErr w:type="gramEnd"/>
      <w:r w:rsidRPr="00797A1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97A11" w:rsidRPr="00797A11" w:rsidRDefault="00797A11" w:rsidP="00797A11">
      <w:pPr>
        <w:tabs>
          <w:tab w:val="left" w:pos="2189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97A11">
        <w:rPr>
          <w:rFonts w:ascii="Times New Roman" w:hAnsi="Times New Roman" w:cs="Times New Roman"/>
          <w:b/>
          <w:i/>
          <w:sz w:val="28"/>
          <w:szCs w:val="28"/>
        </w:rPr>
        <w:t xml:space="preserve"> административных </w:t>
      </w:r>
      <w:proofErr w:type="gramStart"/>
      <w:r w:rsidRPr="00797A11">
        <w:rPr>
          <w:rFonts w:ascii="Times New Roman" w:hAnsi="Times New Roman" w:cs="Times New Roman"/>
          <w:b/>
          <w:i/>
          <w:sz w:val="28"/>
          <w:szCs w:val="28"/>
        </w:rPr>
        <w:t>правонарушениях</w:t>
      </w:r>
      <w:proofErr w:type="gramEnd"/>
    </w:p>
    <w:p w:rsidR="00797A11" w:rsidRPr="00134AAB" w:rsidRDefault="00134AAB" w:rsidP="00134AAB">
      <w:pPr>
        <w:tabs>
          <w:tab w:val="left" w:pos="2189"/>
        </w:tabs>
        <w:spacing w:after="0"/>
        <w:jc w:val="center"/>
        <w:rPr>
          <w:rFonts w:ascii="Times New Roman" w:hAnsi="Times New Roman" w:cs="Times New Roman"/>
          <w:i/>
          <w:szCs w:val="28"/>
        </w:rPr>
      </w:pPr>
      <w:r>
        <w:rPr>
          <w:i/>
          <w:szCs w:val="28"/>
        </w:rPr>
        <w:t xml:space="preserve">                                                                                                                                                          </w:t>
      </w:r>
      <w:r w:rsidR="00644B63">
        <w:rPr>
          <w:i/>
          <w:szCs w:val="28"/>
        </w:rPr>
        <w:t xml:space="preserve">         </w:t>
      </w:r>
      <w:r>
        <w:rPr>
          <w:i/>
          <w:szCs w:val="28"/>
        </w:rPr>
        <w:t xml:space="preserve">   </w:t>
      </w:r>
      <w:r w:rsidRPr="00134AAB">
        <w:rPr>
          <w:rFonts w:ascii="Times New Roman" w:hAnsi="Times New Roman" w:cs="Times New Roman"/>
          <w:i/>
          <w:sz w:val="24"/>
          <w:szCs w:val="28"/>
        </w:rPr>
        <w:t>Диаграмма №2</w:t>
      </w:r>
      <w:r w:rsidR="00797A11" w:rsidRPr="00134AAB">
        <w:rPr>
          <w:rFonts w:ascii="Times New Roman" w:hAnsi="Times New Roman" w:cs="Times New Roman"/>
          <w:i/>
          <w:sz w:val="24"/>
          <w:szCs w:val="28"/>
        </w:rPr>
        <w:t xml:space="preserve"> </w:t>
      </w:r>
    </w:p>
    <w:p w:rsidR="00797A11" w:rsidRDefault="00797A11" w:rsidP="00797A11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97A11">
        <w:rPr>
          <w:rFonts w:ascii="Times New Roman" w:eastAsiaTheme="minorHAnsi" w:hAnsi="Times New Roman" w:cs="Times New Roman"/>
          <w:noProof/>
          <w:sz w:val="28"/>
          <w:szCs w:val="28"/>
        </w:rPr>
        <w:drawing>
          <wp:inline distT="0" distB="0" distL="0" distR="0">
            <wp:extent cx="6341993" cy="3704369"/>
            <wp:effectExtent l="19050" t="0" r="20707" b="0"/>
            <wp:docPr id="21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A25B1" w:rsidRPr="00AB2D3E" w:rsidRDefault="005A25B1" w:rsidP="00C21D6A">
      <w:pPr>
        <w:autoSpaceDE w:val="0"/>
        <w:autoSpaceDN w:val="0"/>
        <w:adjustRightInd w:val="0"/>
        <w:spacing w:after="0"/>
        <w:ind w:left="284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B2D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5A25B1" w:rsidRPr="00AB2D3E" w:rsidRDefault="005A25B1" w:rsidP="00FA3F6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B2D3E">
        <w:rPr>
          <w:rFonts w:ascii="Times New Roman" w:eastAsiaTheme="minorHAnsi" w:hAnsi="Times New Roman" w:cs="Times New Roman"/>
          <w:sz w:val="28"/>
          <w:szCs w:val="28"/>
          <w:lang w:eastAsia="en-US"/>
        </w:rPr>
        <w:t>Сумма оплаченных штрафов составила 65,0 тыс. рублей.</w:t>
      </w:r>
    </w:p>
    <w:p w:rsidR="005A25B1" w:rsidRPr="00AB2D3E" w:rsidRDefault="005A25B1" w:rsidP="00FA3F6F">
      <w:pPr>
        <w:spacing w:after="0"/>
        <w:ind w:firstLine="709"/>
        <w:jc w:val="both"/>
        <w:rPr>
          <w:rFonts w:ascii="Times New Roman" w:eastAsia="Lucida Sans Unicode" w:hAnsi="Times New Roman" w:cs="Times New Roman"/>
          <w:bCs/>
          <w:color w:val="000000"/>
          <w:sz w:val="28"/>
          <w:szCs w:val="28"/>
          <w:highlight w:val="cyan"/>
        </w:rPr>
      </w:pPr>
      <w:r w:rsidRPr="00AB2D3E">
        <w:rPr>
          <w:rStyle w:val="ac"/>
          <w:rFonts w:ascii="Times New Roman" w:hAnsi="Times New Roman" w:cs="Times New Roman"/>
          <w:b w:val="0"/>
          <w:sz w:val="28"/>
          <w:szCs w:val="28"/>
        </w:rPr>
        <w:t>Таким образом, установленный</w:t>
      </w:r>
      <w:r w:rsidR="008B1421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в</w:t>
      </w:r>
      <w:r w:rsidRPr="00AB2D3E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Палате план поступления денежных сре</w:t>
      </w:r>
      <w:proofErr w:type="gramStart"/>
      <w:r w:rsidRPr="00AB2D3E">
        <w:rPr>
          <w:rStyle w:val="ac"/>
          <w:rFonts w:ascii="Times New Roman" w:hAnsi="Times New Roman" w:cs="Times New Roman"/>
          <w:b w:val="0"/>
          <w:sz w:val="28"/>
          <w:szCs w:val="28"/>
        </w:rPr>
        <w:t>дств в р</w:t>
      </w:r>
      <w:proofErr w:type="gramEnd"/>
      <w:r w:rsidRPr="00AB2D3E">
        <w:rPr>
          <w:rStyle w:val="ac"/>
          <w:rFonts w:ascii="Times New Roman" w:hAnsi="Times New Roman" w:cs="Times New Roman"/>
          <w:b w:val="0"/>
          <w:sz w:val="28"/>
          <w:szCs w:val="28"/>
        </w:rPr>
        <w:t>еспубликанский бюджет РСО–Алания по административным штрафам, выполнен в полном объёме.</w:t>
      </w:r>
    </w:p>
    <w:p w:rsidR="005A25B1" w:rsidRPr="00AB2D3E" w:rsidRDefault="005A25B1" w:rsidP="00FA3F6F">
      <w:pPr>
        <w:spacing w:after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D3E">
        <w:rPr>
          <w:rFonts w:ascii="Times New Roman" w:hAnsi="Times New Roman" w:cs="Times New Roman"/>
          <w:sz w:val="28"/>
          <w:szCs w:val="28"/>
        </w:rPr>
        <w:t>Проведено 14 заседаний коллегии Палаты, на которых рассмотрено 40 вопросов (2016 г. – 55), касающихся различных направлений контрольно-проверочной деятельности Палаты.</w:t>
      </w:r>
    </w:p>
    <w:p w:rsidR="005A25B1" w:rsidRPr="00AB2D3E" w:rsidRDefault="005A25B1" w:rsidP="00FA3F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D3E">
        <w:rPr>
          <w:rFonts w:ascii="Times New Roman" w:hAnsi="Times New Roman" w:cs="Times New Roman"/>
          <w:sz w:val="28"/>
          <w:szCs w:val="28"/>
        </w:rPr>
        <w:t>Отчеты по всем контрольным и экспертно-аналитическим мероприятиям утверждены на заседаниях коллегии Палаты. Утверждено 27 отчётов (2016 г. - 35)</w:t>
      </w:r>
      <w:r w:rsidR="00B41561">
        <w:rPr>
          <w:rFonts w:ascii="Times New Roman" w:hAnsi="Times New Roman" w:cs="Times New Roman"/>
          <w:sz w:val="28"/>
          <w:szCs w:val="28"/>
        </w:rPr>
        <w:t>,</w:t>
      </w:r>
      <w:r w:rsidRPr="00AB2D3E">
        <w:rPr>
          <w:rFonts w:ascii="Times New Roman" w:hAnsi="Times New Roman" w:cs="Times New Roman"/>
          <w:sz w:val="28"/>
          <w:szCs w:val="28"/>
        </w:rPr>
        <w:t xml:space="preserve"> подготовленных аудиторами и бюджетно-аналитическим отделом. </w:t>
      </w:r>
    </w:p>
    <w:p w:rsidR="005A25B1" w:rsidRPr="00AB2D3E" w:rsidRDefault="005A25B1" w:rsidP="00FA3F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D3E">
        <w:rPr>
          <w:rFonts w:ascii="Times New Roman" w:hAnsi="Times New Roman" w:cs="Times New Roman"/>
          <w:sz w:val="28"/>
          <w:szCs w:val="28"/>
        </w:rPr>
        <w:t xml:space="preserve">С учётом рекомендаций Совета контрольно-счётных органов при Счётной палате РФ разработано и принято 4 новых стандарта внешнего государственного финансового контроля. </w:t>
      </w:r>
    </w:p>
    <w:p w:rsidR="005A25B1" w:rsidRPr="00AB2D3E" w:rsidRDefault="005A25B1" w:rsidP="00FA3F6F">
      <w:pPr>
        <w:spacing w:after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D3E">
        <w:rPr>
          <w:rFonts w:ascii="Times New Roman" w:hAnsi="Times New Roman" w:cs="Times New Roman"/>
          <w:sz w:val="28"/>
          <w:szCs w:val="28"/>
        </w:rPr>
        <w:t>В план работы Палаты внесено 5 дополнений, одно из</w:t>
      </w:r>
      <w:r w:rsidR="00B41561">
        <w:rPr>
          <w:rFonts w:ascii="Times New Roman" w:hAnsi="Times New Roman" w:cs="Times New Roman"/>
          <w:sz w:val="28"/>
          <w:szCs w:val="28"/>
        </w:rPr>
        <w:t xml:space="preserve"> которых по поручению Главы РСО</w:t>
      </w:r>
      <w:r w:rsidRPr="00AB2D3E">
        <w:rPr>
          <w:rFonts w:ascii="Times New Roman" w:hAnsi="Times New Roman" w:cs="Times New Roman"/>
          <w:sz w:val="28"/>
          <w:szCs w:val="28"/>
        </w:rPr>
        <w:t>–Алания от 25.09.2017 № 11217.36.1.</w:t>
      </w:r>
    </w:p>
    <w:p w:rsidR="005A25B1" w:rsidRPr="00AB2D3E" w:rsidRDefault="005A25B1" w:rsidP="00FA3F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2D3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Из включённых в </w:t>
      </w:r>
      <w:r w:rsidR="00644B6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</w:t>
      </w:r>
      <w:r w:rsidRPr="00AB2D3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лан работы 23 контрольных мероприятий - 6 проверок, или 26 процентов</w:t>
      </w:r>
      <w:r w:rsidR="00B4156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,</w:t>
      </w:r>
      <w:r w:rsidRPr="00AB2D3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проведены по поручению Парламента </w:t>
      </w:r>
      <w:r w:rsidRPr="00AB2D3E">
        <w:rPr>
          <w:rFonts w:ascii="Times New Roman" w:hAnsi="Times New Roman" w:cs="Times New Roman"/>
          <w:sz w:val="28"/>
          <w:szCs w:val="28"/>
        </w:rPr>
        <w:t xml:space="preserve">РСО–Алания </w:t>
      </w:r>
      <w:r w:rsidRPr="00AB2D3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(</w:t>
      </w:r>
      <w:r w:rsidRPr="00AB2D3E">
        <w:rPr>
          <w:rStyle w:val="FontStyle13"/>
        </w:rPr>
        <w:t>от 29.12.2016  № 1018/54-5).</w:t>
      </w:r>
      <w:proofErr w:type="gramEnd"/>
    </w:p>
    <w:p w:rsidR="005A25B1" w:rsidRPr="00AB2D3E" w:rsidRDefault="005A25B1" w:rsidP="00FA3F6F">
      <w:pPr>
        <w:spacing w:after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D3E">
        <w:rPr>
          <w:rFonts w:ascii="Times New Roman" w:hAnsi="Times New Roman" w:cs="Times New Roman"/>
          <w:sz w:val="28"/>
          <w:szCs w:val="28"/>
        </w:rPr>
        <w:t xml:space="preserve">Ещё одно контрольное мероприятие, по проверке законности, результативности (эффективности и экономности) использования средств </w:t>
      </w:r>
      <w:r w:rsidR="00244E3B">
        <w:rPr>
          <w:rFonts w:ascii="Times New Roman" w:hAnsi="Times New Roman" w:cs="Times New Roman"/>
          <w:sz w:val="28"/>
          <w:szCs w:val="28"/>
        </w:rPr>
        <w:t>ТФОМС</w:t>
      </w:r>
      <w:r w:rsidRPr="00AB2D3E">
        <w:rPr>
          <w:rFonts w:ascii="Times New Roman" w:hAnsi="Times New Roman" w:cs="Times New Roman"/>
          <w:sz w:val="28"/>
          <w:szCs w:val="28"/>
        </w:rPr>
        <w:t xml:space="preserve"> </w:t>
      </w:r>
      <w:r w:rsidRPr="00AB2D3E">
        <w:rPr>
          <w:rFonts w:ascii="Times New Roman" w:hAnsi="Times New Roman" w:cs="Times New Roman"/>
          <w:sz w:val="28"/>
          <w:szCs w:val="28"/>
        </w:rPr>
        <w:lastRenderedPageBreak/>
        <w:t>РСО</w:t>
      </w:r>
      <w:r w:rsidR="00B41561" w:rsidRPr="00AB2D3E">
        <w:rPr>
          <w:rFonts w:ascii="Times New Roman" w:hAnsi="Times New Roman" w:cs="Times New Roman"/>
          <w:sz w:val="28"/>
          <w:szCs w:val="28"/>
        </w:rPr>
        <w:t>–</w:t>
      </w:r>
      <w:r w:rsidRPr="00AB2D3E">
        <w:rPr>
          <w:rFonts w:ascii="Times New Roman" w:hAnsi="Times New Roman" w:cs="Times New Roman"/>
          <w:sz w:val="28"/>
          <w:szCs w:val="28"/>
        </w:rPr>
        <w:t>Алания, выделенных в 2016 году и в текущем периоде 2017 года «Клинической больнице СОГМА» Федерального государственного бюджетного образовательного учреждения высшего образования «Северо-Осетинская государственная медицинская академия» Министерства здравоохранения Р</w:t>
      </w:r>
      <w:r w:rsidR="001B3BBB">
        <w:rPr>
          <w:rFonts w:ascii="Times New Roman" w:hAnsi="Times New Roman" w:cs="Times New Roman"/>
          <w:sz w:val="28"/>
          <w:szCs w:val="28"/>
        </w:rPr>
        <w:t>Ф</w:t>
      </w:r>
      <w:r w:rsidRPr="00AB2D3E">
        <w:rPr>
          <w:rFonts w:ascii="Times New Roman" w:hAnsi="Times New Roman" w:cs="Times New Roman"/>
          <w:sz w:val="28"/>
          <w:szCs w:val="28"/>
        </w:rPr>
        <w:t>, а также использовани</w:t>
      </w:r>
      <w:r w:rsidR="00CB3C60">
        <w:rPr>
          <w:rFonts w:ascii="Times New Roman" w:hAnsi="Times New Roman" w:cs="Times New Roman"/>
          <w:sz w:val="28"/>
          <w:szCs w:val="28"/>
        </w:rPr>
        <w:t>я</w:t>
      </w:r>
      <w:r w:rsidRPr="00AB2D3E">
        <w:rPr>
          <w:rFonts w:ascii="Times New Roman" w:hAnsi="Times New Roman" w:cs="Times New Roman"/>
          <w:sz w:val="28"/>
          <w:szCs w:val="28"/>
        </w:rPr>
        <w:t xml:space="preserve"> движимого и недвижимого государственного имущества, исполнено по инициативе УФСБ РФ по РСО– </w:t>
      </w:r>
      <w:proofErr w:type="gramStart"/>
      <w:r w:rsidRPr="00AB2D3E">
        <w:rPr>
          <w:rFonts w:ascii="Times New Roman" w:hAnsi="Times New Roman" w:cs="Times New Roman"/>
          <w:sz w:val="28"/>
          <w:szCs w:val="28"/>
        </w:rPr>
        <w:t>Ал</w:t>
      </w:r>
      <w:proofErr w:type="gramEnd"/>
      <w:r w:rsidRPr="00AB2D3E">
        <w:rPr>
          <w:rFonts w:ascii="Times New Roman" w:hAnsi="Times New Roman" w:cs="Times New Roman"/>
          <w:sz w:val="28"/>
          <w:szCs w:val="28"/>
        </w:rPr>
        <w:t xml:space="preserve">ания. </w:t>
      </w:r>
    </w:p>
    <w:p w:rsidR="005A25B1" w:rsidRPr="00AB2D3E" w:rsidRDefault="005A25B1" w:rsidP="00FA3F6F">
      <w:pPr>
        <w:spacing w:after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D3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Проверен</w:t>
      </w:r>
      <w:r w:rsidR="00B755D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о</w:t>
      </w:r>
      <w:r w:rsidRPr="00AB2D3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AB2D3E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261</w:t>
      </w:r>
      <w:r w:rsidRPr="00AB2D3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объект (2016 г. – 189).</w:t>
      </w:r>
      <w:r w:rsidRPr="00AB2D3E">
        <w:rPr>
          <w:rFonts w:ascii="Times New Roman" w:hAnsi="Times New Roman" w:cs="Times New Roman"/>
          <w:sz w:val="28"/>
          <w:szCs w:val="28"/>
        </w:rPr>
        <w:t xml:space="preserve"> Общая сумма выявленных в результате контрольной деятельности финансовых нарушений составила </w:t>
      </w:r>
      <w:r w:rsidRPr="00AB2D3E">
        <w:rPr>
          <w:rFonts w:ascii="Times New Roman" w:hAnsi="Times New Roman" w:cs="Times New Roman"/>
          <w:b/>
          <w:sz w:val="28"/>
          <w:szCs w:val="28"/>
        </w:rPr>
        <w:t>788 598,9</w:t>
      </w:r>
      <w:r w:rsidRPr="00AB2D3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B3C60">
        <w:rPr>
          <w:rFonts w:ascii="Times New Roman" w:hAnsi="Times New Roman" w:cs="Times New Roman"/>
          <w:sz w:val="28"/>
          <w:szCs w:val="28"/>
        </w:rPr>
        <w:t>,</w:t>
      </w:r>
      <w:r w:rsidRPr="00AB2D3E">
        <w:rPr>
          <w:rFonts w:ascii="Times New Roman" w:hAnsi="Times New Roman" w:cs="Times New Roman"/>
          <w:sz w:val="28"/>
          <w:szCs w:val="28"/>
        </w:rPr>
        <w:t xml:space="preserve"> или 5,9 процента от проверенных средств (2016 г. - 1 053 043,9 и 8,4 процента), предъявлено к возмещению 306 016,3 тыс. рублей (2016 г. - 185 856,4). </w:t>
      </w:r>
    </w:p>
    <w:p w:rsidR="005A25B1" w:rsidRPr="00AB2D3E" w:rsidRDefault="005A25B1" w:rsidP="00FA3F6F">
      <w:pPr>
        <w:spacing w:after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470B">
        <w:rPr>
          <w:rFonts w:ascii="Times New Roman" w:hAnsi="Times New Roman" w:cs="Times New Roman"/>
          <w:sz w:val="28"/>
          <w:szCs w:val="28"/>
        </w:rPr>
        <w:t xml:space="preserve">Принятыми Палатой мерами возмещено в бюджеты разных уровней и восстановлено по бухгалтерскому учёту (в т. ч. сумма, на которую внесены исправления в бухгалтерскую отчетность в целях устранения выявленных ревизией нарушений (искажений), и выполнены ранее неправомерно оплаченные работы) – </w:t>
      </w:r>
      <w:r w:rsidR="00C3470B" w:rsidRPr="00C3470B">
        <w:rPr>
          <w:rFonts w:ascii="Times New Roman" w:hAnsi="Times New Roman" w:cs="Times New Roman"/>
          <w:b/>
          <w:sz w:val="28"/>
          <w:szCs w:val="28"/>
        </w:rPr>
        <w:t xml:space="preserve">80 553,2 </w:t>
      </w:r>
      <w:r w:rsidRPr="00C347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470B">
        <w:rPr>
          <w:rFonts w:ascii="Times New Roman" w:hAnsi="Times New Roman" w:cs="Times New Roman"/>
          <w:sz w:val="28"/>
          <w:szCs w:val="28"/>
        </w:rPr>
        <w:t>тыс. рублей</w:t>
      </w:r>
      <w:r w:rsidR="00CB3C60">
        <w:rPr>
          <w:rFonts w:ascii="Times New Roman" w:hAnsi="Times New Roman" w:cs="Times New Roman"/>
          <w:sz w:val="28"/>
          <w:szCs w:val="28"/>
        </w:rPr>
        <w:t>,</w:t>
      </w:r>
      <w:r w:rsidRPr="00C3470B">
        <w:rPr>
          <w:rFonts w:ascii="Times New Roman" w:hAnsi="Times New Roman" w:cs="Times New Roman"/>
          <w:sz w:val="28"/>
          <w:szCs w:val="28"/>
        </w:rPr>
        <w:t xml:space="preserve"> или </w:t>
      </w:r>
      <w:r w:rsidR="00C3470B" w:rsidRPr="00C3470B">
        <w:rPr>
          <w:rFonts w:ascii="Times New Roman" w:hAnsi="Times New Roman" w:cs="Times New Roman"/>
          <w:sz w:val="28"/>
          <w:szCs w:val="28"/>
        </w:rPr>
        <w:t>26</w:t>
      </w:r>
      <w:r w:rsidRPr="00C3470B">
        <w:rPr>
          <w:rFonts w:ascii="Times New Roman" w:hAnsi="Times New Roman" w:cs="Times New Roman"/>
          <w:sz w:val="28"/>
          <w:szCs w:val="28"/>
        </w:rPr>
        <w:t>,</w:t>
      </w:r>
      <w:r w:rsidR="00C3470B" w:rsidRPr="00C3470B">
        <w:rPr>
          <w:rFonts w:ascii="Times New Roman" w:hAnsi="Times New Roman" w:cs="Times New Roman"/>
          <w:sz w:val="28"/>
          <w:szCs w:val="28"/>
        </w:rPr>
        <w:t>3</w:t>
      </w:r>
      <w:r w:rsidRPr="00C3470B">
        <w:rPr>
          <w:rFonts w:ascii="Times New Roman" w:hAnsi="Times New Roman" w:cs="Times New Roman"/>
          <w:sz w:val="28"/>
          <w:szCs w:val="28"/>
        </w:rPr>
        <w:t xml:space="preserve"> процента </w:t>
      </w:r>
      <w:r w:rsidR="00C3470B" w:rsidRPr="00C3470B">
        <w:rPr>
          <w:rFonts w:ascii="Times New Roman" w:hAnsi="Times New Roman" w:cs="Times New Roman"/>
          <w:sz w:val="28"/>
          <w:szCs w:val="28"/>
        </w:rPr>
        <w:t xml:space="preserve"> от предъявленных к возмещению </w:t>
      </w:r>
      <w:r w:rsidR="00C3470B">
        <w:rPr>
          <w:rFonts w:ascii="Times New Roman" w:hAnsi="Times New Roman" w:cs="Times New Roman"/>
          <w:sz w:val="28"/>
          <w:szCs w:val="28"/>
        </w:rPr>
        <w:t>денежных средств в сумме 306 016,3</w:t>
      </w:r>
      <w:r w:rsidR="00C3470B" w:rsidRPr="00C3470B">
        <w:rPr>
          <w:rFonts w:ascii="Times New Roman" w:hAnsi="Times New Roman" w:cs="Times New Roman"/>
          <w:sz w:val="28"/>
          <w:szCs w:val="28"/>
        </w:rPr>
        <w:t xml:space="preserve"> </w:t>
      </w:r>
      <w:r w:rsidR="00C3470B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Pr="00C3470B">
        <w:rPr>
          <w:rFonts w:ascii="Times New Roman" w:hAnsi="Times New Roman" w:cs="Times New Roman"/>
          <w:sz w:val="28"/>
          <w:szCs w:val="28"/>
        </w:rPr>
        <w:t>(2016 г. - 63 110,6</w:t>
      </w:r>
      <w:proofErr w:type="gramEnd"/>
      <w:r w:rsidRPr="00C3470B">
        <w:rPr>
          <w:rFonts w:ascii="Times New Roman" w:hAnsi="Times New Roman" w:cs="Times New Roman"/>
          <w:sz w:val="28"/>
          <w:szCs w:val="28"/>
        </w:rPr>
        <w:t xml:space="preserve"> и 33,9 процента).</w:t>
      </w:r>
      <w:r w:rsidRPr="00AB2D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5B1" w:rsidRPr="00AB2D3E" w:rsidRDefault="005A25B1" w:rsidP="00FA3F6F">
      <w:pPr>
        <w:spacing w:after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D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результатам рассмотрения представлений Палаты применены меры дисциплинарного воздействия к </w:t>
      </w:r>
      <w:r w:rsidR="009E59C2">
        <w:rPr>
          <w:rFonts w:ascii="Times New Roman" w:eastAsiaTheme="minorHAnsi" w:hAnsi="Times New Roman" w:cs="Times New Roman"/>
          <w:sz w:val="28"/>
          <w:szCs w:val="28"/>
          <w:lang w:eastAsia="en-US"/>
        </w:rPr>
        <w:t>20</w:t>
      </w:r>
      <w:r w:rsidRPr="00AB2D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(2016 г. – 15) должностным лицам проверенных организаций, допустившим нарушения бюджетного законодательства. </w:t>
      </w:r>
    </w:p>
    <w:p w:rsidR="005A25B1" w:rsidRPr="00AB2D3E" w:rsidRDefault="005A25B1" w:rsidP="00FA3F6F">
      <w:pPr>
        <w:spacing w:after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D3E">
        <w:rPr>
          <w:rFonts w:ascii="Times New Roman" w:hAnsi="Times New Roman" w:cs="Times New Roman"/>
          <w:sz w:val="28"/>
          <w:szCs w:val="28"/>
        </w:rPr>
        <w:t>Продолжено взаимодействие с муниципальными контрольно-счетными органами (далее – МКСО). Работа проводилась в рамках Совета контрольно-счетных органов при КСП РСО – Алания, образованного 25.11.2015 по инициативе Палаты.</w:t>
      </w:r>
    </w:p>
    <w:p w:rsidR="005A25B1" w:rsidRPr="00AB2D3E" w:rsidRDefault="005A25B1" w:rsidP="00FA3F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D3E">
        <w:rPr>
          <w:rFonts w:ascii="Times New Roman" w:hAnsi="Times New Roman" w:cs="Times New Roman"/>
          <w:sz w:val="28"/>
          <w:szCs w:val="28"/>
        </w:rPr>
        <w:t>Проведено два заседания Совета КСО в июле и ноябре 2017 г., в которых приняли участие руководители всех девяти МКСО РСО – Алания.</w:t>
      </w:r>
    </w:p>
    <w:p w:rsidR="005A25B1" w:rsidRPr="00AB2D3E" w:rsidRDefault="005A25B1" w:rsidP="00FA3F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D3E">
        <w:rPr>
          <w:rFonts w:ascii="Times New Roman" w:hAnsi="Times New Roman" w:cs="Times New Roman"/>
          <w:sz w:val="28"/>
          <w:szCs w:val="28"/>
        </w:rPr>
        <w:t>Основными темами обсуждения стали вопросы, касающиеся проведения аудита закупок и практического применения административного законодательства.</w:t>
      </w:r>
    </w:p>
    <w:p w:rsidR="005A25B1" w:rsidRPr="00AB2D3E" w:rsidRDefault="005A25B1" w:rsidP="00FA3F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D3E">
        <w:rPr>
          <w:rFonts w:ascii="Times New Roman" w:hAnsi="Times New Roman" w:cs="Times New Roman"/>
          <w:sz w:val="28"/>
          <w:szCs w:val="28"/>
        </w:rPr>
        <w:t xml:space="preserve">В состав Совета МКСО вошла вновь созданная Контрольно-счётная палата МО </w:t>
      </w:r>
      <w:proofErr w:type="spellStart"/>
      <w:r w:rsidRPr="00AB2D3E">
        <w:rPr>
          <w:rFonts w:ascii="Times New Roman" w:hAnsi="Times New Roman" w:cs="Times New Roman"/>
          <w:sz w:val="28"/>
          <w:szCs w:val="28"/>
        </w:rPr>
        <w:t>Бесланск</w:t>
      </w:r>
      <w:r w:rsidR="001E2690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Pr="00AB2D3E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1E2690">
        <w:rPr>
          <w:rFonts w:ascii="Times New Roman" w:hAnsi="Times New Roman" w:cs="Times New Roman"/>
          <w:sz w:val="28"/>
          <w:szCs w:val="28"/>
        </w:rPr>
        <w:t>е</w:t>
      </w:r>
      <w:r w:rsidRPr="00AB2D3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E2690">
        <w:rPr>
          <w:rFonts w:ascii="Times New Roman" w:hAnsi="Times New Roman" w:cs="Times New Roman"/>
          <w:sz w:val="28"/>
          <w:szCs w:val="28"/>
        </w:rPr>
        <w:t>е</w:t>
      </w:r>
      <w:r w:rsidRPr="00AB2D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25B1" w:rsidRPr="00AB2D3E" w:rsidRDefault="005A25B1" w:rsidP="00FA3F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2D3E">
        <w:rPr>
          <w:rFonts w:ascii="Times New Roman" w:hAnsi="Times New Roman" w:cs="Times New Roman"/>
          <w:sz w:val="28"/>
          <w:szCs w:val="28"/>
        </w:rPr>
        <w:t xml:space="preserve">Практическая помощь в получении статуса юридического лица оказана </w:t>
      </w:r>
      <w:r w:rsidR="001E2690">
        <w:rPr>
          <w:rFonts w:ascii="Times New Roman" w:hAnsi="Times New Roman" w:cs="Times New Roman"/>
          <w:sz w:val="28"/>
          <w:szCs w:val="28"/>
        </w:rPr>
        <w:t>к</w:t>
      </w:r>
      <w:r w:rsidRPr="00AB2D3E">
        <w:rPr>
          <w:rFonts w:ascii="Times New Roman" w:hAnsi="Times New Roman" w:cs="Times New Roman"/>
          <w:sz w:val="28"/>
          <w:szCs w:val="28"/>
        </w:rPr>
        <w:t>онтрольно-счётным палатам Пригородного и Кировского районов РСО–Алания.</w:t>
      </w:r>
      <w:proofErr w:type="gramEnd"/>
    </w:p>
    <w:p w:rsidR="005A25B1" w:rsidRPr="00AB2D3E" w:rsidRDefault="005A25B1" w:rsidP="009E05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D3E">
        <w:rPr>
          <w:rFonts w:ascii="Times New Roman" w:hAnsi="Times New Roman" w:cs="Times New Roman"/>
          <w:sz w:val="28"/>
          <w:szCs w:val="28"/>
        </w:rPr>
        <w:t>На сегодняшний день все десять МКСО республики обладают статусом юридического лица.</w:t>
      </w:r>
    </w:p>
    <w:p w:rsidR="005A25B1" w:rsidRPr="00AB2D3E" w:rsidRDefault="005A25B1" w:rsidP="009E05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D3E">
        <w:rPr>
          <w:rFonts w:ascii="Times New Roman" w:hAnsi="Times New Roman" w:cs="Times New Roman"/>
          <w:sz w:val="28"/>
          <w:szCs w:val="28"/>
        </w:rPr>
        <w:t xml:space="preserve">В рамках данного объединения Палатой обеспечено взаимодействие со всеми МКСО республики и организован оперативный обмен информацией по вопросам организации, проведения контрольных мероприятий, а также полученных результатов работы. </w:t>
      </w:r>
    </w:p>
    <w:p w:rsidR="005A25B1" w:rsidRPr="00AB2D3E" w:rsidRDefault="005A25B1" w:rsidP="009E05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D3E">
        <w:rPr>
          <w:rFonts w:ascii="Times New Roman" w:hAnsi="Times New Roman" w:cs="Times New Roman"/>
          <w:sz w:val="28"/>
          <w:szCs w:val="28"/>
        </w:rPr>
        <w:lastRenderedPageBreak/>
        <w:t>Продолжился и обмен материалами методического и информационн</w:t>
      </w:r>
      <w:proofErr w:type="gramStart"/>
      <w:r w:rsidRPr="00AB2D3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B2D3E">
        <w:rPr>
          <w:rFonts w:ascii="Times New Roman" w:hAnsi="Times New Roman" w:cs="Times New Roman"/>
          <w:sz w:val="28"/>
          <w:szCs w:val="28"/>
        </w:rPr>
        <w:t xml:space="preserve"> аналитического характера, в том числе поступающи</w:t>
      </w:r>
      <w:r w:rsidR="001E2690">
        <w:rPr>
          <w:rFonts w:ascii="Times New Roman" w:hAnsi="Times New Roman" w:cs="Times New Roman"/>
          <w:sz w:val="28"/>
          <w:szCs w:val="28"/>
        </w:rPr>
        <w:t>ми</w:t>
      </w:r>
      <w:r w:rsidRPr="00AB2D3E">
        <w:rPr>
          <w:rFonts w:ascii="Times New Roman" w:hAnsi="Times New Roman" w:cs="Times New Roman"/>
          <w:sz w:val="28"/>
          <w:szCs w:val="28"/>
        </w:rPr>
        <w:t xml:space="preserve"> из Совета контрольно - счётных органов РФ и межрегионального Совета МКСО.</w:t>
      </w:r>
    </w:p>
    <w:p w:rsidR="005A25B1" w:rsidRPr="00AB2D3E" w:rsidRDefault="005A25B1" w:rsidP="009E05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D3E">
        <w:rPr>
          <w:rFonts w:ascii="Times New Roman" w:hAnsi="Times New Roman" w:cs="Times New Roman"/>
          <w:sz w:val="28"/>
          <w:szCs w:val="28"/>
        </w:rPr>
        <w:t xml:space="preserve">Для решения задач правового, методического и организационного характера оказана консультативная помощь созданной в 2017 году Контрольно-счётной палате МО </w:t>
      </w:r>
      <w:proofErr w:type="spellStart"/>
      <w:r w:rsidRPr="00AB2D3E">
        <w:rPr>
          <w:rFonts w:ascii="Times New Roman" w:hAnsi="Times New Roman" w:cs="Times New Roman"/>
          <w:sz w:val="28"/>
          <w:szCs w:val="28"/>
        </w:rPr>
        <w:t>Бесланско</w:t>
      </w:r>
      <w:r w:rsidR="001E2690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AB2D3E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1E2690">
        <w:rPr>
          <w:rFonts w:ascii="Times New Roman" w:hAnsi="Times New Roman" w:cs="Times New Roman"/>
          <w:sz w:val="28"/>
          <w:szCs w:val="28"/>
        </w:rPr>
        <w:t>е</w:t>
      </w:r>
      <w:r w:rsidRPr="00AB2D3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E2690">
        <w:rPr>
          <w:rFonts w:ascii="Times New Roman" w:hAnsi="Times New Roman" w:cs="Times New Roman"/>
          <w:sz w:val="28"/>
          <w:szCs w:val="28"/>
        </w:rPr>
        <w:t>е</w:t>
      </w:r>
      <w:r w:rsidRPr="00AB2D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25B1" w:rsidRPr="00AB2D3E" w:rsidRDefault="005A25B1" w:rsidP="009E05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D3E">
        <w:rPr>
          <w:rFonts w:ascii="Times New Roman" w:hAnsi="Times New Roman" w:cs="Times New Roman"/>
          <w:sz w:val="28"/>
          <w:szCs w:val="28"/>
        </w:rPr>
        <w:t xml:space="preserve">В 2017 году к проведению четырёх контрольных мероприятий по проверке использования межбюджетных трансфертов, предоставленных из республиканского бюджета в 2015–2016 годах бюджетам </w:t>
      </w:r>
      <w:proofErr w:type="spellStart"/>
      <w:r w:rsidRPr="00AB2D3E">
        <w:rPr>
          <w:rFonts w:ascii="Times New Roman" w:hAnsi="Times New Roman" w:cs="Times New Roman"/>
          <w:sz w:val="28"/>
          <w:szCs w:val="28"/>
        </w:rPr>
        <w:t>Алагирского</w:t>
      </w:r>
      <w:proofErr w:type="spellEnd"/>
      <w:r w:rsidR="001E2690">
        <w:rPr>
          <w:rFonts w:ascii="Times New Roman" w:hAnsi="Times New Roman" w:cs="Times New Roman"/>
          <w:sz w:val="28"/>
          <w:szCs w:val="28"/>
        </w:rPr>
        <w:t>,</w:t>
      </w:r>
      <w:r w:rsidRPr="00AB2D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D3E">
        <w:rPr>
          <w:rFonts w:ascii="Times New Roman" w:hAnsi="Times New Roman" w:cs="Times New Roman"/>
          <w:sz w:val="28"/>
          <w:szCs w:val="28"/>
        </w:rPr>
        <w:t>Ардонского</w:t>
      </w:r>
      <w:proofErr w:type="spellEnd"/>
      <w:r w:rsidRPr="00AB2D3E">
        <w:rPr>
          <w:rFonts w:ascii="Times New Roman" w:hAnsi="Times New Roman" w:cs="Times New Roman"/>
          <w:sz w:val="28"/>
          <w:szCs w:val="28"/>
        </w:rPr>
        <w:t>, Правобережного и Пригородного районов РСО–Алания</w:t>
      </w:r>
      <w:r w:rsidR="001E2690">
        <w:rPr>
          <w:rFonts w:ascii="Times New Roman" w:hAnsi="Times New Roman" w:cs="Times New Roman"/>
          <w:sz w:val="28"/>
          <w:szCs w:val="28"/>
        </w:rPr>
        <w:t>,</w:t>
      </w:r>
      <w:r w:rsidRPr="00AB2D3E">
        <w:rPr>
          <w:rFonts w:ascii="Times New Roman" w:hAnsi="Times New Roman" w:cs="Times New Roman"/>
          <w:sz w:val="28"/>
          <w:szCs w:val="28"/>
        </w:rPr>
        <w:t xml:space="preserve"> привлекались </w:t>
      </w:r>
      <w:r w:rsidR="00B03E26">
        <w:rPr>
          <w:rFonts w:ascii="Times New Roman" w:hAnsi="Times New Roman" w:cs="Times New Roman"/>
          <w:sz w:val="28"/>
          <w:szCs w:val="28"/>
        </w:rPr>
        <w:t>сотрудники</w:t>
      </w:r>
      <w:r w:rsidRPr="00AB2D3E">
        <w:rPr>
          <w:rFonts w:ascii="Times New Roman" w:hAnsi="Times New Roman" w:cs="Times New Roman"/>
          <w:sz w:val="28"/>
          <w:szCs w:val="28"/>
        </w:rPr>
        <w:t xml:space="preserve"> МКСО. </w:t>
      </w:r>
    </w:p>
    <w:p w:rsidR="005A25B1" w:rsidRPr="00AB2D3E" w:rsidRDefault="001E2690" w:rsidP="00FA3F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A25B1" w:rsidRPr="00AB2D3E">
        <w:rPr>
          <w:rFonts w:ascii="Times New Roman" w:hAnsi="Times New Roman" w:cs="Times New Roman"/>
          <w:sz w:val="28"/>
          <w:szCs w:val="28"/>
        </w:rPr>
        <w:t xml:space="preserve">озобновил работу </w:t>
      </w:r>
      <w:r>
        <w:rPr>
          <w:rFonts w:ascii="Times New Roman" w:hAnsi="Times New Roman" w:cs="Times New Roman"/>
          <w:sz w:val="28"/>
          <w:szCs w:val="28"/>
        </w:rPr>
        <w:t xml:space="preserve">обновленный состав </w:t>
      </w:r>
      <w:r w:rsidR="005A25B1" w:rsidRPr="00AB2D3E">
        <w:rPr>
          <w:rFonts w:ascii="Times New Roman" w:hAnsi="Times New Roman" w:cs="Times New Roman"/>
          <w:sz w:val="28"/>
          <w:szCs w:val="28"/>
        </w:rPr>
        <w:t>Экспертн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5A25B1" w:rsidRPr="00AB2D3E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A25B1" w:rsidRPr="00AB2D3E">
        <w:rPr>
          <w:rFonts w:ascii="Times New Roman" w:hAnsi="Times New Roman" w:cs="Times New Roman"/>
          <w:sz w:val="28"/>
          <w:szCs w:val="28"/>
        </w:rPr>
        <w:t xml:space="preserve"> при КСП РСО – Алания, в </w:t>
      </w:r>
      <w:r>
        <w:rPr>
          <w:rFonts w:ascii="Times New Roman" w:hAnsi="Times New Roman" w:cs="Times New Roman"/>
          <w:sz w:val="28"/>
          <w:szCs w:val="28"/>
        </w:rPr>
        <w:t>который</w:t>
      </w:r>
      <w:r w:rsidR="005A25B1" w:rsidRPr="00AB2D3E">
        <w:rPr>
          <w:rFonts w:ascii="Times New Roman" w:hAnsi="Times New Roman" w:cs="Times New Roman"/>
          <w:sz w:val="28"/>
          <w:szCs w:val="28"/>
        </w:rPr>
        <w:t xml:space="preserve"> вошли ведущие учёные из числа научных сотрудников четырех </w:t>
      </w:r>
      <w:r>
        <w:rPr>
          <w:rFonts w:ascii="Times New Roman" w:hAnsi="Times New Roman" w:cs="Times New Roman"/>
          <w:sz w:val="28"/>
          <w:szCs w:val="28"/>
        </w:rPr>
        <w:t>вуз</w:t>
      </w:r>
      <w:r w:rsidR="005A25B1" w:rsidRPr="00AB2D3E">
        <w:rPr>
          <w:rFonts w:ascii="Times New Roman" w:hAnsi="Times New Roman" w:cs="Times New Roman"/>
          <w:sz w:val="28"/>
          <w:szCs w:val="28"/>
        </w:rPr>
        <w:t xml:space="preserve">ов республики. </w:t>
      </w:r>
    </w:p>
    <w:p w:rsidR="001E2690" w:rsidRDefault="005A25B1" w:rsidP="00FA3F6F">
      <w:pPr>
        <w:spacing w:after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5F2">
        <w:rPr>
          <w:rFonts w:ascii="Times New Roman" w:hAnsi="Times New Roman" w:cs="Times New Roman"/>
          <w:sz w:val="28"/>
          <w:szCs w:val="28"/>
        </w:rPr>
        <w:t xml:space="preserve">Палата по результатам проведённых мониторингов за ходом исполнения бюджета РСО–Алания отмечала, что в течение года республиканский бюджет РСО–Алания характеризуется неравномерностью </w:t>
      </w:r>
      <w:proofErr w:type="gramStart"/>
      <w:r w:rsidR="00AD450C" w:rsidRPr="009E05F2">
        <w:rPr>
          <w:rFonts w:ascii="Times New Roman" w:hAnsi="Times New Roman" w:cs="Times New Roman"/>
          <w:sz w:val="28"/>
          <w:szCs w:val="28"/>
        </w:rPr>
        <w:t>исполнения</w:t>
      </w:r>
      <w:proofErr w:type="gramEnd"/>
      <w:r w:rsidRPr="009E05F2">
        <w:rPr>
          <w:rFonts w:ascii="Times New Roman" w:hAnsi="Times New Roman" w:cs="Times New Roman"/>
          <w:sz w:val="28"/>
          <w:szCs w:val="28"/>
        </w:rPr>
        <w:t xml:space="preserve"> как по доходам, так и в целом. В то</w:t>
      </w:r>
      <w:r w:rsidR="001E2690">
        <w:rPr>
          <w:rFonts w:ascii="Times New Roman" w:hAnsi="Times New Roman" w:cs="Times New Roman"/>
          <w:sz w:val="28"/>
          <w:szCs w:val="28"/>
        </w:rPr>
        <w:t xml:space="preserve"> </w:t>
      </w:r>
      <w:r w:rsidRPr="009E05F2">
        <w:rPr>
          <w:rFonts w:ascii="Times New Roman" w:hAnsi="Times New Roman" w:cs="Times New Roman"/>
          <w:sz w:val="28"/>
          <w:szCs w:val="28"/>
        </w:rPr>
        <w:t xml:space="preserve">же время </w:t>
      </w:r>
      <w:r w:rsidR="00AD450C" w:rsidRPr="009E05F2">
        <w:rPr>
          <w:rFonts w:ascii="Times New Roman" w:hAnsi="Times New Roman" w:cs="Times New Roman"/>
          <w:sz w:val="28"/>
          <w:szCs w:val="28"/>
        </w:rPr>
        <w:t xml:space="preserve"> </w:t>
      </w:r>
      <w:r w:rsidRPr="009E05F2">
        <w:rPr>
          <w:rFonts w:ascii="Times New Roman" w:hAnsi="Times New Roman" w:cs="Times New Roman"/>
          <w:sz w:val="28"/>
          <w:szCs w:val="28"/>
        </w:rPr>
        <w:t>по сравнению с предыдущим</w:t>
      </w:r>
      <w:r w:rsidR="00AD450C" w:rsidRPr="009E05F2">
        <w:rPr>
          <w:rFonts w:ascii="Times New Roman" w:hAnsi="Times New Roman" w:cs="Times New Roman"/>
          <w:sz w:val="28"/>
          <w:szCs w:val="28"/>
        </w:rPr>
        <w:t>и</w:t>
      </w:r>
      <w:r w:rsidRPr="009E05F2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AD450C" w:rsidRPr="009E05F2">
        <w:rPr>
          <w:rFonts w:ascii="Times New Roman" w:hAnsi="Times New Roman" w:cs="Times New Roman"/>
          <w:sz w:val="28"/>
          <w:szCs w:val="28"/>
        </w:rPr>
        <w:t>а</w:t>
      </w:r>
      <w:r w:rsidRPr="009E05F2">
        <w:rPr>
          <w:rFonts w:ascii="Times New Roman" w:hAnsi="Times New Roman" w:cs="Times New Roman"/>
          <w:sz w:val="28"/>
          <w:szCs w:val="28"/>
        </w:rPr>
        <w:t>м</w:t>
      </w:r>
      <w:r w:rsidR="00AD450C" w:rsidRPr="009E05F2">
        <w:rPr>
          <w:rFonts w:ascii="Times New Roman" w:hAnsi="Times New Roman" w:cs="Times New Roman"/>
          <w:sz w:val="28"/>
          <w:szCs w:val="28"/>
        </w:rPr>
        <w:t>и</w:t>
      </w:r>
      <w:r w:rsidRPr="009E05F2">
        <w:rPr>
          <w:rFonts w:ascii="Times New Roman" w:hAnsi="Times New Roman" w:cs="Times New Roman"/>
          <w:sz w:val="28"/>
          <w:szCs w:val="28"/>
        </w:rPr>
        <w:t xml:space="preserve">  имеют место положительные изменения при</w:t>
      </w:r>
      <w:r w:rsidR="001E2690">
        <w:rPr>
          <w:rFonts w:ascii="Times New Roman" w:hAnsi="Times New Roman" w:cs="Times New Roman"/>
          <w:sz w:val="28"/>
          <w:szCs w:val="28"/>
        </w:rPr>
        <w:t xml:space="preserve"> его</w:t>
      </w:r>
      <w:r w:rsidRPr="009E05F2">
        <w:rPr>
          <w:rFonts w:ascii="Times New Roman" w:hAnsi="Times New Roman" w:cs="Times New Roman"/>
          <w:sz w:val="28"/>
          <w:szCs w:val="28"/>
        </w:rPr>
        <w:t xml:space="preserve"> формировании и исполнении</w:t>
      </w:r>
      <w:r w:rsidR="001E2690">
        <w:rPr>
          <w:rFonts w:ascii="Times New Roman" w:hAnsi="Times New Roman" w:cs="Times New Roman"/>
          <w:sz w:val="28"/>
          <w:szCs w:val="28"/>
        </w:rPr>
        <w:t>.</w:t>
      </w:r>
      <w:r w:rsidRPr="009E05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5B1" w:rsidRPr="009E05F2" w:rsidRDefault="005A25B1" w:rsidP="00FA3F6F">
      <w:pPr>
        <w:spacing w:after="0"/>
        <w:ind w:right="-2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E05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предварительным данным </w:t>
      </w:r>
      <w:r w:rsidR="001E2690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r w:rsidRPr="009E05F2">
        <w:rPr>
          <w:rFonts w:ascii="Times New Roman" w:eastAsiaTheme="minorHAnsi" w:hAnsi="Times New Roman" w:cs="Times New Roman"/>
          <w:sz w:val="28"/>
          <w:szCs w:val="28"/>
          <w:lang w:eastAsia="en-US"/>
        </w:rPr>
        <w:t>на 01.02.2018</w:t>
      </w:r>
      <w:r w:rsidR="001E2690">
        <w:rPr>
          <w:rFonts w:ascii="Times New Roman" w:eastAsiaTheme="minorHAnsi" w:hAnsi="Times New Roman" w:cs="Times New Roman"/>
          <w:sz w:val="28"/>
          <w:szCs w:val="28"/>
          <w:lang w:eastAsia="en-US"/>
        </w:rPr>
        <w:t>),</w:t>
      </w:r>
      <w:r w:rsidRPr="009E05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итоги исполнения </w:t>
      </w:r>
      <w:r w:rsidRPr="009E05F2">
        <w:rPr>
          <w:rFonts w:ascii="Times New Roman" w:hAnsi="Times New Roman" w:cs="Times New Roman"/>
          <w:sz w:val="28"/>
          <w:szCs w:val="28"/>
        </w:rPr>
        <w:t xml:space="preserve">республиканского бюджета РСО–Алания за 2017 год свидетельствуют о стабильно высоком темпе роста, включая 2016 год, поступлений налоговых платежей в доходную часть бюджета. Всего в консолидированный бюджет </w:t>
      </w:r>
      <w:r w:rsidR="001E49AE">
        <w:rPr>
          <w:rFonts w:ascii="Times New Roman" w:hAnsi="Times New Roman" w:cs="Times New Roman"/>
          <w:sz w:val="28"/>
          <w:szCs w:val="28"/>
        </w:rPr>
        <w:t>РСО</w:t>
      </w:r>
      <w:r w:rsidR="00E862AF" w:rsidRPr="009E05F2">
        <w:rPr>
          <w:rFonts w:ascii="Times New Roman" w:hAnsi="Times New Roman" w:cs="Times New Roman"/>
          <w:sz w:val="28"/>
          <w:szCs w:val="28"/>
        </w:rPr>
        <w:t xml:space="preserve">–Алания </w:t>
      </w:r>
      <w:r w:rsidRPr="009E05F2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AD450C" w:rsidRPr="009E05F2">
        <w:rPr>
          <w:rFonts w:ascii="Times New Roman" w:hAnsi="Times New Roman" w:cs="Times New Roman"/>
          <w:sz w:val="28"/>
          <w:szCs w:val="28"/>
        </w:rPr>
        <w:t xml:space="preserve">14 212 809,7 </w:t>
      </w:r>
      <w:r w:rsidRPr="009E05F2">
        <w:rPr>
          <w:rFonts w:ascii="Times New Roman" w:hAnsi="Times New Roman" w:cs="Times New Roman"/>
          <w:sz w:val="28"/>
          <w:szCs w:val="28"/>
        </w:rPr>
        <w:t xml:space="preserve">тыс. рублей, значительная часть которых мобилизована в четвёртом квартале 2017 года. В результате второй год подряд удаётся обеспечить </w:t>
      </w:r>
      <w:r w:rsidRPr="009E05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самый высокий темп роста поступлений по налоговым доходам среди </w:t>
      </w:r>
      <w:r w:rsidR="00C630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субъектов </w:t>
      </w:r>
      <w:r w:rsidR="001E2690">
        <w:rPr>
          <w:rFonts w:ascii="Times New Roman" w:eastAsiaTheme="minorHAnsi" w:hAnsi="Times New Roman" w:cs="Times New Roman"/>
          <w:sz w:val="28"/>
          <w:szCs w:val="28"/>
          <w:lang w:eastAsia="en-US"/>
        </w:rPr>
        <w:t>РФ</w:t>
      </w:r>
      <w:r w:rsidR="00A95D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входящих в состав </w:t>
      </w:r>
      <w:proofErr w:type="spellStart"/>
      <w:r w:rsidR="00C630F4">
        <w:rPr>
          <w:rFonts w:ascii="Times New Roman" w:eastAsiaTheme="minorHAnsi" w:hAnsi="Times New Roman" w:cs="Times New Roman"/>
          <w:sz w:val="28"/>
          <w:szCs w:val="28"/>
          <w:lang w:eastAsia="en-US"/>
        </w:rPr>
        <w:t>Северо</w:t>
      </w:r>
      <w:proofErr w:type="spellEnd"/>
      <w:r w:rsidR="00C630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Кавказского </w:t>
      </w:r>
      <w:r w:rsidR="00A95D64">
        <w:rPr>
          <w:rFonts w:ascii="Times New Roman" w:eastAsiaTheme="minorHAnsi" w:hAnsi="Times New Roman" w:cs="Times New Roman"/>
          <w:sz w:val="28"/>
          <w:szCs w:val="28"/>
          <w:lang w:eastAsia="en-US"/>
        </w:rPr>
        <w:t>ф</w:t>
      </w:r>
      <w:r w:rsidRPr="009E05F2">
        <w:rPr>
          <w:rFonts w:ascii="Times New Roman" w:eastAsiaTheme="minorHAnsi" w:hAnsi="Times New Roman" w:cs="Times New Roman"/>
          <w:sz w:val="28"/>
          <w:szCs w:val="28"/>
          <w:lang w:eastAsia="en-US"/>
        </w:rPr>
        <w:t>едерального округа, который составил 118,5 процента.</w:t>
      </w:r>
    </w:p>
    <w:p w:rsidR="00DF414B" w:rsidRPr="009E05F2" w:rsidRDefault="00DF414B" w:rsidP="00FA3F6F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E05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Республиканский бюджет </w:t>
      </w:r>
      <w:r w:rsidR="001E49AE">
        <w:rPr>
          <w:rFonts w:ascii="Times New Roman" w:eastAsiaTheme="minorHAnsi" w:hAnsi="Times New Roman" w:cs="Times New Roman"/>
          <w:sz w:val="28"/>
          <w:szCs w:val="28"/>
          <w:lang w:eastAsia="en-US"/>
        </w:rPr>
        <w:t>РСО</w:t>
      </w:r>
      <w:r w:rsidR="00A95D64" w:rsidRPr="009E05F2">
        <w:rPr>
          <w:rFonts w:ascii="Times New Roman" w:hAnsi="Times New Roman" w:cs="Times New Roman"/>
          <w:sz w:val="28"/>
          <w:szCs w:val="28"/>
        </w:rPr>
        <w:t>–</w:t>
      </w:r>
      <w:r w:rsidRPr="009E05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Алания за 2017 год исполнен: </w:t>
      </w:r>
    </w:p>
    <w:p w:rsidR="008F677A" w:rsidRDefault="00DF414B" w:rsidP="00FA3F6F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F11B2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 доходам</w:t>
      </w:r>
      <w:r w:rsidRPr="00F11B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в объёме </w:t>
      </w:r>
      <w:r w:rsidRPr="00F11B2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23 968 797,2</w:t>
      </w:r>
      <w:r w:rsidRPr="00F11B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тыс. рублей, или 99,3 процента утверждённого бюджета (за 2016 год – 22 646 457,9 тыс. рублей, или 100,1 процента), из них исполнение по налоговым и неналоговым доходам – 10 386 384,4 тыс. рублей, или 98,2 процента утверждённого бюджета (что на </w:t>
      </w:r>
      <w:r w:rsidR="00051C4F" w:rsidRPr="00F11B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262 019,9 </w:t>
      </w:r>
      <w:r w:rsidRPr="00F11B21">
        <w:rPr>
          <w:rFonts w:ascii="Times New Roman" w:eastAsiaTheme="minorHAnsi" w:hAnsi="Times New Roman" w:cs="Times New Roman"/>
          <w:sz w:val="28"/>
          <w:szCs w:val="28"/>
          <w:lang w:eastAsia="en-US"/>
        </w:rPr>
        <w:t>тыс.</w:t>
      </w:r>
      <w:r w:rsidR="008F67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11B21">
        <w:rPr>
          <w:rFonts w:ascii="Times New Roman" w:eastAsiaTheme="minorHAnsi" w:hAnsi="Times New Roman" w:cs="Times New Roman"/>
          <w:sz w:val="28"/>
          <w:szCs w:val="28"/>
          <w:lang w:eastAsia="en-US"/>
        </w:rPr>
        <w:t>рублей больше, чем в  201</w:t>
      </w:r>
      <w:r w:rsidR="00051C4F" w:rsidRPr="00F11B21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Pr="00F11B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году); </w:t>
      </w:r>
      <w:proofErr w:type="gramEnd"/>
    </w:p>
    <w:p w:rsidR="00DF414B" w:rsidRPr="00F11B21" w:rsidRDefault="00DF414B" w:rsidP="00FA3F6F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11B21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безвозм</w:t>
      </w:r>
      <w:r w:rsidR="008F67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ездным поступлениям – </w:t>
      </w:r>
      <w:r w:rsidRPr="00F11B21">
        <w:rPr>
          <w:rFonts w:ascii="Times New Roman" w:eastAsiaTheme="minorHAnsi" w:hAnsi="Times New Roman" w:cs="Times New Roman"/>
          <w:sz w:val="28"/>
          <w:szCs w:val="28"/>
          <w:lang w:eastAsia="en-US"/>
        </w:rPr>
        <w:t>13 582 412,9 тыс. рублей, или 100,2 процента утвержденных бюджетных назначений;</w:t>
      </w:r>
    </w:p>
    <w:p w:rsidR="00DF414B" w:rsidRPr="00F11B21" w:rsidRDefault="00DF414B" w:rsidP="00FA3F6F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11B2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 расходам</w:t>
      </w:r>
      <w:r w:rsidRPr="00F11B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в объёме </w:t>
      </w:r>
      <w:r w:rsidRPr="00F11B2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24 200 039,3</w:t>
      </w:r>
      <w:r w:rsidRPr="00F11B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тыс. рублей, или 95,1 процента утверждённого бюджета (за 2016 год – </w:t>
      </w:r>
      <w:r w:rsidRPr="00F11B2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22 687 813,8</w:t>
      </w:r>
      <w:r w:rsidRPr="00F11B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тыс. рублей, или 90,6 процента).</w:t>
      </w:r>
    </w:p>
    <w:p w:rsidR="00DF414B" w:rsidRPr="00F11B21" w:rsidRDefault="00DF414B" w:rsidP="00FA3F6F">
      <w:pPr>
        <w:spacing w:after="0"/>
        <w:ind w:firstLine="709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F11B2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Дефицит,</w:t>
      </w:r>
      <w:r w:rsidRPr="00F11B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сложившийся по результатам исполнения республиканского бюджета за 2017 год, составил </w:t>
      </w:r>
      <w:r w:rsidRPr="00F11B2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231 242,0</w:t>
      </w:r>
      <w:r w:rsidRPr="00F11B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тыс. рублей</w:t>
      </w:r>
      <w:r w:rsidRPr="00F11B21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.</w:t>
      </w:r>
    </w:p>
    <w:p w:rsidR="00DF414B" w:rsidRPr="00F11B21" w:rsidRDefault="00DF414B" w:rsidP="00FA3F6F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11B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Исполнение </w:t>
      </w:r>
      <w:bookmarkStart w:id="0" w:name="OLE_LINK1"/>
      <w:r w:rsidRPr="00F11B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республиканского бюджета </w:t>
      </w:r>
      <w:r w:rsidR="001E49AE">
        <w:rPr>
          <w:rFonts w:ascii="Times New Roman" w:eastAsiaTheme="minorHAnsi" w:hAnsi="Times New Roman" w:cs="Times New Roman"/>
          <w:sz w:val="28"/>
          <w:szCs w:val="28"/>
          <w:lang w:eastAsia="en-US"/>
        </w:rPr>
        <w:t>РСО</w:t>
      </w:r>
      <w:r w:rsidR="00A95D64" w:rsidRPr="009E05F2">
        <w:rPr>
          <w:rFonts w:ascii="Times New Roman" w:hAnsi="Times New Roman" w:cs="Times New Roman"/>
          <w:sz w:val="28"/>
          <w:szCs w:val="28"/>
        </w:rPr>
        <w:t>–</w:t>
      </w:r>
      <w:r w:rsidRPr="00F11B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Алания </w:t>
      </w:r>
      <w:bookmarkEnd w:id="0"/>
      <w:r w:rsidRPr="00F11B21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налоговым доходам – 10 145 511,9 тыс. рублей, или 102,2 процента утверждённых бюджетных назначений.</w:t>
      </w:r>
    </w:p>
    <w:p w:rsidR="00DF414B" w:rsidRPr="00F11B21" w:rsidRDefault="00DF414B" w:rsidP="00FA3F6F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11B2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исполнении акцизов по подакцизным товарам</w:t>
      </w:r>
      <w:r w:rsidR="00C93AB3" w:rsidRPr="00F11B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сумме </w:t>
      </w:r>
      <w:r w:rsidRPr="00F11B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3 486 265,9 тыс. рублей (продукции), производимым на</w:t>
      </w:r>
      <w:r w:rsidR="005A0B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территории РФ</w:t>
      </w:r>
      <w:r w:rsidRPr="00F11B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C93AB3" w:rsidRPr="00F11B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или </w:t>
      </w:r>
      <w:r w:rsidRPr="00F11B21">
        <w:rPr>
          <w:rFonts w:ascii="Times New Roman" w:eastAsiaTheme="minorHAnsi" w:hAnsi="Times New Roman" w:cs="Times New Roman"/>
          <w:sz w:val="28"/>
          <w:szCs w:val="28"/>
          <w:lang w:eastAsia="en-US"/>
        </w:rPr>
        <w:t>на 97,2 процента утвержденных бюджетных назначений</w:t>
      </w:r>
      <w:r w:rsidR="00AD450C" w:rsidRPr="00F11B21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F11B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снижени</w:t>
      </w:r>
      <w:r w:rsidR="00C93AB3" w:rsidRPr="00F11B21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F11B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относительно показателя за 2016 год </w:t>
      </w:r>
      <w:r w:rsidR="00C93AB3" w:rsidRPr="00F11B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размере </w:t>
      </w:r>
      <w:r w:rsidRPr="00F11B21">
        <w:rPr>
          <w:rFonts w:ascii="Times New Roman" w:eastAsiaTheme="minorHAnsi" w:hAnsi="Times New Roman" w:cs="Times New Roman"/>
          <w:sz w:val="28"/>
          <w:szCs w:val="28"/>
          <w:lang w:eastAsia="en-US"/>
        </w:rPr>
        <w:t>180</w:t>
      </w:r>
      <w:r w:rsidR="00C93AB3" w:rsidRPr="00F11B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11B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545,1 тыс. рублей прирост акцизов на алкогольную продукцию </w:t>
      </w:r>
      <w:r w:rsidR="00C93AB3" w:rsidRPr="00F11B21">
        <w:rPr>
          <w:rFonts w:ascii="Times New Roman" w:eastAsiaTheme="minorHAnsi" w:hAnsi="Times New Roman" w:cs="Times New Roman"/>
          <w:sz w:val="28"/>
          <w:szCs w:val="28"/>
          <w:lang w:eastAsia="en-US"/>
        </w:rPr>
        <w:t>составил</w:t>
      </w:r>
      <w:r w:rsidRPr="00F11B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258 927,0 тыс.</w:t>
      </w:r>
      <w:r w:rsidR="00884F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11B21">
        <w:rPr>
          <w:rFonts w:ascii="Times New Roman" w:eastAsiaTheme="minorHAnsi" w:hAnsi="Times New Roman" w:cs="Times New Roman"/>
          <w:sz w:val="28"/>
          <w:szCs w:val="28"/>
          <w:lang w:eastAsia="en-US"/>
        </w:rPr>
        <w:t>рублей.</w:t>
      </w:r>
    </w:p>
    <w:p w:rsidR="00DF414B" w:rsidRPr="00F11B21" w:rsidRDefault="00DF414B" w:rsidP="00FA3F6F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11B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Налоги на прибыль, доходы составили 5 696 180,0  тыс. рублей, или 103,9 процента утверждённых бюджетных назначений, в т.ч. по налогу </w:t>
      </w:r>
      <w:r w:rsidR="00A76C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прибыль организаций – 111,6 </w:t>
      </w:r>
      <w:r w:rsidRPr="00F11B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процента, по налогу на доходы физических лиц – 101,2 процента. </w:t>
      </w:r>
    </w:p>
    <w:p w:rsidR="00DF414B" w:rsidRPr="00F11B21" w:rsidRDefault="00DF414B" w:rsidP="00FA3F6F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11B21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Поступления налогов на имущество составили 1 403 486,1 тыс. рублей, или 191 процент утверждённых бюджетных назначений.</w:t>
      </w:r>
    </w:p>
    <w:p w:rsidR="00DF414B" w:rsidRPr="00F11B21" w:rsidRDefault="00DF414B" w:rsidP="00FA3F6F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11B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Налогов, сборов и платежей за пользование природными ресурсами за 2016 год собрано 15 443,1 тыс. рублей, или 128,2 процента от утвержденных бюджетных назначений. </w:t>
      </w:r>
    </w:p>
    <w:p w:rsidR="00DF414B" w:rsidRPr="00F11B21" w:rsidRDefault="00DF414B" w:rsidP="00FA3F6F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11B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Поступления налога на добычу полезных ископаемых составили 15 393,0 тыс. рублей, или 128,3 процента утвержденных бюджетных назначений. </w:t>
      </w:r>
    </w:p>
    <w:p w:rsidR="00DF414B" w:rsidRPr="00F11B21" w:rsidRDefault="00DF414B" w:rsidP="00FA3F6F">
      <w:pPr>
        <w:spacing w:after="0"/>
        <w:ind w:firstLine="709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F11B21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налогу на совокупный доход бюджетные назначения исполнены на 108,5 процента и составляют 51 123,8 тыс.</w:t>
      </w:r>
      <w:r w:rsidR="00A76C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11B21">
        <w:rPr>
          <w:rFonts w:ascii="Times New Roman" w:eastAsiaTheme="minorHAnsi" w:hAnsi="Times New Roman" w:cs="Times New Roman"/>
          <w:sz w:val="28"/>
          <w:szCs w:val="28"/>
          <w:lang w:eastAsia="en-US"/>
        </w:rPr>
        <w:t>рублей.</w:t>
      </w:r>
    </w:p>
    <w:p w:rsidR="00DF414B" w:rsidRPr="00F11B21" w:rsidRDefault="00DF414B" w:rsidP="00FA3F6F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11B21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Поступления государственной пошлины составили 62 497,4 тыс. рублей, или 93 процента утверждённых бюджетных назначений.</w:t>
      </w:r>
    </w:p>
    <w:p w:rsidR="00DF414B" w:rsidRPr="00F11B21" w:rsidRDefault="00DF414B" w:rsidP="00FA3F6F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11B21">
        <w:rPr>
          <w:rFonts w:ascii="Times New Roman" w:eastAsiaTheme="minorHAnsi" w:hAnsi="Times New Roman" w:cs="Times New Roman"/>
          <w:sz w:val="28"/>
          <w:szCs w:val="28"/>
          <w:lang w:eastAsia="en-US"/>
        </w:rPr>
        <w:t>Таким образом, бюджетные назначения почти по всем налоговым доходам исполнены в полном объеме.</w:t>
      </w:r>
    </w:p>
    <w:p w:rsidR="00DF414B" w:rsidRPr="00F11B21" w:rsidRDefault="00DF414B" w:rsidP="00FA3F6F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11B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Исполнение республиканского бюджета </w:t>
      </w:r>
      <w:r w:rsidR="001E49AE">
        <w:rPr>
          <w:rFonts w:ascii="Times New Roman" w:eastAsiaTheme="minorHAnsi" w:hAnsi="Times New Roman" w:cs="Times New Roman"/>
          <w:sz w:val="28"/>
          <w:szCs w:val="28"/>
          <w:lang w:eastAsia="en-US"/>
        </w:rPr>
        <w:t>РСО</w:t>
      </w:r>
      <w:r w:rsidR="00A95D64" w:rsidRPr="009E05F2">
        <w:rPr>
          <w:rFonts w:ascii="Times New Roman" w:hAnsi="Times New Roman" w:cs="Times New Roman"/>
          <w:sz w:val="28"/>
          <w:szCs w:val="28"/>
        </w:rPr>
        <w:t>–</w:t>
      </w:r>
      <w:r w:rsidRPr="00F11B21">
        <w:rPr>
          <w:rFonts w:ascii="Times New Roman" w:eastAsiaTheme="minorHAnsi" w:hAnsi="Times New Roman" w:cs="Times New Roman"/>
          <w:sz w:val="28"/>
          <w:szCs w:val="28"/>
          <w:lang w:eastAsia="en-US"/>
        </w:rPr>
        <w:t>Алания по неналоговым доходам – 240 872,5 тыс. рублей, или 37,4 процента утверждённых бюджетных назначений.</w:t>
      </w:r>
    </w:p>
    <w:p w:rsidR="00DF414B" w:rsidRPr="00F11B21" w:rsidRDefault="00DF414B" w:rsidP="00FA3F6F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11B21">
        <w:rPr>
          <w:rFonts w:ascii="Times New Roman" w:eastAsiaTheme="minorHAnsi" w:hAnsi="Times New Roman" w:cs="Times New Roman"/>
          <w:sz w:val="28"/>
          <w:szCs w:val="28"/>
          <w:lang w:eastAsia="en-US"/>
        </w:rPr>
        <w:t>Уменьшение неналоговых доходов к уровню</w:t>
      </w:r>
      <w:r w:rsidR="00A95D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показателя</w:t>
      </w:r>
      <w:r w:rsidRPr="00F11B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2016 году составило 21 123,7 тыс. рублей. </w:t>
      </w:r>
    </w:p>
    <w:p w:rsidR="00DF414B" w:rsidRPr="00F11B21" w:rsidRDefault="00DF414B" w:rsidP="00FA3F6F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11B21">
        <w:rPr>
          <w:rFonts w:ascii="Times New Roman" w:eastAsiaTheme="minorHAnsi" w:hAnsi="Times New Roman" w:cs="Times New Roman"/>
          <w:sz w:val="28"/>
          <w:szCs w:val="28"/>
          <w:lang w:eastAsia="en-US"/>
        </w:rPr>
        <w:t>За отчетный период доходы от использования имущества поступили в объёме 40 853,1 тыс. рублей (125,5 процента утверждённых бюджетных назначений).</w:t>
      </w:r>
    </w:p>
    <w:p w:rsidR="00DF414B" w:rsidRPr="00F11B21" w:rsidRDefault="00DF414B" w:rsidP="00FA3F6F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11B21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Платежи за пользование природными ресурсами составили 15 254,1 тыс. рублей, или 149,2 процента  утверждённых бюджетных назначений.</w:t>
      </w:r>
    </w:p>
    <w:p w:rsidR="00DF414B" w:rsidRPr="00F11B21" w:rsidRDefault="00DF414B" w:rsidP="00FA3F6F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11B2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Доходы от оказания платных услуг (работ) и компенсации затрат государства составили 9</w:t>
      </w:r>
      <w:r w:rsidR="00051C4F" w:rsidRPr="00F11B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11B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466,1 тыс. рублей, </w:t>
      </w:r>
      <w:r w:rsidR="00051C4F" w:rsidRPr="00F11B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что в 6 раз больше </w:t>
      </w:r>
      <w:r w:rsidRPr="00F11B21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утверждённых бюджетных назначений.</w:t>
      </w:r>
    </w:p>
    <w:p w:rsidR="00FC46E1" w:rsidRDefault="00DF414B" w:rsidP="00FA3F6F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11B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Доходы от продажи материальных и нематериальных активов составили </w:t>
      </w:r>
    </w:p>
    <w:p w:rsidR="00DF414B" w:rsidRPr="00F11B21" w:rsidRDefault="00DF414B" w:rsidP="00FC46E1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11B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2 446,3 тыс. рублей, или 0,8 процента утверждённых бюджетных назначений. </w:t>
      </w:r>
    </w:p>
    <w:p w:rsidR="00DF414B" w:rsidRPr="00F11B21" w:rsidRDefault="00DF414B" w:rsidP="00FA3F6F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11B21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Административные платежи и сборы – 131,8 тыс. рублей, или 54,1 процента утверждённых бюджетных назначений.</w:t>
      </w:r>
    </w:p>
    <w:p w:rsidR="00DF414B" w:rsidRPr="00F11B21" w:rsidRDefault="00DF414B" w:rsidP="00FA3F6F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11B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Поступление штрафов, санкций, возмещения ущерба составило 173 038,1 тыс. рублей, или 56,6 процента  утверждённых бюджетных назначений. </w:t>
      </w:r>
    </w:p>
    <w:p w:rsidR="00DF414B" w:rsidRPr="00F11B21" w:rsidRDefault="00DF414B" w:rsidP="00FA3F6F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11B2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Прочие неналоговые доходы – 317,1 тыс.</w:t>
      </w:r>
      <w:r w:rsidR="008E07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11B21">
        <w:rPr>
          <w:rFonts w:ascii="Times New Roman" w:eastAsiaTheme="minorHAnsi" w:hAnsi="Times New Roman" w:cs="Times New Roman"/>
          <w:sz w:val="28"/>
          <w:szCs w:val="28"/>
          <w:lang w:eastAsia="en-US"/>
        </w:rPr>
        <w:t>рублей.</w:t>
      </w:r>
    </w:p>
    <w:p w:rsidR="00DF414B" w:rsidRPr="00DF414B" w:rsidRDefault="00DF414B" w:rsidP="00FA3F6F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11B21">
        <w:rPr>
          <w:rFonts w:ascii="Times New Roman" w:eastAsiaTheme="minorHAnsi" w:hAnsi="Times New Roman" w:cs="Times New Roman"/>
          <w:sz w:val="28"/>
          <w:szCs w:val="28"/>
          <w:lang w:eastAsia="en-US"/>
        </w:rPr>
        <w:t>За отчетный период безвозмездные поступления в республиканский бюджет сложились в сумме 13 582 412,9 тыс. рублей, или 100,2 процента плановых назначений.</w:t>
      </w:r>
      <w:r w:rsidRPr="00DF41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DF414B" w:rsidRPr="00583B29" w:rsidRDefault="00DF414B" w:rsidP="00FA3F6F">
      <w:pPr>
        <w:spacing w:after="0"/>
        <w:ind w:firstLine="709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D3387E">
        <w:rPr>
          <w:rFonts w:ascii="Times New Roman" w:eastAsiaTheme="minorHAnsi" w:hAnsi="Times New Roman" w:cs="Times New Roman"/>
          <w:sz w:val="28"/>
          <w:szCs w:val="28"/>
          <w:lang w:eastAsia="en-US"/>
        </w:rPr>
        <w:t>Следует отметить</w:t>
      </w:r>
      <w:r w:rsidRPr="00583B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что в 2017 году дополнительно привлечено </w:t>
      </w:r>
      <w:r w:rsidR="00D3387E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достижения</w:t>
      </w:r>
      <w:r w:rsidR="00051C4F" w:rsidRPr="00583B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наивысших темпов роста налогового потенциала </w:t>
      </w:r>
      <w:r w:rsidRPr="00583B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дотаций на поддержку мер сбалансированности республиканского бюджета в сумме </w:t>
      </w:r>
      <w:r w:rsidR="00051C4F" w:rsidRPr="00583B29">
        <w:rPr>
          <w:rFonts w:ascii="Times New Roman" w:eastAsiaTheme="minorHAnsi" w:hAnsi="Times New Roman" w:cs="Times New Roman"/>
          <w:sz w:val="28"/>
          <w:szCs w:val="28"/>
          <w:lang w:eastAsia="en-US"/>
        </w:rPr>
        <w:t>84 409,7</w:t>
      </w:r>
      <w:r w:rsidRPr="00583B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тыс.</w:t>
      </w:r>
      <w:r w:rsidR="00051C4F" w:rsidRPr="00583B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83B29">
        <w:rPr>
          <w:rFonts w:ascii="Times New Roman" w:eastAsiaTheme="minorHAnsi" w:hAnsi="Times New Roman" w:cs="Times New Roman"/>
          <w:sz w:val="28"/>
          <w:szCs w:val="28"/>
          <w:lang w:eastAsia="en-US"/>
        </w:rPr>
        <w:t>рублей.</w:t>
      </w:r>
    </w:p>
    <w:p w:rsidR="00DF414B" w:rsidRPr="00583B29" w:rsidRDefault="00DF414B" w:rsidP="00FA3F6F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83B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 2017 год республиканский бюджет </w:t>
      </w:r>
      <w:r w:rsidR="001E49AE">
        <w:rPr>
          <w:rFonts w:ascii="Times New Roman" w:eastAsiaTheme="minorHAnsi" w:hAnsi="Times New Roman" w:cs="Times New Roman"/>
          <w:sz w:val="28"/>
          <w:szCs w:val="28"/>
          <w:lang w:eastAsia="en-US"/>
        </w:rPr>
        <w:t>РСО</w:t>
      </w:r>
      <w:r w:rsidR="00A95D64" w:rsidRPr="009E05F2">
        <w:rPr>
          <w:rFonts w:ascii="Times New Roman" w:hAnsi="Times New Roman" w:cs="Times New Roman"/>
          <w:sz w:val="28"/>
          <w:szCs w:val="28"/>
        </w:rPr>
        <w:t>–</w:t>
      </w:r>
      <w:r w:rsidRPr="00583B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Алания по расходам исполнен в объёме 24 200 039,3 тыс. рублей, или 95,1 процента уточненной сводной бюджетной росписи (25 442 667,1 тыс. рублей). </w:t>
      </w:r>
    </w:p>
    <w:p w:rsidR="00DF414B" w:rsidRPr="00DF414B" w:rsidRDefault="00DF414B" w:rsidP="00FA3F6F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83B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структуре классификации расходов республиканского бюджета основные расходы приходятся на разделы: </w:t>
      </w:r>
      <w:proofErr w:type="gramStart"/>
      <w:r w:rsidRPr="00583B29">
        <w:rPr>
          <w:rFonts w:ascii="Times New Roman" w:eastAsiaTheme="minorHAnsi" w:hAnsi="Times New Roman" w:cs="Times New Roman"/>
          <w:sz w:val="28"/>
          <w:szCs w:val="28"/>
          <w:lang w:eastAsia="en-US"/>
        </w:rPr>
        <w:t>«Общегосударственные вопросы» - 949 207,1 тыс.</w:t>
      </w:r>
      <w:r w:rsidR="003A05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83B29">
        <w:rPr>
          <w:rFonts w:ascii="Times New Roman" w:eastAsiaTheme="minorHAnsi" w:hAnsi="Times New Roman" w:cs="Times New Roman"/>
          <w:sz w:val="28"/>
          <w:szCs w:val="28"/>
          <w:lang w:eastAsia="en-US"/>
        </w:rPr>
        <w:t>рублей, или 91,8 процента; «Национальная оборона» - 10 559,4 тыс.</w:t>
      </w:r>
      <w:r w:rsidR="003A05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83B29">
        <w:rPr>
          <w:rFonts w:ascii="Times New Roman" w:eastAsiaTheme="minorHAnsi" w:hAnsi="Times New Roman" w:cs="Times New Roman"/>
          <w:sz w:val="28"/>
          <w:szCs w:val="28"/>
          <w:lang w:eastAsia="en-US"/>
        </w:rPr>
        <w:t>рублей, или 97,8 процента; «Национальная безопасность и правоохранительная деятельность» - 100 489,7 тыс.</w:t>
      </w:r>
      <w:r w:rsidR="003A05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83B29">
        <w:rPr>
          <w:rFonts w:ascii="Times New Roman" w:eastAsiaTheme="minorHAnsi" w:hAnsi="Times New Roman" w:cs="Times New Roman"/>
          <w:sz w:val="28"/>
          <w:szCs w:val="28"/>
          <w:lang w:eastAsia="en-US"/>
        </w:rPr>
        <w:t>рублей, или 69,0 процента; «Национальная экономика» - 2 756 809,4 тыс.</w:t>
      </w:r>
      <w:r w:rsidR="003A05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83B29">
        <w:rPr>
          <w:rFonts w:ascii="Times New Roman" w:eastAsiaTheme="minorHAnsi" w:hAnsi="Times New Roman" w:cs="Times New Roman"/>
          <w:sz w:val="28"/>
          <w:szCs w:val="28"/>
          <w:lang w:eastAsia="en-US"/>
        </w:rPr>
        <w:t>рублей, или 85,2 процента; «Жилищно-коммунальное хозяйство» - 838 997,3 тыс.</w:t>
      </w:r>
      <w:r w:rsidR="003A05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83B29">
        <w:rPr>
          <w:rFonts w:ascii="Times New Roman" w:eastAsiaTheme="minorHAnsi" w:hAnsi="Times New Roman" w:cs="Times New Roman"/>
          <w:sz w:val="28"/>
          <w:szCs w:val="28"/>
          <w:lang w:eastAsia="en-US"/>
        </w:rPr>
        <w:t>рублей, или 93,6 процента; «Охрана окружающей среды» - 43 232,8 тыс.</w:t>
      </w:r>
      <w:r w:rsidR="003A05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83B29">
        <w:rPr>
          <w:rFonts w:ascii="Times New Roman" w:eastAsiaTheme="minorHAnsi" w:hAnsi="Times New Roman" w:cs="Times New Roman"/>
          <w:sz w:val="28"/>
          <w:szCs w:val="28"/>
          <w:lang w:eastAsia="en-US"/>
        </w:rPr>
        <w:t>рублей, или 88,7 процента;</w:t>
      </w:r>
      <w:proofErr w:type="gramEnd"/>
      <w:r w:rsidRPr="00583B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583B29">
        <w:rPr>
          <w:rFonts w:ascii="Times New Roman" w:eastAsiaTheme="minorHAnsi" w:hAnsi="Times New Roman" w:cs="Times New Roman"/>
          <w:sz w:val="28"/>
          <w:szCs w:val="28"/>
          <w:lang w:eastAsia="en-US"/>
        </w:rPr>
        <w:t>«Образование» - 6 491 403,0 тыс. рублей, или 98,0 процента; «Культура, кинематография» - 1 051 110,4 тыс. рублей, или 98,4 процентов; «Здравоохранение» - 2 620 170,1 тыс. рублей, или 94,2 процента; «Социальная политика» - 7 269 879,3 тыс.</w:t>
      </w:r>
      <w:r w:rsidR="001E71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83B29">
        <w:rPr>
          <w:rFonts w:ascii="Times New Roman" w:eastAsiaTheme="minorHAnsi" w:hAnsi="Times New Roman" w:cs="Times New Roman"/>
          <w:sz w:val="28"/>
          <w:szCs w:val="28"/>
          <w:lang w:eastAsia="en-US"/>
        </w:rPr>
        <w:t>рублей, или на 97,3 процента; «Физическая культура и спорт» - 638 214,2 тыс.</w:t>
      </w:r>
      <w:r w:rsidR="001E71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83B29">
        <w:rPr>
          <w:rFonts w:ascii="Times New Roman" w:eastAsiaTheme="minorHAnsi" w:hAnsi="Times New Roman" w:cs="Times New Roman"/>
          <w:sz w:val="28"/>
          <w:szCs w:val="28"/>
          <w:lang w:eastAsia="en-US"/>
        </w:rPr>
        <w:t>рублей, или 99,0 процента;</w:t>
      </w:r>
      <w:proofErr w:type="gramEnd"/>
      <w:r w:rsidRPr="00583B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«Средства массовой информации» - 92 974,3 тыс.</w:t>
      </w:r>
      <w:r w:rsidR="001E71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рублей, или 78,8 </w:t>
      </w:r>
      <w:r w:rsidRPr="00583B2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процента; «Обслуживание государственного и муниципального долга» - 80 348,1 тыс.</w:t>
      </w:r>
      <w:r w:rsidR="003A05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83B29">
        <w:rPr>
          <w:rFonts w:ascii="Times New Roman" w:eastAsiaTheme="minorHAnsi" w:hAnsi="Times New Roman" w:cs="Times New Roman"/>
          <w:sz w:val="28"/>
          <w:szCs w:val="28"/>
          <w:lang w:eastAsia="en-US"/>
        </w:rPr>
        <w:t>рублей, или 71,0 процента; «Межбюджетные трансферты общего характера бюджета</w:t>
      </w:r>
      <w:r w:rsidR="00D3387E">
        <w:rPr>
          <w:rFonts w:ascii="Times New Roman" w:eastAsiaTheme="minorHAnsi" w:hAnsi="Times New Roman" w:cs="Times New Roman"/>
          <w:sz w:val="28"/>
          <w:szCs w:val="28"/>
          <w:lang w:eastAsia="en-US"/>
        </w:rPr>
        <w:t>м субъектов РФ</w:t>
      </w:r>
      <w:r w:rsidRPr="00583B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муниципальным образованиям» - 1 256 644,2 тыс.</w:t>
      </w:r>
      <w:r w:rsidR="001E71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83B29">
        <w:rPr>
          <w:rFonts w:ascii="Times New Roman" w:eastAsiaTheme="minorHAnsi" w:hAnsi="Times New Roman" w:cs="Times New Roman"/>
          <w:sz w:val="28"/>
          <w:szCs w:val="28"/>
          <w:lang w:eastAsia="en-US"/>
        </w:rPr>
        <w:t>рублей, или 99,8 процента.</w:t>
      </w:r>
    </w:p>
    <w:p w:rsidR="003E259B" w:rsidRDefault="00695C8D" w:rsidP="00FA3F6F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Как показал а</w:t>
      </w:r>
      <w:r w:rsidR="00DF414B" w:rsidRPr="00583B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нализ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хода </w:t>
      </w:r>
      <w:r w:rsidR="00DF414B" w:rsidRPr="00583B29">
        <w:rPr>
          <w:rFonts w:ascii="Times New Roman" w:eastAsiaTheme="minorHAnsi" w:hAnsi="Times New Roman" w:cs="Times New Roman"/>
          <w:sz w:val="28"/>
          <w:szCs w:val="28"/>
          <w:lang w:eastAsia="en-US"/>
        </w:rPr>
        <w:t>реализации мероприятий Программы оздоровления государственных финансов</w:t>
      </w:r>
      <w:proofErr w:type="gramEnd"/>
      <w:r w:rsidR="00DF414B" w:rsidRPr="00583B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630F4">
        <w:rPr>
          <w:rFonts w:ascii="Times New Roman" w:eastAsiaTheme="minorHAnsi" w:hAnsi="Times New Roman" w:cs="Times New Roman"/>
          <w:sz w:val="28"/>
          <w:szCs w:val="28"/>
          <w:lang w:eastAsia="en-US"/>
        </w:rPr>
        <w:t>РСО–Алания на 2016-2019 годы</w:t>
      </w:r>
      <w:r w:rsidR="00DF414B" w:rsidRPr="00583B29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695C8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83B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утвержденной </w:t>
      </w:r>
      <w:r w:rsidRPr="00583B29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постановлением Правительства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РСО – Алания от 19.07.</w:t>
      </w:r>
      <w:r w:rsidRPr="00583B29">
        <w:rPr>
          <w:rFonts w:ascii="Times New Roman" w:hAnsi="Times New Roman" w:cs="Times New Roman"/>
          <w:bCs/>
          <w:color w:val="000000"/>
          <w:sz w:val="28"/>
          <w:szCs w:val="28"/>
        </w:rPr>
        <w:t>2016 №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83B29">
        <w:rPr>
          <w:rFonts w:ascii="Times New Roman" w:hAnsi="Times New Roman" w:cs="Times New Roman"/>
          <w:bCs/>
          <w:color w:val="000000"/>
          <w:sz w:val="28"/>
          <w:szCs w:val="28"/>
        </w:rPr>
        <w:t>251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DF414B" w:rsidRPr="00583B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83B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показатели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данной </w:t>
      </w:r>
      <w:r w:rsidRPr="00583B29">
        <w:rPr>
          <w:rFonts w:ascii="Times New Roman" w:hAnsi="Times New Roman" w:cs="Times New Roman"/>
          <w:bCs/>
          <w:color w:val="000000"/>
          <w:sz w:val="28"/>
          <w:szCs w:val="28"/>
        </w:rPr>
        <w:t>Программы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51C4F" w:rsidRPr="00583B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выполнены </w:t>
      </w:r>
      <w:r w:rsidRPr="00583B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республикой </w:t>
      </w:r>
      <w:r w:rsidR="00051C4F" w:rsidRPr="00583B29">
        <w:rPr>
          <w:rFonts w:ascii="Times New Roman" w:hAnsi="Times New Roman" w:cs="Times New Roman"/>
          <w:bCs/>
          <w:color w:val="000000"/>
          <w:sz w:val="28"/>
          <w:szCs w:val="28"/>
        </w:rPr>
        <w:t>в полном объеме, даже с пре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вышением установленных значений.</w:t>
      </w:r>
      <w:r w:rsidR="00051C4F" w:rsidRPr="00583B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051C4F" w:rsidRPr="00583B29" w:rsidRDefault="00695C8D" w:rsidP="00FA3F6F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итогам </w:t>
      </w:r>
      <w:r w:rsidR="00051C4F" w:rsidRPr="00583B29">
        <w:rPr>
          <w:rFonts w:ascii="Times New Roman" w:hAnsi="Times New Roman" w:cs="Times New Roman"/>
          <w:bCs/>
          <w:color w:val="000000"/>
          <w:sz w:val="28"/>
          <w:szCs w:val="28"/>
        </w:rPr>
        <w:t>года бюджетный эффект реализации программы оздоровления государственных финансов составил в части мероприятий по увеличению поступления доходов – 282</w:t>
      </w:r>
      <w:r w:rsidR="000352FD">
        <w:rPr>
          <w:rFonts w:ascii="Times New Roman" w:hAnsi="Times New Roman" w:cs="Times New Roman"/>
          <w:bCs/>
          <w:color w:val="000000"/>
          <w:sz w:val="28"/>
          <w:szCs w:val="28"/>
        </w:rPr>
        <w:t> 300, 00 тыс. рублей</w:t>
      </w:r>
      <w:r w:rsidR="009753CD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0352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или 101,5 </w:t>
      </w:r>
      <w:r w:rsidR="00051C4F" w:rsidRPr="00583B29">
        <w:rPr>
          <w:rFonts w:ascii="Times New Roman" w:hAnsi="Times New Roman" w:cs="Times New Roman"/>
          <w:bCs/>
          <w:color w:val="000000"/>
          <w:sz w:val="28"/>
          <w:szCs w:val="28"/>
        </w:rPr>
        <w:t>процента установленных программой целевых показателей, в части оптимизации бюджетных расходов – 737 300,00 тыс. рублей</w:t>
      </w:r>
      <w:r w:rsidR="009753CD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051C4F" w:rsidRPr="00583B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или 124,4 процента установленных программой целевых показателей, в части выполнения мероприятий в сфере управления государственным долгом</w:t>
      </w:r>
      <w:r w:rsidR="000352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51C4F" w:rsidRPr="00557405">
        <w:rPr>
          <w:rFonts w:ascii="Times New Roman" w:hAnsi="Times New Roman" w:cs="Times New Roman"/>
          <w:bCs/>
          <w:color w:val="000000"/>
          <w:sz w:val="28"/>
          <w:szCs w:val="28"/>
        </w:rPr>
        <w:t>- 109 8</w:t>
      </w:r>
      <w:r w:rsidR="007E4316" w:rsidRPr="00557405">
        <w:rPr>
          <w:rFonts w:ascii="Times New Roman" w:hAnsi="Times New Roman" w:cs="Times New Roman"/>
          <w:bCs/>
          <w:color w:val="000000"/>
          <w:sz w:val="28"/>
          <w:szCs w:val="28"/>
        </w:rPr>
        <w:t>00,0</w:t>
      </w:r>
      <w:r w:rsidR="00051C4F" w:rsidRPr="00DF41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51C4F" w:rsidRPr="00583B29">
        <w:rPr>
          <w:rFonts w:ascii="Times New Roman" w:hAnsi="Times New Roman" w:cs="Times New Roman"/>
          <w:bCs/>
          <w:color w:val="000000"/>
          <w:sz w:val="28"/>
          <w:szCs w:val="28"/>
        </w:rPr>
        <w:t>тыс. рублей</w:t>
      </w:r>
      <w:r w:rsidR="009753CD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051C4F" w:rsidRPr="00583B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или</w:t>
      </w:r>
      <w:proofErr w:type="gramEnd"/>
      <w:r w:rsidR="00051C4F" w:rsidRPr="00583B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147,7 процента установленных целевых показателей.</w:t>
      </w:r>
    </w:p>
    <w:p w:rsidR="00DF414B" w:rsidRPr="00583B29" w:rsidRDefault="00DF414B" w:rsidP="00FA3F6F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83B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ходе реализации мероприятий сокращены расходы на содержание органов государственной власти и органов местного самоуправления, оптимизирована бюджетная сеть, а также размер платежей в </w:t>
      </w:r>
      <w:r w:rsidR="00757DED">
        <w:rPr>
          <w:rFonts w:ascii="Times New Roman" w:eastAsiaTheme="minorHAnsi" w:hAnsi="Times New Roman" w:cs="Times New Roman"/>
          <w:sz w:val="28"/>
          <w:szCs w:val="28"/>
          <w:lang w:eastAsia="en-US"/>
        </w:rPr>
        <w:t>ТФОМС РСО</w:t>
      </w:r>
      <w:r w:rsidR="009753CD" w:rsidRPr="00583B29">
        <w:rPr>
          <w:rFonts w:ascii="Times New Roman" w:hAnsi="Times New Roman" w:cs="Times New Roman"/>
          <w:bCs/>
          <w:color w:val="000000"/>
          <w:sz w:val="28"/>
          <w:szCs w:val="28"/>
        </w:rPr>
        <w:t>–</w:t>
      </w:r>
      <w:r w:rsidRPr="00583B29">
        <w:rPr>
          <w:rFonts w:ascii="Times New Roman" w:eastAsiaTheme="minorHAnsi" w:hAnsi="Times New Roman" w:cs="Times New Roman"/>
          <w:sz w:val="28"/>
          <w:szCs w:val="28"/>
          <w:lang w:eastAsia="en-US"/>
        </w:rPr>
        <w:t>Алания.</w:t>
      </w:r>
    </w:p>
    <w:p w:rsidR="00DF414B" w:rsidRPr="00583B29" w:rsidRDefault="00DF414B" w:rsidP="00FA3F6F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83B29">
        <w:rPr>
          <w:rFonts w:ascii="Times New Roman" w:eastAsiaTheme="minorHAnsi" w:hAnsi="Times New Roman" w:cs="Times New Roman"/>
          <w:sz w:val="28"/>
          <w:szCs w:val="28"/>
          <w:lang w:eastAsia="en-US"/>
        </w:rPr>
        <w:t>Объем государственного долга на 01.01.2018 составил 9 290 866,9 тыс. рублей. По сравнению с данными на 01.01.2017 увеличение составило 67 750,9 тыс. рублей, или 1,8 процента.</w:t>
      </w:r>
    </w:p>
    <w:p w:rsidR="00E57AD8" w:rsidRPr="00583B29" w:rsidRDefault="00DF414B" w:rsidP="00FA3F6F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83B29">
        <w:rPr>
          <w:rFonts w:ascii="Times New Roman" w:eastAsiaTheme="minorHAnsi" w:hAnsi="Times New Roman" w:cs="Times New Roman"/>
          <w:sz w:val="28"/>
          <w:szCs w:val="28"/>
          <w:lang w:eastAsia="en-US"/>
        </w:rPr>
        <w:t>Отношение объема госдолга (9 290 866,9 тыс. рублей) к налоговым и неналоговым доходам (10</w:t>
      </w:r>
      <w:r w:rsidR="00051C4F" w:rsidRPr="00583B29">
        <w:rPr>
          <w:rFonts w:ascii="Times New Roman" w:eastAsiaTheme="minorHAnsi" w:hAnsi="Times New Roman" w:cs="Times New Roman"/>
          <w:sz w:val="28"/>
          <w:szCs w:val="28"/>
          <w:lang w:eastAsia="en-US"/>
        </w:rPr>
        <w:t> 386 384,4</w:t>
      </w:r>
      <w:r w:rsidRPr="00583B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тыс. рублей) за 2017 год составило 89,5 процента, что соответствует ст.107 Бюджетного кодекса Российской Федерации</w:t>
      </w:r>
      <w:r w:rsidR="00051C4F" w:rsidRPr="00583B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r w:rsidR="00E57AD8" w:rsidRPr="00583B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условиям </w:t>
      </w:r>
      <w:r w:rsidR="009753CD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E57AD8" w:rsidRPr="00583B29">
        <w:rPr>
          <w:rFonts w:ascii="Times New Roman" w:eastAsiaTheme="minorHAnsi" w:hAnsi="Times New Roman" w:cs="Times New Roman"/>
          <w:sz w:val="28"/>
          <w:szCs w:val="28"/>
          <w:lang w:eastAsia="en-US"/>
        </w:rPr>
        <w:t>оглашени</w:t>
      </w:r>
      <w:r w:rsidR="00B41951" w:rsidRPr="00583B29">
        <w:rPr>
          <w:rFonts w:ascii="Times New Roman" w:eastAsiaTheme="minorHAnsi" w:hAnsi="Times New Roman" w:cs="Times New Roman"/>
          <w:sz w:val="28"/>
          <w:szCs w:val="28"/>
          <w:lang w:eastAsia="en-US"/>
        </w:rPr>
        <w:t>и, заключенных с Министерством финансов Российской Федерации</w:t>
      </w:r>
      <w:r w:rsidRPr="00583B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DF414B" w:rsidRPr="00583B29" w:rsidRDefault="00DF414B" w:rsidP="00FA3F6F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83B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структуре государственного долга </w:t>
      </w:r>
      <w:r w:rsidR="00587049">
        <w:rPr>
          <w:rFonts w:ascii="Times New Roman" w:eastAsiaTheme="minorHAnsi" w:hAnsi="Times New Roman" w:cs="Times New Roman"/>
          <w:sz w:val="28"/>
          <w:szCs w:val="28"/>
          <w:lang w:eastAsia="en-US"/>
        </w:rPr>
        <w:t>РСО</w:t>
      </w:r>
      <w:r w:rsidR="009753CD" w:rsidRPr="00583B29">
        <w:rPr>
          <w:rFonts w:ascii="Times New Roman" w:hAnsi="Times New Roman" w:cs="Times New Roman"/>
          <w:bCs/>
          <w:color w:val="000000"/>
          <w:sz w:val="28"/>
          <w:szCs w:val="28"/>
        </w:rPr>
        <w:t>–</w:t>
      </w:r>
      <w:r w:rsidRPr="00583B29">
        <w:rPr>
          <w:rFonts w:ascii="Times New Roman" w:eastAsiaTheme="minorHAnsi" w:hAnsi="Times New Roman" w:cs="Times New Roman"/>
          <w:sz w:val="28"/>
          <w:szCs w:val="28"/>
          <w:lang w:eastAsia="en-US"/>
        </w:rPr>
        <w:t>Алания по состоянию на 01.01.2017  обязательс</w:t>
      </w:r>
      <w:r w:rsidR="000352FD">
        <w:rPr>
          <w:rFonts w:ascii="Times New Roman" w:eastAsiaTheme="minorHAnsi" w:hAnsi="Times New Roman" w:cs="Times New Roman"/>
          <w:sz w:val="28"/>
          <w:szCs w:val="28"/>
          <w:lang w:eastAsia="en-US"/>
        </w:rPr>
        <w:t>тва по кредитам, полученным из ф</w:t>
      </w:r>
      <w:r w:rsidRPr="00583B29">
        <w:rPr>
          <w:rFonts w:ascii="Times New Roman" w:eastAsiaTheme="minorHAnsi" w:hAnsi="Times New Roman" w:cs="Times New Roman"/>
          <w:sz w:val="28"/>
          <w:szCs w:val="28"/>
          <w:lang w:eastAsia="en-US"/>
        </w:rPr>
        <w:t>едерального бюджета</w:t>
      </w:r>
      <w:r w:rsidR="009753CD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583B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составили 8 036 356,8 тыс. рублей, или </w:t>
      </w:r>
      <w:r w:rsidR="00E57AD8" w:rsidRPr="00583B29">
        <w:rPr>
          <w:rFonts w:ascii="Times New Roman" w:eastAsiaTheme="minorHAnsi" w:hAnsi="Times New Roman" w:cs="Times New Roman"/>
          <w:sz w:val="28"/>
          <w:szCs w:val="28"/>
          <w:lang w:eastAsia="en-US"/>
        </w:rPr>
        <w:t>86,5</w:t>
      </w:r>
      <w:r w:rsidRPr="00583B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процента, кредиты от кредитных организаций – 1 220 000,0</w:t>
      </w:r>
      <w:r w:rsidR="009753CD">
        <w:rPr>
          <w:rFonts w:ascii="Times New Roman" w:eastAsiaTheme="minorHAnsi" w:hAnsi="Times New Roman" w:cs="Times New Roman"/>
          <w:sz w:val="28"/>
          <w:szCs w:val="28"/>
          <w:lang w:eastAsia="en-US"/>
        </w:rPr>
        <w:t>0 тыс. рублей, или 13,1 процента</w:t>
      </w:r>
      <w:r w:rsidRPr="00583B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государственные гарантии </w:t>
      </w:r>
      <w:r w:rsidR="00DC48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РСО </w:t>
      </w:r>
      <w:r w:rsidRPr="00583B29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DC48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83B29">
        <w:rPr>
          <w:rFonts w:ascii="Times New Roman" w:eastAsiaTheme="minorHAnsi" w:hAnsi="Times New Roman" w:cs="Times New Roman"/>
          <w:sz w:val="28"/>
          <w:szCs w:val="28"/>
          <w:lang w:eastAsia="en-US"/>
        </w:rPr>
        <w:t>Алания – 34 510,1 тыс.</w:t>
      </w:r>
      <w:r w:rsidR="00E57AD8" w:rsidRPr="00583B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83B29">
        <w:rPr>
          <w:rFonts w:ascii="Times New Roman" w:eastAsiaTheme="minorHAnsi" w:hAnsi="Times New Roman" w:cs="Times New Roman"/>
          <w:sz w:val="28"/>
          <w:szCs w:val="28"/>
          <w:lang w:eastAsia="en-US"/>
        </w:rPr>
        <w:t>рублей, или 0,4 процента.</w:t>
      </w:r>
    </w:p>
    <w:p w:rsidR="00164DCC" w:rsidRDefault="00164DCC" w:rsidP="00164D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3419">
        <w:rPr>
          <w:rFonts w:ascii="Times New Roman" w:hAnsi="Times New Roman" w:cs="Times New Roman"/>
          <w:sz w:val="28"/>
          <w:szCs w:val="28"/>
        </w:rPr>
        <w:t xml:space="preserve">В соответствии с п. 1.4 </w:t>
      </w:r>
      <w:r>
        <w:rPr>
          <w:rFonts w:ascii="Times New Roman" w:hAnsi="Times New Roman" w:cs="Times New Roman"/>
          <w:sz w:val="28"/>
          <w:szCs w:val="28"/>
        </w:rPr>
        <w:t>протокольного поручения совместного заседания Президиума Совета КСО при СП РФ и Совета КСО при СП РФ от 20.12.2016 № 4-СКСО, всем региональным КСО было рекомендовано организовать в 2017 году работу по проведению анализа исполнения заключённых соглашений о предоставлении дотации на выравнивание бюджетной обеспеченности субъектов РФ из федерального бюджета.</w:t>
      </w:r>
      <w:proofErr w:type="gramEnd"/>
    </w:p>
    <w:p w:rsidR="00971B67" w:rsidRPr="00971B67" w:rsidRDefault="00971B67" w:rsidP="00971B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B67">
        <w:rPr>
          <w:rFonts w:ascii="Times New Roman" w:hAnsi="Times New Roman" w:cs="Times New Roman"/>
          <w:sz w:val="28"/>
          <w:szCs w:val="28"/>
        </w:rPr>
        <w:t>В 2017 году руководством РСО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71B67">
        <w:rPr>
          <w:rFonts w:ascii="Times New Roman" w:hAnsi="Times New Roman" w:cs="Times New Roman"/>
          <w:sz w:val="28"/>
          <w:szCs w:val="28"/>
        </w:rPr>
        <w:t>Алания с Министерством финансов РФ заключено соглашение о предоставлении дотации на выравнивание бюджетной обеспеченности субъектов РФ из федерального бюджета бюджету РСО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71B67">
        <w:rPr>
          <w:rFonts w:ascii="Times New Roman" w:hAnsi="Times New Roman" w:cs="Times New Roman"/>
          <w:sz w:val="28"/>
          <w:szCs w:val="28"/>
        </w:rPr>
        <w:t>Алания от 22.02.2017 № 01-01-06/06-70.</w:t>
      </w:r>
    </w:p>
    <w:p w:rsidR="00971B67" w:rsidRDefault="00971B67" w:rsidP="00971B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B67">
        <w:rPr>
          <w:rFonts w:ascii="Times New Roman" w:hAnsi="Times New Roman" w:cs="Times New Roman"/>
          <w:sz w:val="28"/>
          <w:szCs w:val="28"/>
        </w:rPr>
        <w:t xml:space="preserve">Результаты проведённого Палатой анализа реализации основных мер, направленных на снижение уровня </w:t>
      </w:r>
      <w:proofErr w:type="spellStart"/>
      <w:r w:rsidRPr="00971B67">
        <w:rPr>
          <w:rFonts w:ascii="Times New Roman" w:hAnsi="Times New Roman" w:cs="Times New Roman"/>
          <w:sz w:val="28"/>
          <w:szCs w:val="28"/>
        </w:rPr>
        <w:t>дотационности</w:t>
      </w:r>
      <w:proofErr w:type="spellEnd"/>
      <w:r w:rsidRPr="00971B67">
        <w:rPr>
          <w:rFonts w:ascii="Times New Roman" w:hAnsi="Times New Roman" w:cs="Times New Roman"/>
          <w:sz w:val="28"/>
          <w:szCs w:val="28"/>
        </w:rPr>
        <w:t xml:space="preserve"> РСО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71B67">
        <w:rPr>
          <w:rFonts w:ascii="Times New Roman" w:hAnsi="Times New Roman" w:cs="Times New Roman"/>
          <w:sz w:val="28"/>
          <w:szCs w:val="28"/>
        </w:rPr>
        <w:t xml:space="preserve">Алания, определённых </w:t>
      </w:r>
      <w:r w:rsidRPr="00971B67">
        <w:rPr>
          <w:rFonts w:ascii="Times New Roman" w:hAnsi="Times New Roman" w:cs="Times New Roman"/>
          <w:sz w:val="28"/>
          <w:szCs w:val="28"/>
        </w:rPr>
        <w:lastRenderedPageBreak/>
        <w:t>условиями заключённого соглашения, и исследование статистических данных, приведены в таблицах.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DCC" w:rsidRPr="00971B67" w:rsidRDefault="00164DCC" w:rsidP="00971B67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71B67">
        <w:rPr>
          <w:rFonts w:ascii="Times New Roman" w:hAnsi="Times New Roman" w:cs="Times New Roman"/>
          <w:b/>
          <w:i/>
          <w:sz w:val="28"/>
          <w:szCs w:val="28"/>
        </w:rPr>
        <w:t>Исполнение показателей по налоговым и неналоговым доходам консолидированного бюджета РСО–Алания за 2017 год.</w:t>
      </w:r>
    </w:p>
    <w:p w:rsidR="00C64FF0" w:rsidRPr="00C64FF0" w:rsidRDefault="00C64FF0" w:rsidP="00C64FF0">
      <w:pPr>
        <w:spacing w:after="0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C64FF0">
        <w:rPr>
          <w:rFonts w:ascii="Times New Roman" w:hAnsi="Times New Roman" w:cs="Times New Roman"/>
          <w:i/>
          <w:sz w:val="24"/>
          <w:szCs w:val="28"/>
        </w:rPr>
        <w:t>Таблица №1</w:t>
      </w:r>
    </w:p>
    <w:tbl>
      <w:tblPr>
        <w:tblW w:w="10080" w:type="dxa"/>
        <w:tblInd w:w="93" w:type="dxa"/>
        <w:tblLayout w:type="fixed"/>
        <w:tblLook w:val="04A0"/>
      </w:tblPr>
      <w:tblGrid>
        <w:gridCol w:w="582"/>
        <w:gridCol w:w="1985"/>
        <w:gridCol w:w="1701"/>
        <w:gridCol w:w="2126"/>
        <w:gridCol w:w="1276"/>
        <w:gridCol w:w="1417"/>
        <w:gridCol w:w="993"/>
      </w:tblGrid>
      <w:tr w:rsidR="005F7C84" w:rsidRPr="006B358E" w:rsidTr="00971B67">
        <w:trPr>
          <w:trHeight w:val="336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84" w:rsidRPr="006B358E" w:rsidRDefault="005F7C84" w:rsidP="0016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35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B35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6B35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6B35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84" w:rsidRPr="006B358E" w:rsidRDefault="005F7C84" w:rsidP="0016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35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Показатели консолидированного бюджета субъекта Российской Федерации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4" w:rsidRDefault="005F7C84" w:rsidP="0016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35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2016 год, в сопоставимых условиях (при </w:t>
            </w:r>
            <w:proofErr w:type="spellStart"/>
            <w:r w:rsidRPr="006B35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заключеии</w:t>
            </w:r>
            <w:proofErr w:type="spellEnd"/>
            <w:r w:rsidRPr="006B35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соглашения)</w:t>
            </w:r>
          </w:p>
          <w:p w:rsidR="0048462B" w:rsidRPr="006B358E" w:rsidRDefault="0048462B" w:rsidP="00484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уб.)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4" w:rsidRDefault="005F7C84" w:rsidP="00C64FF0">
            <w:pPr>
              <w:spacing w:after="0" w:line="240" w:lineRule="auto"/>
              <w:ind w:left="-51" w:firstLine="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35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2017 год план, показатели консолидированного бюджета субъекта Российской Федерации (при заключении соглашения)</w:t>
            </w:r>
          </w:p>
          <w:p w:rsidR="0048462B" w:rsidRPr="006B358E" w:rsidRDefault="0048462B" w:rsidP="00C64FF0">
            <w:pPr>
              <w:spacing w:after="0" w:line="240" w:lineRule="auto"/>
              <w:ind w:left="-51" w:firstLine="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уб.)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4" w:rsidRDefault="005F7C84" w:rsidP="0016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35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Темп роста</w:t>
            </w:r>
          </w:p>
          <w:p w:rsidR="0048462B" w:rsidRPr="006B358E" w:rsidRDefault="0048462B" w:rsidP="00484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(%)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4" w:rsidRDefault="005F7C84" w:rsidP="00C64FF0">
            <w:pPr>
              <w:spacing w:after="0" w:line="240" w:lineRule="auto"/>
              <w:ind w:left="-72" w:right="-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35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На 01.01.2018 года, исполнение</w:t>
            </w:r>
          </w:p>
          <w:p w:rsidR="005F7C84" w:rsidRPr="006B358E" w:rsidRDefault="0048462B" w:rsidP="0016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уб.)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84" w:rsidRDefault="005F7C84" w:rsidP="0016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35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Темп роста</w:t>
            </w:r>
          </w:p>
          <w:p w:rsidR="0048462B" w:rsidRPr="006B358E" w:rsidRDefault="0048462B" w:rsidP="0048462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(%)</w:t>
            </w:r>
          </w:p>
        </w:tc>
      </w:tr>
      <w:tr w:rsidR="005F7C84" w:rsidRPr="006B358E" w:rsidTr="00971B67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84" w:rsidRPr="006B358E" w:rsidRDefault="005F7C84" w:rsidP="0016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84" w:rsidRPr="006B358E" w:rsidRDefault="005F7C84" w:rsidP="0016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4" w:rsidRPr="006B358E" w:rsidRDefault="005F7C84" w:rsidP="0016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4" w:rsidRPr="006B358E" w:rsidRDefault="005F7C84" w:rsidP="0016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4" w:rsidRPr="006B358E" w:rsidRDefault="005F7C84" w:rsidP="0016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5=4/3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C84" w:rsidRPr="006B358E" w:rsidRDefault="005F7C84" w:rsidP="0016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C84" w:rsidRPr="006B358E" w:rsidRDefault="005F7C84" w:rsidP="005F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6B3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6B3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/3</w:t>
            </w:r>
          </w:p>
        </w:tc>
      </w:tr>
      <w:tr w:rsidR="005F7C84" w:rsidRPr="006B358E" w:rsidTr="00971B67">
        <w:trPr>
          <w:trHeight w:val="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84" w:rsidRPr="006B358E" w:rsidRDefault="005F7C84" w:rsidP="0016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C84" w:rsidRPr="006B358E" w:rsidRDefault="005F7C84" w:rsidP="005F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I. Налоговые и неналоговые доходы консолидированного бюджета субъекта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84" w:rsidRDefault="005F7C84" w:rsidP="0016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F7C84" w:rsidRDefault="005F7C84" w:rsidP="0016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F7C84" w:rsidRDefault="005F7C84" w:rsidP="0016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F7C84" w:rsidRDefault="005F7C84" w:rsidP="0016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F7C84" w:rsidRDefault="005F7C84" w:rsidP="0016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F7C84" w:rsidRDefault="005F7C84" w:rsidP="0016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F7C84" w:rsidRPr="006B358E" w:rsidRDefault="005F7C84" w:rsidP="00484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13 156</w:t>
            </w:r>
            <w:r w:rsidR="00484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6B3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888</w:t>
            </w:r>
            <w:r w:rsidR="00484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C84" w:rsidRPr="006B358E" w:rsidRDefault="005F7C84" w:rsidP="0016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14 686</w:t>
            </w:r>
            <w:r w:rsidR="00484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6B3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  <w:r w:rsidR="00484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C84" w:rsidRPr="006B358E" w:rsidRDefault="005F7C84" w:rsidP="0016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C84" w:rsidRPr="006B358E" w:rsidRDefault="00971B67" w:rsidP="00C64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="005F7C84" w:rsidRPr="006B3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14 212 810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C84" w:rsidRPr="006B358E" w:rsidRDefault="005F7C84" w:rsidP="00C6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108,0</w:t>
            </w:r>
          </w:p>
        </w:tc>
      </w:tr>
    </w:tbl>
    <w:p w:rsidR="00971B67" w:rsidRDefault="00971B67" w:rsidP="00971B67">
      <w:pPr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1B67" w:rsidRDefault="00971B67" w:rsidP="00971B67">
      <w:pPr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B67">
        <w:rPr>
          <w:rFonts w:ascii="Times New Roman" w:hAnsi="Times New Roman" w:cs="Times New Roman"/>
          <w:sz w:val="28"/>
          <w:szCs w:val="28"/>
        </w:rPr>
        <w:t xml:space="preserve">Полученные результаты роста </w:t>
      </w:r>
      <w:r w:rsidRPr="00971B67">
        <w:rPr>
          <w:rFonts w:ascii="Times New Roman" w:eastAsia="Times New Roman" w:hAnsi="Times New Roman" w:cs="Times New Roman"/>
          <w:color w:val="000000"/>
          <w:sz w:val="28"/>
          <w:szCs w:val="28"/>
        </w:rPr>
        <w:t>налоговых и неналоговых доходов консолидированного бюджета РСО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71B67">
        <w:rPr>
          <w:rFonts w:ascii="Times New Roman" w:eastAsia="Times New Roman" w:hAnsi="Times New Roman" w:cs="Times New Roman"/>
          <w:color w:val="000000"/>
          <w:sz w:val="28"/>
          <w:szCs w:val="28"/>
        </w:rPr>
        <w:t>Алания в 2017 году свидетельствуют, что намеченные плановые показатели не достигнуты на 3,6 процента.</w:t>
      </w:r>
    </w:p>
    <w:p w:rsidR="00164DCC" w:rsidRPr="00F95A1C" w:rsidRDefault="00164DCC" w:rsidP="00164DCC">
      <w:pPr>
        <w:ind w:left="-426" w:firstLine="56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95A1C">
        <w:rPr>
          <w:rFonts w:ascii="Times New Roman" w:hAnsi="Times New Roman" w:cs="Times New Roman"/>
          <w:b/>
          <w:i/>
          <w:sz w:val="28"/>
          <w:szCs w:val="28"/>
        </w:rPr>
        <w:t>Исполнение показателей экономического развития РСО</w:t>
      </w:r>
      <w:r w:rsidR="00C64FF0" w:rsidRPr="00F95A1C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F95A1C">
        <w:rPr>
          <w:rFonts w:ascii="Times New Roman" w:hAnsi="Times New Roman" w:cs="Times New Roman"/>
          <w:b/>
          <w:i/>
          <w:sz w:val="28"/>
          <w:szCs w:val="28"/>
        </w:rPr>
        <w:t>Алания на 2017 год.</w:t>
      </w:r>
    </w:p>
    <w:p w:rsidR="00164DCC" w:rsidRPr="00C64FF0" w:rsidRDefault="00C64FF0" w:rsidP="00C64FF0">
      <w:pPr>
        <w:spacing w:after="0"/>
        <w:ind w:left="-425" w:firstLine="567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C64FF0">
        <w:rPr>
          <w:rFonts w:ascii="Times New Roman" w:hAnsi="Times New Roman" w:cs="Times New Roman"/>
          <w:i/>
          <w:sz w:val="24"/>
          <w:szCs w:val="28"/>
        </w:rPr>
        <w:t>Таблица №2</w:t>
      </w:r>
    </w:p>
    <w:tbl>
      <w:tblPr>
        <w:tblW w:w="10080" w:type="dxa"/>
        <w:tblInd w:w="93" w:type="dxa"/>
        <w:tblLayout w:type="fixed"/>
        <w:tblLook w:val="04A0"/>
      </w:tblPr>
      <w:tblGrid>
        <w:gridCol w:w="2567"/>
        <w:gridCol w:w="1276"/>
        <w:gridCol w:w="1417"/>
        <w:gridCol w:w="1276"/>
        <w:gridCol w:w="1417"/>
        <w:gridCol w:w="1276"/>
        <w:gridCol w:w="851"/>
      </w:tblGrid>
      <w:tr w:rsidR="00164DCC" w:rsidRPr="008E4062" w:rsidTr="00971B67">
        <w:trPr>
          <w:trHeight w:val="900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DCC" w:rsidRPr="00C64FF0" w:rsidRDefault="00164DCC" w:rsidP="0016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C64FF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Показатели экономического развития субъекта Российской Федерации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DCC" w:rsidRPr="0048462B" w:rsidRDefault="00164DCC" w:rsidP="0016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8462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2016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DCC" w:rsidRPr="0048462B" w:rsidRDefault="00164DCC" w:rsidP="0048462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8462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2017 год план (при заключении соглашения)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DCC" w:rsidRPr="0048462B" w:rsidRDefault="00164DCC" w:rsidP="00C6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8462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Темп роста (при заключении соглашения)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DCC" w:rsidRPr="0048462B" w:rsidRDefault="00164DCC" w:rsidP="00C64F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</w:rPr>
            </w:pPr>
            <w:r w:rsidRPr="004846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</w:rPr>
              <w:t xml:space="preserve">2017 год (исполнение)        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DCC" w:rsidRPr="0048462B" w:rsidRDefault="00164DCC" w:rsidP="0016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8462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Темп роста</w:t>
            </w:r>
          </w:p>
        </w:tc>
      </w:tr>
      <w:tr w:rsidR="00164DCC" w:rsidRPr="008E4062" w:rsidTr="00971B67">
        <w:trPr>
          <w:trHeight w:val="73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DCC" w:rsidRPr="00C64FF0" w:rsidRDefault="00164DCC" w:rsidP="00164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DCC" w:rsidRPr="0048462B" w:rsidRDefault="00164DCC" w:rsidP="0016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8462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факт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DCC" w:rsidRPr="0048462B" w:rsidRDefault="00164DCC" w:rsidP="0016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8462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при заключении соглашения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DCC" w:rsidRPr="00C64FF0" w:rsidRDefault="00164DCC" w:rsidP="00164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DCC" w:rsidRPr="00C64FF0" w:rsidRDefault="00164DCC" w:rsidP="00164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DCC" w:rsidRPr="00C64FF0" w:rsidRDefault="00164DCC" w:rsidP="00164D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DCC" w:rsidRPr="00C64FF0" w:rsidRDefault="00164DCC" w:rsidP="00164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164DCC" w:rsidRPr="008E4062" w:rsidTr="00971B67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DCC" w:rsidRPr="00C64FF0" w:rsidRDefault="00164DCC" w:rsidP="005F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64FF0">
              <w:rPr>
                <w:rFonts w:ascii="Times New Roman" w:eastAsia="Times New Roman" w:hAnsi="Times New Roman" w:cs="Times New Roman"/>
                <w:color w:val="000000"/>
                <w:szCs w:val="24"/>
              </w:rPr>
              <w:t>1. Объем инвестиций в основной капитал (за исключением бюджетных средств), в ценах соответствующих лет, млн.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DCC" w:rsidRPr="00C64FF0" w:rsidRDefault="00164DCC" w:rsidP="0016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64FF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14 101,70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DCC" w:rsidRPr="00C64FF0" w:rsidRDefault="00164DCC" w:rsidP="0016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64FF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15 500,00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DCC" w:rsidRPr="00C64FF0" w:rsidRDefault="00C64FF0" w:rsidP="00C64FF0">
            <w:pPr>
              <w:spacing w:after="0" w:line="240" w:lineRule="auto"/>
              <w:ind w:left="-155" w:firstLine="1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C64FF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 </w:t>
            </w:r>
            <w:r w:rsidR="00164DCC" w:rsidRPr="00C64FF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 16 420,0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DCC" w:rsidRPr="00C64FF0" w:rsidRDefault="00164DCC" w:rsidP="0016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C64FF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100,5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DCC" w:rsidRPr="00C64FF0" w:rsidRDefault="00C64FF0" w:rsidP="0016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 w:rsidR="00164DCC" w:rsidRPr="00C64FF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22 245,50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DCC" w:rsidRPr="00C64FF0" w:rsidRDefault="00164DCC" w:rsidP="00C64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64FF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</w:t>
            </w:r>
            <w:r w:rsidR="00C64FF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</w:t>
            </w:r>
            <w:r w:rsidRPr="00C64FF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151,10   </w:t>
            </w:r>
          </w:p>
        </w:tc>
      </w:tr>
      <w:tr w:rsidR="00164DCC" w:rsidRPr="008E4062" w:rsidTr="00971B67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DCC" w:rsidRPr="00C64FF0" w:rsidRDefault="00164DCC" w:rsidP="005F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64FF0">
              <w:rPr>
                <w:rFonts w:ascii="Times New Roman" w:eastAsia="Times New Roman" w:hAnsi="Times New Roman" w:cs="Times New Roman"/>
                <w:color w:val="000000"/>
                <w:szCs w:val="24"/>
              </w:rPr>
              <w:t>2. Объем инвестиций в основной капитал</w:t>
            </w:r>
            <w:r w:rsidRPr="00C64FF0">
              <w:rPr>
                <w:rFonts w:ascii="Times New Roman" w:eastAsia="Times New Roman" w:hAnsi="Times New Roman" w:cs="Times New Roman"/>
                <w:color w:val="000000"/>
                <w:szCs w:val="24"/>
              </w:rPr>
              <w:br/>
              <w:t>(за исключением бюджетных средств),  в ценах 2017 года, с учетом индекса-</w:t>
            </w:r>
            <w:r w:rsidRPr="00C64FF0">
              <w:rPr>
                <w:rFonts w:ascii="Times New Roman" w:eastAsia="Times New Roman" w:hAnsi="Times New Roman" w:cs="Times New Roman"/>
                <w:color w:val="000000"/>
                <w:szCs w:val="24"/>
              </w:rPr>
              <w:lastRenderedPageBreak/>
              <w:t>дефлятора, млн.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DCC" w:rsidRPr="00C64FF0" w:rsidRDefault="00C64FF0" w:rsidP="0016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lastRenderedPageBreak/>
              <w:t xml:space="preserve"> </w:t>
            </w:r>
            <w:r w:rsidR="00164DCC" w:rsidRPr="00C64FF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14 722,1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DCC" w:rsidRPr="00C64FF0" w:rsidRDefault="00164DCC" w:rsidP="0016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64FF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16 337,0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DCC" w:rsidRPr="00C64FF0" w:rsidRDefault="00164DCC" w:rsidP="0016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64FF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16 420,00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DCC" w:rsidRPr="00C64FF0" w:rsidRDefault="00164DCC" w:rsidP="0016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64FF0">
              <w:rPr>
                <w:rFonts w:ascii="Times New Roman" w:eastAsia="Times New Roman" w:hAnsi="Times New Roman" w:cs="Times New Roman"/>
                <w:color w:val="000000"/>
                <w:szCs w:val="24"/>
              </w:rPr>
              <w:t>100,5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DCC" w:rsidRPr="00C64FF0" w:rsidRDefault="00164DCC" w:rsidP="00484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64FF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22 245,50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DCC" w:rsidRPr="00C64FF0" w:rsidRDefault="00164DCC" w:rsidP="00C64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64FF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  </w:t>
            </w:r>
            <w:r w:rsidR="00C64FF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      </w:t>
            </w:r>
            <w:r w:rsidRPr="00C64FF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151,10   </w:t>
            </w:r>
          </w:p>
        </w:tc>
      </w:tr>
      <w:tr w:rsidR="00164DCC" w:rsidRPr="008E4062" w:rsidTr="00971B67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DCC" w:rsidRPr="008E4062" w:rsidRDefault="00164DCC" w:rsidP="005F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406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3. Доля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занятых в экономике,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DCC" w:rsidRPr="008E4062" w:rsidRDefault="00164DCC" w:rsidP="0016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DCC" w:rsidRPr="008E4062" w:rsidRDefault="00164DCC" w:rsidP="0016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DCC" w:rsidRPr="008E4062" w:rsidRDefault="00164DCC" w:rsidP="0016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40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DCC" w:rsidRPr="008E4062" w:rsidRDefault="00164DCC" w:rsidP="0016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4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DCC" w:rsidRPr="008E4062" w:rsidRDefault="00164DCC" w:rsidP="0016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DCC" w:rsidRPr="008E4062" w:rsidRDefault="00164DCC" w:rsidP="00C64FF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101,80</w:t>
            </w:r>
          </w:p>
        </w:tc>
      </w:tr>
      <w:tr w:rsidR="00164DCC" w:rsidRPr="008E4062" w:rsidTr="00971B67">
        <w:trPr>
          <w:trHeight w:val="3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DCC" w:rsidRPr="008E4062" w:rsidRDefault="00164DCC" w:rsidP="005F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4062">
              <w:rPr>
                <w:rFonts w:ascii="Times New Roman" w:eastAsia="Times New Roman" w:hAnsi="Times New Roman" w:cs="Times New Roman"/>
                <w:color w:val="000000"/>
              </w:rPr>
              <w:t>4. Численность безработных граждан, зарегистрированных в органах службы занятости, тыс</w:t>
            </w:r>
            <w:proofErr w:type="gramStart"/>
            <w:r w:rsidRPr="008E4062">
              <w:rPr>
                <w:rFonts w:ascii="Times New Roman" w:eastAsia="Times New Roman" w:hAnsi="Times New Roman" w:cs="Times New Roman"/>
                <w:color w:val="000000"/>
              </w:rPr>
              <w:t>.ч</w:t>
            </w:r>
            <w:proofErr w:type="gramEnd"/>
            <w:r w:rsidRPr="008E4062">
              <w:rPr>
                <w:rFonts w:ascii="Times New Roman" w:eastAsia="Times New Roman" w:hAnsi="Times New Roman" w:cs="Times New Roman"/>
                <w:color w:val="000000"/>
              </w:rPr>
              <w:t>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DCC" w:rsidRPr="008E4062" w:rsidRDefault="00164DCC" w:rsidP="0016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DCC" w:rsidRPr="008E4062" w:rsidRDefault="00164DCC" w:rsidP="0016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DCC" w:rsidRPr="008E4062" w:rsidRDefault="00164DCC" w:rsidP="0016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40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8,999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DCC" w:rsidRPr="008E4062" w:rsidRDefault="00164DCC" w:rsidP="0016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40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DCC" w:rsidRPr="008E4062" w:rsidRDefault="00164DCC" w:rsidP="0016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62">
              <w:rPr>
                <w:rFonts w:ascii="Times New Roman" w:eastAsia="Times New Roman" w:hAnsi="Times New Roman" w:cs="Times New Roman"/>
                <w:sz w:val="24"/>
                <w:szCs w:val="24"/>
              </w:rPr>
              <w:t>8,442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DCC" w:rsidRPr="008E4062" w:rsidRDefault="00164DCC" w:rsidP="00164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92,30</w:t>
            </w:r>
          </w:p>
        </w:tc>
      </w:tr>
    </w:tbl>
    <w:p w:rsidR="00971B67" w:rsidRDefault="00971B67" w:rsidP="00971B67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highlight w:val="yellow"/>
          <w:lang w:eastAsia="en-US"/>
        </w:rPr>
      </w:pPr>
    </w:p>
    <w:p w:rsidR="00971B67" w:rsidRDefault="00971B67" w:rsidP="00971B67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71B67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Плановые показатели экономического развития РСО</w:t>
      </w:r>
      <w:r w:rsidRPr="00AB2D3E">
        <w:rPr>
          <w:rFonts w:ascii="Times New Roman" w:hAnsi="Times New Roman" w:cs="Times New Roman"/>
          <w:sz w:val="28"/>
          <w:szCs w:val="28"/>
        </w:rPr>
        <w:t>–</w:t>
      </w:r>
      <w:r w:rsidRPr="00971B67">
        <w:rPr>
          <w:rFonts w:ascii="Times New Roman" w:eastAsiaTheme="minorHAnsi" w:hAnsi="Times New Roman" w:cs="Times New Roman"/>
          <w:sz w:val="28"/>
          <w:szCs w:val="28"/>
          <w:lang w:eastAsia="en-US"/>
        </w:rPr>
        <w:t>Алания запланированные на 2017 год исполнены с превышением установленных соглашением значений.</w:t>
      </w:r>
    </w:p>
    <w:p w:rsidR="00DF414B" w:rsidRPr="00DF414B" w:rsidRDefault="00DF414B" w:rsidP="00FA3F6F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83B29">
        <w:rPr>
          <w:rFonts w:ascii="Times New Roman" w:hAnsi="Times New Roman" w:cs="Times New Roman"/>
          <w:bCs/>
          <w:color w:val="000000"/>
          <w:sz w:val="28"/>
          <w:szCs w:val="28"/>
        </w:rPr>
        <w:t>Осуществляя контрольную, экспертно-аналитическую, информационную и иные виды деятельности, Палата, наряду с другими контролирующими органами республики, обеспечивала единую систему контроля исполнения республиканского бюджета.</w:t>
      </w:r>
    </w:p>
    <w:p w:rsidR="007A4560" w:rsidRPr="00AB2D3E" w:rsidRDefault="007A4560" w:rsidP="00FA3F6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highlight w:val="yellow"/>
          <w:lang w:eastAsia="en-US"/>
        </w:rPr>
      </w:pPr>
      <w:r w:rsidRPr="00AB2D3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В 2017 году проводилась целенаправленная работа по профилактике коррупционных и иных правонарушений. </w:t>
      </w:r>
    </w:p>
    <w:p w:rsidR="007A4560" w:rsidRPr="00AB2D3E" w:rsidRDefault="007A4560" w:rsidP="00FA3F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D3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 Палате осуществлялась разработка мер, направленных на обеспечение соблюдения государственными гражданскими служащими аппарата Палаты запретов, ограничений и требований, установленных в целях противодействия коррупции.</w:t>
      </w:r>
      <w:r w:rsidRPr="00AB2D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4560" w:rsidRPr="00AB2D3E" w:rsidRDefault="007A4560" w:rsidP="00FA3F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D3E">
        <w:rPr>
          <w:rFonts w:ascii="Times New Roman" w:hAnsi="Times New Roman" w:cs="Times New Roman"/>
          <w:sz w:val="28"/>
          <w:szCs w:val="28"/>
        </w:rPr>
        <w:t xml:space="preserve">Инспекторский состав ориентирован на выявление фактов </w:t>
      </w:r>
      <w:proofErr w:type="spellStart"/>
      <w:r w:rsidRPr="00AB2D3E">
        <w:rPr>
          <w:rFonts w:ascii="Times New Roman" w:hAnsi="Times New Roman" w:cs="Times New Roman"/>
          <w:sz w:val="28"/>
          <w:szCs w:val="28"/>
        </w:rPr>
        <w:t>аффилированности</w:t>
      </w:r>
      <w:proofErr w:type="spellEnd"/>
      <w:r w:rsidRPr="00AB2D3E">
        <w:rPr>
          <w:rFonts w:ascii="Times New Roman" w:hAnsi="Times New Roman" w:cs="Times New Roman"/>
          <w:sz w:val="28"/>
          <w:szCs w:val="28"/>
        </w:rPr>
        <w:t xml:space="preserve"> и условий возникновения конфликта интересов в руководстве объектов контроля при заключении ими сделок с использованием бюджетных средств.</w:t>
      </w:r>
    </w:p>
    <w:p w:rsidR="007A4560" w:rsidRPr="00AB2D3E" w:rsidRDefault="007A4560" w:rsidP="00FA3F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D3E">
        <w:rPr>
          <w:rFonts w:ascii="Times New Roman" w:hAnsi="Times New Roman" w:cs="Times New Roman"/>
          <w:sz w:val="28"/>
          <w:szCs w:val="28"/>
        </w:rPr>
        <w:t>Организована работа «телефона доверия», информация об этом размещена на сайте Палаты, а также в газете «Северная Осетия».</w:t>
      </w:r>
    </w:p>
    <w:p w:rsidR="007A4560" w:rsidRPr="00AB2D3E" w:rsidRDefault="007A4560" w:rsidP="00FA3F6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AB2D3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 отчетном периоде обобщенная информация о ходе реализации мер по противодействию коррупции в Палате ежеквартально направлялась в Администрацию Главы РСО–Алания</w:t>
      </w:r>
      <w:r w:rsidR="009753C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и Правительства РСО</w:t>
      </w:r>
      <w:r w:rsidR="009753CD" w:rsidRPr="00583B29">
        <w:rPr>
          <w:rFonts w:ascii="Times New Roman" w:hAnsi="Times New Roman" w:cs="Times New Roman"/>
          <w:bCs/>
          <w:color w:val="000000"/>
          <w:sz w:val="28"/>
          <w:szCs w:val="28"/>
        </w:rPr>
        <w:t>–</w:t>
      </w:r>
      <w:r w:rsidR="009753C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Алания</w:t>
      </w:r>
      <w:r w:rsidRPr="00AB2D3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. </w:t>
      </w:r>
    </w:p>
    <w:p w:rsidR="007A4560" w:rsidRPr="00AB2D3E" w:rsidRDefault="007A4560" w:rsidP="00FA3F6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B2D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обеспечения гласности информация о доходах, расходах, об имуществе и обязательствах имущественного характера всех сотрудников Палаты в установленные нормативными правовыми актами РСО–Алания сроки размещена на </w:t>
      </w:r>
      <w:r w:rsidR="001D62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официальном информационном сайте Палаты. </w:t>
      </w:r>
    </w:p>
    <w:p w:rsidR="00DF414B" w:rsidRDefault="00DF414B" w:rsidP="00903A74">
      <w:pPr>
        <w:spacing w:after="0"/>
        <w:ind w:left="284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F414B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 </w:t>
      </w:r>
    </w:p>
    <w:p w:rsidR="005A25B1" w:rsidRPr="00AB2D3E" w:rsidRDefault="005A25B1" w:rsidP="00903A74">
      <w:pPr>
        <w:ind w:left="284" w:right="-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389">
        <w:rPr>
          <w:rFonts w:ascii="Times New Roman" w:hAnsi="Times New Roman" w:cs="Times New Roman"/>
          <w:b/>
          <w:sz w:val="28"/>
          <w:szCs w:val="28"/>
        </w:rPr>
        <w:t>2.Контрольно-ревизионная деятельность, статистические результаты работы</w:t>
      </w:r>
    </w:p>
    <w:p w:rsidR="005A25B1" w:rsidRPr="00AB2D3E" w:rsidRDefault="005A25B1" w:rsidP="00FA3F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D3E">
        <w:rPr>
          <w:rFonts w:ascii="Times New Roman" w:hAnsi="Times New Roman" w:cs="Times New Roman"/>
          <w:sz w:val="28"/>
          <w:szCs w:val="28"/>
        </w:rPr>
        <w:t xml:space="preserve">Контрольная и экспертно-аналитическая деятельность Палаты осуществлялась в соответствии с </w:t>
      </w:r>
      <w:r w:rsidR="000842D2">
        <w:rPr>
          <w:rFonts w:ascii="Times New Roman" w:hAnsi="Times New Roman" w:cs="Times New Roman"/>
          <w:sz w:val="28"/>
          <w:szCs w:val="28"/>
        </w:rPr>
        <w:t>п</w:t>
      </w:r>
      <w:r w:rsidRPr="00AB2D3E">
        <w:rPr>
          <w:rFonts w:ascii="Times New Roman" w:hAnsi="Times New Roman" w:cs="Times New Roman"/>
          <w:sz w:val="28"/>
          <w:szCs w:val="28"/>
        </w:rPr>
        <w:t xml:space="preserve">ланом работы Палаты на 2017 год, утвержденным </w:t>
      </w:r>
      <w:r w:rsidR="009753CD">
        <w:rPr>
          <w:rFonts w:ascii="Times New Roman" w:hAnsi="Times New Roman" w:cs="Times New Roman"/>
          <w:sz w:val="28"/>
          <w:szCs w:val="28"/>
        </w:rPr>
        <w:t>к</w:t>
      </w:r>
      <w:r w:rsidRPr="00AB2D3E">
        <w:rPr>
          <w:rFonts w:ascii="Times New Roman" w:hAnsi="Times New Roman" w:cs="Times New Roman"/>
          <w:sz w:val="28"/>
          <w:szCs w:val="28"/>
        </w:rPr>
        <w:t xml:space="preserve">оллегией КСП РСО–Алания. </w:t>
      </w:r>
    </w:p>
    <w:p w:rsidR="005A25B1" w:rsidRPr="00AB2D3E" w:rsidRDefault="005A25B1" w:rsidP="00FA3F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D3E">
        <w:rPr>
          <w:rFonts w:ascii="Times New Roman" w:hAnsi="Times New Roman" w:cs="Times New Roman"/>
          <w:sz w:val="28"/>
          <w:szCs w:val="28"/>
        </w:rPr>
        <w:t>Тематика проверок планировалась с учётом охвата таких важных</w:t>
      </w:r>
      <w:r w:rsidR="000842D2">
        <w:rPr>
          <w:rFonts w:ascii="Times New Roman" w:hAnsi="Times New Roman" w:cs="Times New Roman"/>
          <w:sz w:val="28"/>
          <w:szCs w:val="28"/>
        </w:rPr>
        <w:t xml:space="preserve"> направлений деятельности</w:t>
      </w:r>
      <w:r w:rsidR="009753CD">
        <w:rPr>
          <w:rFonts w:ascii="Times New Roman" w:hAnsi="Times New Roman" w:cs="Times New Roman"/>
          <w:sz w:val="28"/>
          <w:szCs w:val="28"/>
        </w:rPr>
        <w:t>,</w:t>
      </w:r>
      <w:r w:rsidR="000842D2">
        <w:rPr>
          <w:rFonts w:ascii="Times New Roman" w:hAnsi="Times New Roman" w:cs="Times New Roman"/>
          <w:sz w:val="28"/>
          <w:szCs w:val="28"/>
        </w:rPr>
        <w:t xml:space="preserve"> как: </w:t>
      </w:r>
      <w:r w:rsidRPr="00AB2D3E">
        <w:rPr>
          <w:rFonts w:ascii="Times New Roman" w:hAnsi="Times New Roman" w:cs="Times New Roman"/>
          <w:sz w:val="28"/>
          <w:szCs w:val="28"/>
        </w:rPr>
        <w:t xml:space="preserve"> контроль доходов и источников финансирования дефицита бюджета; контроль расходов республиканского бюджета РСО–Алания на социальную сферу; контроль расходов республиканского бюджета РСО</w:t>
      </w:r>
      <w:r w:rsidR="009753CD">
        <w:rPr>
          <w:rFonts w:ascii="Times New Roman" w:hAnsi="Times New Roman" w:cs="Times New Roman"/>
          <w:sz w:val="28"/>
          <w:szCs w:val="28"/>
        </w:rPr>
        <w:t>–</w:t>
      </w:r>
      <w:r w:rsidRPr="00AB2D3E">
        <w:rPr>
          <w:rFonts w:ascii="Times New Roman" w:hAnsi="Times New Roman" w:cs="Times New Roman"/>
          <w:sz w:val="28"/>
          <w:szCs w:val="28"/>
        </w:rPr>
        <w:t>Алания на государственное управление, финансовую помощь бюджетам других уровней и отраслей народного хозяйства.</w:t>
      </w:r>
    </w:p>
    <w:p w:rsidR="005A25B1" w:rsidRPr="00AB2D3E" w:rsidRDefault="005A25B1" w:rsidP="00FA3F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D3E">
        <w:rPr>
          <w:rFonts w:ascii="Times New Roman" w:hAnsi="Times New Roman" w:cs="Times New Roman"/>
          <w:sz w:val="28"/>
          <w:szCs w:val="28"/>
        </w:rPr>
        <w:t>Комплекс указанных мероприятий характеризовался расширением проблематики и увеличением количества объектов аудита (контроля), а также существенно дополнялся тематическими проверками и экспертно-аналитическими мероприятиями.</w:t>
      </w:r>
    </w:p>
    <w:p w:rsidR="005A25B1" w:rsidRPr="00AB2D3E" w:rsidRDefault="005A25B1" w:rsidP="00FA3F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D3E">
        <w:rPr>
          <w:rFonts w:ascii="Times New Roman" w:hAnsi="Times New Roman" w:cs="Times New Roman"/>
          <w:sz w:val="28"/>
          <w:szCs w:val="28"/>
        </w:rPr>
        <w:t xml:space="preserve">В отчетном периоде Палатой проведено </w:t>
      </w:r>
      <w:r w:rsidRPr="00AB2D3E">
        <w:rPr>
          <w:rFonts w:ascii="Times New Roman" w:hAnsi="Times New Roman" w:cs="Times New Roman"/>
          <w:b/>
          <w:sz w:val="28"/>
          <w:szCs w:val="28"/>
        </w:rPr>
        <w:t>23</w:t>
      </w:r>
      <w:r w:rsidRPr="00AB2D3E">
        <w:rPr>
          <w:rFonts w:ascii="Times New Roman" w:hAnsi="Times New Roman" w:cs="Times New Roman"/>
          <w:sz w:val="28"/>
          <w:szCs w:val="28"/>
        </w:rPr>
        <w:t xml:space="preserve"> (2016 г. – 21) контрольных мероприятия, 1 из которых по поручению Главы РСО–Алания, 6 по поручению Парламента РСО–Алания и 1 по инициативе УФСБ РФ по РСО–Алания. </w:t>
      </w:r>
    </w:p>
    <w:p w:rsidR="005A25B1" w:rsidRDefault="005A25B1" w:rsidP="00FA3F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D3E">
        <w:rPr>
          <w:rFonts w:ascii="Times New Roman" w:hAnsi="Times New Roman" w:cs="Times New Roman"/>
          <w:sz w:val="28"/>
          <w:szCs w:val="28"/>
        </w:rPr>
        <w:t xml:space="preserve">Также исполнено 26 экспертно-аналитических мероприятий различной направленности, включая проверку всех главных администраторов бюджетных средств республиканского бюджета РСО–Алания. </w:t>
      </w:r>
    </w:p>
    <w:p w:rsidR="00EC4162" w:rsidRDefault="00EC4162" w:rsidP="00FA3F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091" w:rsidRDefault="00784091" w:rsidP="00DF414B">
      <w:pPr>
        <w:ind w:left="720"/>
        <w:jc w:val="center"/>
        <w:rPr>
          <w:rFonts w:ascii="Times New Roman" w:hAnsi="Times New Roman" w:cs="Times New Roman"/>
          <w:b/>
          <w:i/>
          <w:sz w:val="28"/>
          <w:szCs w:val="32"/>
        </w:rPr>
      </w:pPr>
    </w:p>
    <w:p w:rsidR="00352625" w:rsidRDefault="00352625" w:rsidP="00DF414B">
      <w:pPr>
        <w:ind w:left="720"/>
        <w:jc w:val="center"/>
        <w:rPr>
          <w:rFonts w:ascii="Times New Roman" w:hAnsi="Times New Roman" w:cs="Times New Roman"/>
          <w:b/>
          <w:i/>
          <w:sz w:val="28"/>
          <w:szCs w:val="32"/>
        </w:rPr>
      </w:pPr>
    </w:p>
    <w:p w:rsidR="00C64FF0" w:rsidRDefault="00C64FF0" w:rsidP="00DF414B">
      <w:pPr>
        <w:ind w:left="720"/>
        <w:jc w:val="center"/>
        <w:rPr>
          <w:rFonts w:ascii="Times New Roman" w:hAnsi="Times New Roman" w:cs="Times New Roman"/>
          <w:b/>
          <w:i/>
          <w:sz w:val="28"/>
          <w:szCs w:val="32"/>
        </w:rPr>
      </w:pPr>
    </w:p>
    <w:p w:rsidR="00C64FF0" w:rsidRDefault="00C64FF0" w:rsidP="00DF414B">
      <w:pPr>
        <w:ind w:left="720"/>
        <w:jc w:val="center"/>
        <w:rPr>
          <w:rFonts w:ascii="Times New Roman" w:hAnsi="Times New Roman" w:cs="Times New Roman"/>
          <w:b/>
          <w:i/>
          <w:sz w:val="28"/>
          <w:szCs w:val="32"/>
        </w:rPr>
      </w:pPr>
    </w:p>
    <w:p w:rsidR="00C64FF0" w:rsidRDefault="00C64FF0" w:rsidP="00DF414B">
      <w:pPr>
        <w:ind w:left="720"/>
        <w:jc w:val="center"/>
        <w:rPr>
          <w:rFonts w:ascii="Times New Roman" w:hAnsi="Times New Roman" w:cs="Times New Roman"/>
          <w:b/>
          <w:i/>
          <w:sz w:val="28"/>
          <w:szCs w:val="32"/>
        </w:rPr>
      </w:pPr>
    </w:p>
    <w:p w:rsidR="00C64FF0" w:rsidRDefault="00C64FF0" w:rsidP="00DF414B">
      <w:pPr>
        <w:ind w:left="720"/>
        <w:jc w:val="center"/>
        <w:rPr>
          <w:rFonts w:ascii="Times New Roman" w:hAnsi="Times New Roman" w:cs="Times New Roman"/>
          <w:b/>
          <w:i/>
          <w:sz w:val="28"/>
          <w:szCs w:val="32"/>
        </w:rPr>
      </w:pPr>
    </w:p>
    <w:p w:rsidR="00C64FF0" w:rsidRDefault="00C64FF0" w:rsidP="00DF414B">
      <w:pPr>
        <w:ind w:left="720"/>
        <w:jc w:val="center"/>
        <w:rPr>
          <w:rFonts w:ascii="Times New Roman" w:hAnsi="Times New Roman" w:cs="Times New Roman"/>
          <w:b/>
          <w:i/>
          <w:sz w:val="28"/>
          <w:szCs w:val="32"/>
        </w:rPr>
      </w:pPr>
    </w:p>
    <w:p w:rsidR="00C64FF0" w:rsidRDefault="00C64FF0" w:rsidP="00DF414B">
      <w:pPr>
        <w:ind w:left="720"/>
        <w:jc w:val="center"/>
        <w:rPr>
          <w:rFonts w:ascii="Times New Roman" w:hAnsi="Times New Roman" w:cs="Times New Roman"/>
          <w:b/>
          <w:i/>
          <w:sz w:val="28"/>
          <w:szCs w:val="32"/>
        </w:rPr>
      </w:pPr>
    </w:p>
    <w:p w:rsidR="00C64FF0" w:rsidRDefault="00C64FF0" w:rsidP="00DF414B">
      <w:pPr>
        <w:ind w:left="720"/>
        <w:jc w:val="center"/>
        <w:rPr>
          <w:rFonts w:ascii="Times New Roman" w:hAnsi="Times New Roman" w:cs="Times New Roman"/>
          <w:b/>
          <w:i/>
          <w:sz w:val="28"/>
          <w:szCs w:val="32"/>
        </w:rPr>
      </w:pPr>
    </w:p>
    <w:p w:rsidR="00C64FF0" w:rsidRDefault="00C64FF0" w:rsidP="00DF414B">
      <w:pPr>
        <w:ind w:left="720"/>
        <w:jc w:val="center"/>
        <w:rPr>
          <w:rFonts w:ascii="Times New Roman" w:hAnsi="Times New Roman" w:cs="Times New Roman"/>
          <w:b/>
          <w:i/>
          <w:sz w:val="28"/>
          <w:szCs w:val="32"/>
        </w:rPr>
      </w:pPr>
    </w:p>
    <w:p w:rsidR="009753CD" w:rsidRDefault="009753CD" w:rsidP="00DF414B">
      <w:pPr>
        <w:ind w:left="720"/>
        <w:jc w:val="center"/>
        <w:rPr>
          <w:rFonts w:ascii="Times New Roman" w:hAnsi="Times New Roman" w:cs="Times New Roman"/>
          <w:b/>
          <w:i/>
          <w:sz w:val="28"/>
          <w:szCs w:val="32"/>
        </w:rPr>
      </w:pPr>
    </w:p>
    <w:p w:rsidR="00DF414B" w:rsidRPr="00DF414B" w:rsidRDefault="00DF414B" w:rsidP="00DF414B">
      <w:pPr>
        <w:ind w:left="720"/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 w:rsidRPr="00DF414B">
        <w:rPr>
          <w:rFonts w:ascii="Times New Roman" w:hAnsi="Times New Roman" w:cs="Times New Roman"/>
          <w:b/>
          <w:i/>
          <w:sz w:val="28"/>
          <w:szCs w:val="32"/>
        </w:rPr>
        <w:t>Количество проведенных Палатой мероприятий за 2013 -2017 г.</w:t>
      </w:r>
    </w:p>
    <w:p w:rsidR="00DF414B" w:rsidRPr="00D32389" w:rsidRDefault="00DF414B" w:rsidP="000842D2">
      <w:pPr>
        <w:spacing w:after="0"/>
        <w:ind w:left="284" w:firstLine="567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0842D2">
        <w:rPr>
          <w:rFonts w:ascii="Times New Roman" w:hAnsi="Times New Roman" w:cs="Times New Roman"/>
          <w:i/>
          <w:sz w:val="24"/>
          <w:szCs w:val="28"/>
        </w:rPr>
        <w:t xml:space="preserve">Диаграмма № </w:t>
      </w:r>
      <w:r w:rsidR="000842D2" w:rsidRPr="000842D2">
        <w:rPr>
          <w:rFonts w:ascii="Times New Roman" w:hAnsi="Times New Roman" w:cs="Times New Roman"/>
          <w:i/>
          <w:sz w:val="24"/>
          <w:szCs w:val="28"/>
        </w:rPr>
        <w:t>3</w:t>
      </w:r>
    </w:p>
    <w:p w:rsidR="00DF414B" w:rsidRDefault="00DF414B" w:rsidP="00DF41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14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73798" cy="4007458"/>
            <wp:effectExtent l="19050" t="0" r="27002" b="0"/>
            <wp:docPr id="2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F414B" w:rsidRDefault="00DF414B" w:rsidP="00C21D6A">
      <w:pPr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414B" w:rsidRDefault="00DF414B" w:rsidP="00C21D6A">
      <w:pPr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25B1" w:rsidRPr="00AB2D3E" w:rsidRDefault="005A25B1" w:rsidP="001D37A1">
      <w:pPr>
        <w:pStyle w:val="afe"/>
        <w:spacing w:line="276" w:lineRule="auto"/>
        <w:ind w:firstLine="567"/>
        <w:rPr>
          <w:color w:val="000000"/>
        </w:rPr>
      </w:pPr>
      <w:proofErr w:type="gramStart"/>
      <w:r w:rsidRPr="00AB2D3E">
        <w:rPr>
          <w:color w:val="000000"/>
        </w:rPr>
        <w:t>На основании требований</w:t>
      </w:r>
      <w:r w:rsidR="009753CD">
        <w:rPr>
          <w:color w:val="000000"/>
        </w:rPr>
        <w:t>,</w:t>
      </w:r>
      <w:r w:rsidRPr="00AB2D3E">
        <w:rPr>
          <w:color w:val="000000"/>
        </w:rPr>
        <w:t xml:space="preserve"> </w:t>
      </w:r>
      <w:r w:rsidRPr="00AB2D3E">
        <w:t xml:space="preserve">установленных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проверки </w:t>
      </w:r>
      <w:r w:rsidRPr="00AB2D3E">
        <w:rPr>
          <w:color w:val="000000"/>
        </w:rPr>
        <w:t xml:space="preserve">осуществлялись в соответствии с разработанными и утвержденными коллегией Палаты </w:t>
      </w:r>
      <w:r w:rsidRPr="00AB2D3E">
        <w:rPr>
          <w:b/>
          <w:color w:val="000000"/>
        </w:rPr>
        <w:t>9</w:t>
      </w:r>
      <w:r w:rsidRPr="00AB2D3E">
        <w:rPr>
          <w:color w:val="000000"/>
        </w:rPr>
        <w:t xml:space="preserve"> стандартами внешнего государственного финансового контроля.</w:t>
      </w:r>
      <w:proofErr w:type="gramEnd"/>
    </w:p>
    <w:p w:rsidR="00DF414B" w:rsidRDefault="005A25B1" w:rsidP="001D37A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D3E">
        <w:rPr>
          <w:rFonts w:ascii="Times New Roman" w:hAnsi="Times New Roman" w:cs="Times New Roman"/>
          <w:sz w:val="28"/>
          <w:szCs w:val="28"/>
        </w:rPr>
        <w:t>Всего в ходе контрольной деятельности проверками был</w:t>
      </w:r>
      <w:r w:rsidR="009901D8">
        <w:rPr>
          <w:rFonts w:ascii="Times New Roman" w:hAnsi="Times New Roman" w:cs="Times New Roman"/>
          <w:sz w:val="28"/>
          <w:szCs w:val="28"/>
        </w:rPr>
        <w:t>о</w:t>
      </w:r>
      <w:r w:rsidRPr="00AB2D3E">
        <w:rPr>
          <w:rFonts w:ascii="Times New Roman" w:hAnsi="Times New Roman" w:cs="Times New Roman"/>
          <w:sz w:val="28"/>
          <w:szCs w:val="28"/>
        </w:rPr>
        <w:t xml:space="preserve"> охвачен</w:t>
      </w:r>
      <w:r w:rsidR="009901D8">
        <w:rPr>
          <w:rFonts w:ascii="Times New Roman" w:hAnsi="Times New Roman" w:cs="Times New Roman"/>
          <w:sz w:val="28"/>
          <w:szCs w:val="28"/>
        </w:rPr>
        <w:t>о</w:t>
      </w:r>
      <w:r w:rsidRPr="00AB2D3E">
        <w:rPr>
          <w:rFonts w:ascii="Times New Roman" w:hAnsi="Times New Roman" w:cs="Times New Roman"/>
          <w:sz w:val="28"/>
          <w:szCs w:val="28"/>
        </w:rPr>
        <w:t xml:space="preserve"> </w:t>
      </w:r>
      <w:r w:rsidRPr="00AB2D3E">
        <w:rPr>
          <w:rFonts w:ascii="Times New Roman" w:hAnsi="Times New Roman" w:cs="Times New Roman"/>
          <w:b/>
          <w:sz w:val="28"/>
          <w:szCs w:val="28"/>
        </w:rPr>
        <w:t>261</w:t>
      </w:r>
      <w:r w:rsidRPr="00AB2D3E">
        <w:rPr>
          <w:rFonts w:ascii="Times New Roman" w:hAnsi="Times New Roman" w:cs="Times New Roman"/>
          <w:sz w:val="28"/>
          <w:szCs w:val="28"/>
        </w:rPr>
        <w:t xml:space="preserve"> объект, что на 38 процентов (72 объекта) больше</w:t>
      </w:r>
      <w:r w:rsidR="00F045D2">
        <w:rPr>
          <w:rFonts w:ascii="Times New Roman" w:hAnsi="Times New Roman" w:cs="Times New Roman"/>
          <w:sz w:val="28"/>
          <w:szCs w:val="28"/>
        </w:rPr>
        <w:t>, чем в</w:t>
      </w:r>
      <w:r w:rsidRPr="00AB2D3E">
        <w:rPr>
          <w:rFonts w:ascii="Times New Roman" w:hAnsi="Times New Roman" w:cs="Times New Roman"/>
          <w:sz w:val="28"/>
          <w:szCs w:val="28"/>
        </w:rPr>
        <w:t xml:space="preserve"> 2016 год</w:t>
      </w:r>
      <w:r w:rsidR="00F045D2">
        <w:rPr>
          <w:rFonts w:ascii="Times New Roman" w:hAnsi="Times New Roman" w:cs="Times New Roman"/>
          <w:sz w:val="28"/>
          <w:szCs w:val="28"/>
        </w:rPr>
        <w:t>у</w:t>
      </w:r>
      <w:r w:rsidRPr="00AB2D3E">
        <w:rPr>
          <w:rFonts w:ascii="Times New Roman" w:hAnsi="Times New Roman" w:cs="Times New Roman"/>
          <w:sz w:val="28"/>
          <w:szCs w:val="28"/>
        </w:rPr>
        <w:t>.</w:t>
      </w:r>
    </w:p>
    <w:p w:rsidR="00DF414B" w:rsidRDefault="00DF414B" w:rsidP="001D37A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0F64" w:rsidRDefault="004A0F64" w:rsidP="00DF414B">
      <w:pPr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0F64" w:rsidRDefault="004A0F64" w:rsidP="00DF414B">
      <w:pPr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4091" w:rsidRDefault="00784091" w:rsidP="00DF414B">
      <w:pPr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4091" w:rsidRDefault="00784091" w:rsidP="00DF414B">
      <w:pPr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4091" w:rsidRDefault="00784091" w:rsidP="00DF414B">
      <w:pPr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4091" w:rsidRDefault="00784091" w:rsidP="00DF414B">
      <w:pPr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0F64" w:rsidRDefault="004A0F64" w:rsidP="00DF414B">
      <w:pPr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0F64" w:rsidRDefault="004A0F64" w:rsidP="00DF414B">
      <w:pPr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414B" w:rsidRPr="00DF414B" w:rsidRDefault="00DF414B" w:rsidP="00DF414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F414B">
        <w:rPr>
          <w:rFonts w:ascii="Times New Roman" w:hAnsi="Times New Roman" w:cs="Times New Roman"/>
          <w:b/>
          <w:i/>
          <w:sz w:val="28"/>
          <w:szCs w:val="28"/>
        </w:rPr>
        <w:t>Количество объектов, охваченных проверкой при проведении контрольных мероприятий за 2013-2017 г.</w:t>
      </w:r>
    </w:p>
    <w:p w:rsidR="00DF414B" w:rsidRPr="00D32389" w:rsidRDefault="00DF414B" w:rsidP="00A9374A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A9374A">
        <w:rPr>
          <w:rFonts w:ascii="Times New Roman" w:hAnsi="Times New Roman" w:cs="Times New Roman"/>
          <w:i/>
          <w:sz w:val="24"/>
          <w:szCs w:val="28"/>
        </w:rPr>
        <w:t>Диаграмма №</w:t>
      </w:r>
      <w:r w:rsidR="00A9374A" w:rsidRPr="00A9374A">
        <w:rPr>
          <w:rFonts w:ascii="Times New Roman" w:hAnsi="Times New Roman" w:cs="Times New Roman"/>
          <w:i/>
          <w:sz w:val="24"/>
          <w:szCs w:val="28"/>
        </w:rPr>
        <w:t>4</w:t>
      </w:r>
    </w:p>
    <w:p w:rsidR="00DF414B" w:rsidRDefault="00DF414B" w:rsidP="00DF41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14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70982" cy="3903455"/>
            <wp:effectExtent l="19050" t="0" r="10768" b="1795"/>
            <wp:docPr id="17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F414B" w:rsidRDefault="00DF414B" w:rsidP="00DF414B">
      <w:pPr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25B1" w:rsidRPr="00AB2D3E" w:rsidRDefault="005A25B1" w:rsidP="001D37A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2D3E">
        <w:rPr>
          <w:rFonts w:ascii="Times New Roman" w:hAnsi="Times New Roman" w:cs="Times New Roman"/>
          <w:color w:val="000000"/>
          <w:sz w:val="28"/>
          <w:szCs w:val="28"/>
        </w:rPr>
        <w:t>В основном проверки охватывали период  2015 - 2016 годы</w:t>
      </w:r>
      <w:r w:rsidRPr="00AB2D3E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5A25B1" w:rsidRDefault="005A25B1" w:rsidP="001D37A1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D3E">
        <w:rPr>
          <w:rFonts w:ascii="Times New Roman" w:hAnsi="Times New Roman" w:cs="Times New Roman"/>
          <w:bCs/>
          <w:sz w:val="28"/>
          <w:szCs w:val="28"/>
        </w:rPr>
        <w:t>Объем бюджетных средств,</w:t>
      </w:r>
      <w:r w:rsidRPr="00AB2D3E">
        <w:rPr>
          <w:rFonts w:ascii="Times New Roman" w:hAnsi="Times New Roman" w:cs="Times New Roman"/>
          <w:color w:val="000000"/>
          <w:sz w:val="28"/>
          <w:szCs w:val="28"/>
        </w:rPr>
        <w:t xml:space="preserve"> проверенных КСП РСО–Алания, составил  </w:t>
      </w:r>
      <w:r w:rsidRPr="00AB2D3E">
        <w:rPr>
          <w:rFonts w:ascii="Times New Roman" w:hAnsi="Times New Roman" w:cs="Times New Roman"/>
          <w:b/>
          <w:color w:val="000000"/>
          <w:sz w:val="28"/>
          <w:szCs w:val="28"/>
        </w:rPr>
        <w:t>13 309 515,1</w:t>
      </w:r>
      <w:r w:rsidRPr="00AB2D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2D3E">
        <w:rPr>
          <w:rFonts w:ascii="Times New Roman" w:hAnsi="Times New Roman" w:cs="Times New Roman"/>
          <w:bCs/>
          <w:sz w:val="28"/>
          <w:szCs w:val="28"/>
        </w:rPr>
        <w:t>тыс. рублей (201</w:t>
      </w:r>
      <w:r w:rsidR="00570BE8">
        <w:rPr>
          <w:rFonts w:ascii="Times New Roman" w:hAnsi="Times New Roman" w:cs="Times New Roman"/>
          <w:bCs/>
          <w:sz w:val="28"/>
          <w:szCs w:val="28"/>
        </w:rPr>
        <w:t>6</w:t>
      </w:r>
      <w:r w:rsidRPr="00AB2D3E">
        <w:rPr>
          <w:rFonts w:ascii="Times New Roman" w:hAnsi="Times New Roman" w:cs="Times New Roman"/>
          <w:bCs/>
          <w:sz w:val="28"/>
          <w:szCs w:val="28"/>
        </w:rPr>
        <w:t xml:space="preserve"> г. – 12 576 802,6</w:t>
      </w:r>
      <w:r w:rsidRPr="00AB2D3E">
        <w:rPr>
          <w:rFonts w:ascii="Times New Roman" w:hAnsi="Times New Roman" w:cs="Times New Roman"/>
          <w:sz w:val="28"/>
          <w:szCs w:val="28"/>
        </w:rPr>
        <w:t>), что больше на 732 712,5 тыс. рублей</w:t>
      </w:r>
      <w:r w:rsidR="00F045D2">
        <w:rPr>
          <w:rFonts w:ascii="Times New Roman" w:hAnsi="Times New Roman" w:cs="Times New Roman"/>
          <w:sz w:val="28"/>
          <w:szCs w:val="28"/>
        </w:rPr>
        <w:t>,</w:t>
      </w:r>
      <w:r w:rsidRPr="00AB2D3E">
        <w:rPr>
          <w:rFonts w:ascii="Times New Roman" w:hAnsi="Times New Roman" w:cs="Times New Roman"/>
          <w:sz w:val="28"/>
          <w:szCs w:val="28"/>
        </w:rPr>
        <w:t xml:space="preserve"> или на 5,5 процента. </w:t>
      </w:r>
    </w:p>
    <w:p w:rsidR="00BE5DB2" w:rsidRDefault="00BE5DB2" w:rsidP="001D37A1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389" w:rsidRDefault="00D32389" w:rsidP="00BE5DB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32389" w:rsidRDefault="00D32389" w:rsidP="00BE5DB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32389" w:rsidRDefault="00D32389" w:rsidP="00BE5DB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A0F64" w:rsidRDefault="004A0F64" w:rsidP="00BE5DB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A0F64" w:rsidRDefault="004A0F64" w:rsidP="00BE5DB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A0F64" w:rsidRDefault="004A0F64" w:rsidP="00BE5DB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A0F64" w:rsidRDefault="004A0F64" w:rsidP="00BE5DB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32389" w:rsidRDefault="00D32389" w:rsidP="00BE5DB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84091" w:rsidRDefault="00784091" w:rsidP="00784091">
      <w:pPr>
        <w:tabs>
          <w:tab w:val="left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E5DB2" w:rsidRPr="00D32389" w:rsidRDefault="00BE5DB2" w:rsidP="00BE5DB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32389">
        <w:rPr>
          <w:rFonts w:ascii="Times New Roman" w:hAnsi="Times New Roman" w:cs="Times New Roman"/>
          <w:b/>
          <w:i/>
          <w:sz w:val="28"/>
          <w:szCs w:val="28"/>
        </w:rPr>
        <w:t>Объём проверенных в 2017 году финансовых средств по уровням бюджета</w:t>
      </w:r>
    </w:p>
    <w:p w:rsidR="00BE5DB2" w:rsidRDefault="00BE5DB2" w:rsidP="00A04D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32389">
        <w:rPr>
          <w:rFonts w:ascii="Times New Roman" w:hAnsi="Times New Roman" w:cs="Times New Roman"/>
          <w:i/>
          <w:sz w:val="24"/>
          <w:szCs w:val="24"/>
        </w:rPr>
        <w:t xml:space="preserve"> (тыс. руб</w:t>
      </w:r>
      <w:r w:rsidR="00051C4F">
        <w:rPr>
          <w:rFonts w:ascii="Times New Roman" w:hAnsi="Times New Roman" w:cs="Times New Roman"/>
          <w:i/>
          <w:sz w:val="24"/>
          <w:szCs w:val="24"/>
        </w:rPr>
        <w:t>.</w:t>
      </w:r>
      <w:r w:rsidRPr="00D32389">
        <w:rPr>
          <w:rFonts w:ascii="Times New Roman" w:hAnsi="Times New Roman" w:cs="Times New Roman"/>
          <w:i/>
          <w:sz w:val="24"/>
          <w:szCs w:val="24"/>
        </w:rPr>
        <w:t>)</w:t>
      </w:r>
    </w:p>
    <w:p w:rsidR="00BE5DB2" w:rsidRDefault="00BE5DB2" w:rsidP="00263C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DB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71590" cy="2963931"/>
            <wp:effectExtent l="19050" t="0" r="10160" b="7869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E5DB2" w:rsidRDefault="00BE5DB2" w:rsidP="00C21D6A">
      <w:pPr>
        <w:spacing w:after="0"/>
        <w:ind w:left="284" w:right="-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5DB2" w:rsidRPr="00AB2D3E" w:rsidRDefault="00BE5DB2" w:rsidP="00C21D6A">
      <w:pPr>
        <w:spacing w:after="0"/>
        <w:ind w:left="284" w:right="-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25B1" w:rsidRPr="00AB2D3E" w:rsidRDefault="005A25B1" w:rsidP="001D37A1">
      <w:pPr>
        <w:spacing w:after="0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2D3E">
        <w:rPr>
          <w:rFonts w:ascii="Times New Roman" w:hAnsi="Times New Roman" w:cs="Times New Roman"/>
          <w:sz w:val="28"/>
          <w:szCs w:val="28"/>
        </w:rPr>
        <w:t>В структуре проверенных финансовых средств основное место занимают средства республиканского бюджета РСО</w:t>
      </w:r>
      <w:r w:rsidR="00F045D2" w:rsidRPr="00583B29">
        <w:rPr>
          <w:rFonts w:ascii="Times New Roman" w:hAnsi="Times New Roman" w:cs="Times New Roman"/>
          <w:bCs/>
          <w:color w:val="000000"/>
          <w:sz w:val="28"/>
          <w:szCs w:val="28"/>
        </w:rPr>
        <w:t>–</w:t>
      </w:r>
      <w:r w:rsidRPr="00AB2D3E">
        <w:rPr>
          <w:rFonts w:ascii="Times New Roman" w:hAnsi="Times New Roman" w:cs="Times New Roman"/>
          <w:sz w:val="28"/>
          <w:szCs w:val="28"/>
        </w:rPr>
        <w:t xml:space="preserve">Алания – </w:t>
      </w:r>
      <w:r w:rsidRPr="00AB2D3E">
        <w:rPr>
          <w:rFonts w:ascii="Times New Roman" w:hAnsi="Times New Roman" w:cs="Times New Roman"/>
          <w:b/>
          <w:sz w:val="28"/>
          <w:szCs w:val="28"/>
        </w:rPr>
        <w:t>7 144 235,4</w:t>
      </w:r>
      <w:r w:rsidRPr="00AB2D3E">
        <w:rPr>
          <w:rFonts w:ascii="Times New Roman" w:hAnsi="Times New Roman" w:cs="Times New Roman"/>
          <w:sz w:val="28"/>
          <w:szCs w:val="28"/>
        </w:rPr>
        <w:t xml:space="preserve"> тыс. рублей (52,7 процента). Соответственно, в 2016 году было проверено только 3 550 650,8 тыс. рублей.</w:t>
      </w:r>
    </w:p>
    <w:p w:rsidR="005A25B1" w:rsidRPr="00AB2D3E" w:rsidRDefault="005A25B1" w:rsidP="001D37A1">
      <w:pPr>
        <w:tabs>
          <w:tab w:val="left" w:pos="284"/>
        </w:tabs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2D3E">
        <w:rPr>
          <w:rFonts w:ascii="Times New Roman" w:hAnsi="Times New Roman" w:cs="Times New Roman"/>
          <w:sz w:val="28"/>
          <w:szCs w:val="28"/>
        </w:rPr>
        <w:t xml:space="preserve">Кроме этого, в соответствии с Законом </w:t>
      </w:r>
      <w:r w:rsidRPr="00AB2D3E">
        <w:rPr>
          <w:rFonts w:ascii="Times New Roman" w:hAnsi="Times New Roman" w:cs="Times New Roman"/>
          <w:color w:val="000000"/>
          <w:sz w:val="28"/>
          <w:szCs w:val="28"/>
        </w:rPr>
        <w:t>РСО–Алания</w:t>
      </w:r>
      <w:r w:rsidRPr="00AB2D3E">
        <w:rPr>
          <w:rFonts w:ascii="Times New Roman" w:hAnsi="Times New Roman" w:cs="Times New Roman"/>
          <w:sz w:val="28"/>
          <w:szCs w:val="28"/>
        </w:rPr>
        <w:t xml:space="preserve"> от 09.07.2008 № 33-РЗ «О бюджетном процессе в Республике Северная Осетия-Алания» в отчетном периоде была проведена внешняя проверка бюджетной отчетности всех главных администраторов бюджетных средств республиканского бюджета </w:t>
      </w:r>
      <w:r w:rsidRPr="00AB2D3E">
        <w:rPr>
          <w:rFonts w:ascii="Times New Roman" w:hAnsi="Times New Roman" w:cs="Times New Roman"/>
          <w:color w:val="000000"/>
          <w:sz w:val="28"/>
          <w:szCs w:val="28"/>
        </w:rPr>
        <w:t>РСО–Алания</w:t>
      </w:r>
      <w:r w:rsidRPr="00AB2D3E">
        <w:rPr>
          <w:rFonts w:ascii="Times New Roman" w:hAnsi="Times New Roman" w:cs="Times New Roman"/>
          <w:sz w:val="28"/>
          <w:szCs w:val="28"/>
        </w:rPr>
        <w:t xml:space="preserve"> за 2016 год (далее – ГАБС) в объеме </w:t>
      </w:r>
      <w:r w:rsidRPr="00AB2D3E">
        <w:rPr>
          <w:rFonts w:ascii="Times New Roman" w:hAnsi="Times New Roman" w:cs="Times New Roman"/>
          <w:b/>
          <w:sz w:val="28"/>
          <w:szCs w:val="28"/>
        </w:rPr>
        <w:t>27 670 475,5</w:t>
      </w:r>
      <w:r w:rsidRPr="00AB2D3E">
        <w:rPr>
          <w:rFonts w:ascii="Times New Roman" w:hAnsi="Times New Roman" w:cs="Times New Roman"/>
          <w:sz w:val="28"/>
          <w:szCs w:val="28"/>
        </w:rPr>
        <w:t xml:space="preserve"> тыс. рублей (2016 г</w:t>
      </w:r>
      <w:r w:rsidR="00F045D2">
        <w:rPr>
          <w:rFonts w:ascii="Times New Roman" w:hAnsi="Times New Roman" w:cs="Times New Roman"/>
          <w:sz w:val="28"/>
          <w:szCs w:val="28"/>
        </w:rPr>
        <w:t>.</w:t>
      </w:r>
      <w:r w:rsidRPr="00AB2D3E">
        <w:rPr>
          <w:rFonts w:ascii="Times New Roman" w:hAnsi="Times New Roman" w:cs="Times New Roman"/>
          <w:sz w:val="28"/>
          <w:szCs w:val="28"/>
        </w:rPr>
        <w:t xml:space="preserve"> - </w:t>
      </w:r>
      <w:r w:rsidRPr="00AB2D3E">
        <w:rPr>
          <w:rFonts w:ascii="Times New Roman" w:hAnsi="Times New Roman" w:cs="Times New Roman"/>
          <w:bCs/>
          <w:sz w:val="28"/>
          <w:szCs w:val="28"/>
        </w:rPr>
        <w:t xml:space="preserve">26 718 841,2), в том числе средства ТФОМС </w:t>
      </w:r>
      <w:r w:rsidRPr="00AB2D3E">
        <w:rPr>
          <w:rFonts w:ascii="Times New Roman" w:hAnsi="Times New Roman" w:cs="Times New Roman"/>
          <w:color w:val="000000"/>
          <w:sz w:val="28"/>
          <w:szCs w:val="28"/>
        </w:rPr>
        <w:t>РСО–Алания составили  6 152</w:t>
      </w:r>
      <w:proofErr w:type="gramEnd"/>
      <w:r w:rsidRPr="00AB2D3E">
        <w:rPr>
          <w:rFonts w:ascii="Times New Roman" w:hAnsi="Times New Roman" w:cs="Times New Roman"/>
          <w:color w:val="000000"/>
          <w:sz w:val="28"/>
          <w:szCs w:val="28"/>
        </w:rPr>
        <w:t> 741,1 тыс. рублей.</w:t>
      </w:r>
    </w:p>
    <w:p w:rsidR="005A25B1" w:rsidRPr="00AB2D3E" w:rsidRDefault="005A25B1" w:rsidP="001D37A1">
      <w:pPr>
        <w:tabs>
          <w:tab w:val="left" w:pos="284"/>
        </w:tabs>
        <w:spacing w:after="0"/>
        <w:ind w:right="-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B2D3E">
        <w:rPr>
          <w:rFonts w:ascii="Times New Roman" w:hAnsi="Times New Roman" w:cs="Times New Roman"/>
          <w:sz w:val="28"/>
          <w:szCs w:val="28"/>
        </w:rPr>
        <w:t xml:space="preserve">Результаты внешней проверки, оформленные в виде заключения, были доведены до сведения Парламента </w:t>
      </w:r>
      <w:r w:rsidRPr="00AB2D3E">
        <w:rPr>
          <w:rFonts w:ascii="Times New Roman" w:hAnsi="Times New Roman" w:cs="Times New Roman"/>
          <w:color w:val="000000"/>
          <w:sz w:val="28"/>
          <w:szCs w:val="28"/>
        </w:rPr>
        <w:t>РСО–Алания</w:t>
      </w:r>
      <w:r w:rsidRPr="00AB2D3E">
        <w:rPr>
          <w:rFonts w:ascii="Times New Roman" w:hAnsi="Times New Roman" w:cs="Times New Roman"/>
          <w:sz w:val="28"/>
          <w:szCs w:val="28"/>
        </w:rPr>
        <w:t xml:space="preserve"> и Председателя Правительства </w:t>
      </w:r>
      <w:r w:rsidRPr="00AB2D3E">
        <w:rPr>
          <w:rFonts w:ascii="Times New Roman" w:hAnsi="Times New Roman" w:cs="Times New Roman"/>
          <w:color w:val="000000"/>
          <w:sz w:val="28"/>
          <w:szCs w:val="28"/>
        </w:rPr>
        <w:t>РСО–Алания</w:t>
      </w:r>
      <w:r w:rsidRPr="00AB2D3E">
        <w:rPr>
          <w:rFonts w:ascii="Times New Roman" w:hAnsi="Times New Roman" w:cs="Times New Roman"/>
          <w:sz w:val="28"/>
          <w:szCs w:val="28"/>
        </w:rPr>
        <w:t xml:space="preserve"> (исх. № 329 от 15.05.2017 и № 330 от 15.05.2017).</w:t>
      </w:r>
    </w:p>
    <w:p w:rsidR="005A25B1" w:rsidRDefault="005A25B1" w:rsidP="001D37A1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04DE7" w:rsidRDefault="00A04DE7" w:rsidP="005A25B1">
      <w:pPr>
        <w:ind w:left="567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51C4F" w:rsidRDefault="00051C4F" w:rsidP="005A25B1">
      <w:pPr>
        <w:ind w:left="567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51C4F" w:rsidRDefault="00051C4F" w:rsidP="005A25B1">
      <w:pPr>
        <w:ind w:left="567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51C4F" w:rsidRDefault="00051C4F" w:rsidP="005A25B1">
      <w:pPr>
        <w:ind w:left="567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601BD" w:rsidRPr="00AB2D3E" w:rsidRDefault="00C601BD" w:rsidP="005A25B1">
      <w:pPr>
        <w:ind w:left="567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A25B1" w:rsidRDefault="005A25B1" w:rsidP="00A04DE7">
      <w:pPr>
        <w:spacing w:after="0"/>
        <w:ind w:left="567" w:firstLine="709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051C4F">
        <w:rPr>
          <w:rFonts w:ascii="Times New Roman" w:hAnsi="Times New Roman" w:cs="Times New Roman"/>
          <w:b/>
          <w:i/>
          <w:sz w:val="28"/>
          <w:szCs w:val="28"/>
        </w:rPr>
        <w:t>Финансовые средства, проверенные в ходе контрольных мероприятий и при проведении внешней проверки ГАБС (2013 - 2016 годы)</w:t>
      </w:r>
      <w:r w:rsidRPr="00051C4F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</w:p>
    <w:p w:rsidR="00051C4F" w:rsidRPr="00051C4F" w:rsidRDefault="00051C4F" w:rsidP="00051C4F">
      <w:pPr>
        <w:spacing w:after="0"/>
        <w:ind w:left="567" w:firstLine="709"/>
        <w:jc w:val="right"/>
        <w:rPr>
          <w:rFonts w:ascii="Times New Roman" w:hAnsi="Times New Roman" w:cs="Times New Roman"/>
          <w:i/>
          <w:color w:val="000000"/>
          <w:sz w:val="24"/>
          <w:szCs w:val="28"/>
        </w:rPr>
      </w:pPr>
      <w:r w:rsidRPr="00051C4F">
        <w:rPr>
          <w:rFonts w:ascii="Times New Roman" w:hAnsi="Times New Roman" w:cs="Times New Roman"/>
          <w:i/>
          <w:sz w:val="24"/>
          <w:szCs w:val="28"/>
        </w:rPr>
        <w:t>Диаграмма №</w:t>
      </w:r>
      <w:r w:rsidR="00AD3A67">
        <w:rPr>
          <w:rFonts w:ascii="Times New Roman" w:hAnsi="Times New Roman" w:cs="Times New Roman"/>
          <w:i/>
          <w:sz w:val="24"/>
          <w:szCs w:val="28"/>
        </w:rPr>
        <w:t>5</w:t>
      </w:r>
      <w:r w:rsidRPr="00051C4F">
        <w:rPr>
          <w:rFonts w:ascii="Times New Roman" w:hAnsi="Times New Roman" w:cs="Times New Roman"/>
          <w:i/>
          <w:sz w:val="24"/>
          <w:szCs w:val="28"/>
        </w:rPr>
        <w:t xml:space="preserve"> (тыс. руб.)</w:t>
      </w:r>
    </w:p>
    <w:p w:rsidR="00BE5DB2" w:rsidRDefault="00BE5DB2" w:rsidP="00BE5DB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E5DB2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6371590" cy="3936862"/>
            <wp:effectExtent l="19050" t="0" r="10160" b="6488"/>
            <wp:docPr id="13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51C4F" w:rsidRDefault="00051C4F" w:rsidP="00284BC7">
      <w:pPr>
        <w:tabs>
          <w:tab w:val="left" w:pos="9639"/>
        </w:tabs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291B" w:rsidRDefault="002D291B" w:rsidP="00284BC7">
      <w:pPr>
        <w:tabs>
          <w:tab w:val="left" w:pos="9639"/>
        </w:tabs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291B" w:rsidRPr="00672495" w:rsidRDefault="00672495" w:rsidP="00672495">
      <w:pPr>
        <w:tabs>
          <w:tab w:val="left" w:pos="9639"/>
        </w:tabs>
        <w:spacing w:after="0"/>
        <w:ind w:left="284" w:firstLine="567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672495">
        <w:rPr>
          <w:rFonts w:ascii="Times New Roman" w:hAnsi="Times New Roman" w:cs="Times New Roman"/>
          <w:i/>
          <w:sz w:val="24"/>
          <w:szCs w:val="28"/>
        </w:rPr>
        <w:t>Диаграмма 6 (тыс. руб.)</w:t>
      </w:r>
    </w:p>
    <w:p w:rsidR="002D291B" w:rsidRDefault="002D291B" w:rsidP="002D291B">
      <w:pPr>
        <w:tabs>
          <w:tab w:val="left" w:pos="963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68442" cy="3204375"/>
            <wp:effectExtent l="19050" t="0" r="51408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2D291B" w:rsidRDefault="002D291B" w:rsidP="00284BC7">
      <w:pPr>
        <w:tabs>
          <w:tab w:val="left" w:pos="9639"/>
        </w:tabs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291B" w:rsidRDefault="002D291B" w:rsidP="00284BC7">
      <w:pPr>
        <w:tabs>
          <w:tab w:val="left" w:pos="9639"/>
        </w:tabs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25B1" w:rsidRPr="00AB2D3E" w:rsidRDefault="005A25B1" w:rsidP="001D37A1">
      <w:pPr>
        <w:tabs>
          <w:tab w:val="left" w:pos="9639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D3E">
        <w:rPr>
          <w:rFonts w:ascii="Times New Roman" w:hAnsi="Times New Roman" w:cs="Times New Roman"/>
          <w:sz w:val="28"/>
          <w:szCs w:val="28"/>
        </w:rPr>
        <w:t xml:space="preserve">В результате контрольной деятельности Палаты выявлено </w:t>
      </w:r>
      <w:r w:rsidRPr="00AB2D3E">
        <w:rPr>
          <w:rFonts w:ascii="Times New Roman" w:hAnsi="Times New Roman" w:cs="Times New Roman"/>
          <w:b/>
          <w:sz w:val="28"/>
          <w:szCs w:val="28"/>
        </w:rPr>
        <w:t>293</w:t>
      </w:r>
      <w:r w:rsidRPr="00AB2D3E">
        <w:rPr>
          <w:rFonts w:ascii="Times New Roman" w:hAnsi="Times New Roman" w:cs="Times New Roman"/>
          <w:sz w:val="28"/>
          <w:szCs w:val="28"/>
        </w:rPr>
        <w:t xml:space="preserve"> </w:t>
      </w:r>
      <w:r w:rsidRPr="00AB2D3E">
        <w:rPr>
          <w:rFonts w:ascii="Times New Roman" w:hAnsi="Times New Roman" w:cs="Times New Roman"/>
          <w:color w:val="000000"/>
          <w:sz w:val="28"/>
          <w:szCs w:val="28"/>
        </w:rPr>
        <w:t xml:space="preserve">нарушения в финансово-бюджетной сфере на сумму </w:t>
      </w:r>
      <w:r w:rsidRPr="00AB2D3E">
        <w:rPr>
          <w:rFonts w:ascii="Times New Roman" w:hAnsi="Times New Roman" w:cs="Times New Roman"/>
          <w:b/>
          <w:color w:val="000000"/>
          <w:sz w:val="28"/>
          <w:szCs w:val="28"/>
        </w:rPr>
        <w:t>788 598,9</w:t>
      </w:r>
      <w:r w:rsidRPr="00AB2D3E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что на 130 нарушений больше</w:t>
      </w:r>
      <w:r w:rsidR="005D2E6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B2D3E">
        <w:rPr>
          <w:rFonts w:ascii="Times New Roman" w:hAnsi="Times New Roman" w:cs="Times New Roman"/>
          <w:color w:val="000000"/>
          <w:sz w:val="28"/>
          <w:szCs w:val="28"/>
        </w:rPr>
        <w:t xml:space="preserve"> чем в 2016 году (163 нарушения), но общая сумма нарушений на 25,2 процента меньше, чем в 2016 году (1 053 043,9).</w:t>
      </w:r>
    </w:p>
    <w:p w:rsidR="005A25B1" w:rsidRPr="00AB2D3E" w:rsidRDefault="005A25B1" w:rsidP="001D37A1">
      <w:pPr>
        <w:tabs>
          <w:tab w:val="left" w:pos="9639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D3E">
        <w:rPr>
          <w:rFonts w:ascii="Times New Roman" w:hAnsi="Times New Roman" w:cs="Times New Roman"/>
          <w:color w:val="000000"/>
          <w:sz w:val="28"/>
          <w:szCs w:val="28"/>
        </w:rPr>
        <w:t>Объём выявленных в 2017 году нарушений составил 5,9 процента от суммы проверенных средств, что</w:t>
      </w:r>
      <w:r w:rsidR="005D2E6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B2D3E">
        <w:rPr>
          <w:rFonts w:ascii="Times New Roman" w:hAnsi="Times New Roman" w:cs="Times New Roman"/>
          <w:color w:val="000000"/>
          <w:sz w:val="28"/>
          <w:szCs w:val="28"/>
        </w:rPr>
        <w:t xml:space="preserve"> по предварительной оценке</w:t>
      </w:r>
      <w:r w:rsidR="005D2E6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B2D3E">
        <w:rPr>
          <w:rFonts w:ascii="Times New Roman" w:hAnsi="Times New Roman" w:cs="Times New Roman"/>
          <w:color w:val="000000"/>
          <w:sz w:val="28"/>
          <w:szCs w:val="28"/>
        </w:rPr>
        <w:t xml:space="preserve"> сопоставимо со средним показателем работы региональных контрольно-счётных органов РФ. </w:t>
      </w:r>
    </w:p>
    <w:p w:rsidR="00EC4162" w:rsidRDefault="00EC4162" w:rsidP="00051C4F">
      <w:pPr>
        <w:tabs>
          <w:tab w:val="left" w:pos="142"/>
        </w:tabs>
        <w:spacing w:before="1"/>
        <w:ind w:firstLine="71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5A25B1" w:rsidRPr="00AB2D3E" w:rsidRDefault="005A25B1" w:rsidP="005A25B1">
      <w:pPr>
        <w:spacing w:before="1"/>
        <w:ind w:left="284"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EC416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Объём </w:t>
      </w:r>
      <w:proofErr w:type="gramStart"/>
      <w:r w:rsidRPr="00EC416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нарушений, выявленных Палатой в финансово–бюджетной сфере </w:t>
      </w:r>
      <w:r w:rsidRPr="00EC4162">
        <w:rPr>
          <w:rFonts w:ascii="Times New Roman" w:hAnsi="Times New Roman" w:cs="Times New Roman"/>
          <w:b/>
          <w:i/>
          <w:sz w:val="28"/>
          <w:szCs w:val="28"/>
        </w:rPr>
        <w:t>РСО</w:t>
      </w:r>
      <w:r w:rsidR="005D2E6C" w:rsidRPr="00583B29">
        <w:rPr>
          <w:rFonts w:ascii="Times New Roman" w:hAnsi="Times New Roman" w:cs="Times New Roman"/>
          <w:bCs/>
          <w:color w:val="000000"/>
          <w:sz w:val="28"/>
          <w:szCs w:val="28"/>
        </w:rPr>
        <w:t>–</w:t>
      </w:r>
      <w:r w:rsidRPr="00EC4162">
        <w:rPr>
          <w:rFonts w:ascii="Times New Roman" w:hAnsi="Times New Roman" w:cs="Times New Roman"/>
          <w:b/>
          <w:i/>
          <w:sz w:val="28"/>
          <w:szCs w:val="28"/>
        </w:rPr>
        <w:t xml:space="preserve">Алания </w:t>
      </w:r>
      <w:r w:rsidRPr="00EC4162">
        <w:rPr>
          <w:rFonts w:ascii="Times New Roman" w:hAnsi="Times New Roman" w:cs="Times New Roman"/>
          <w:b/>
          <w:i/>
          <w:color w:val="000000"/>
          <w:sz w:val="28"/>
          <w:szCs w:val="28"/>
        </w:rPr>
        <w:t>за период с 2013 по 2017 годы приведён</w:t>
      </w:r>
      <w:proofErr w:type="gramEnd"/>
      <w:r w:rsidRPr="00EC416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на диаграмме № </w:t>
      </w:r>
      <w:r w:rsidR="00D725EB">
        <w:rPr>
          <w:rFonts w:ascii="Times New Roman" w:hAnsi="Times New Roman" w:cs="Times New Roman"/>
          <w:b/>
          <w:i/>
          <w:color w:val="000000"/>
          <w:sz w:val="28"/>
          <w:szCs w:val="28"/>
        </w:rPr>
        <w:t>6</w:t>
      </w:r>
    </w:p>
    <w:p w:rsidR="00BE5DB2" w:rsidRPr="00EC4162" w:rsidRDefault="00BE5DB2" w:rsidP="00D725EB">
      <w:pPr>
        <w:spacing w:before="1" w:after="0"/>
        <w:ind w:left="284" w:firstLine="709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C4162">
        <w:rPr>
          <w:i/>
          <w:color w:val="000000"/>
          <w:sz w:val="28"/>
          <w:szCs w:val="28"/>
        </w:rPr>
        <w:t xml:space="preserve">                                                                                           </w:t>
      </w:r>
      <w:r w:rsidRPr="00EC4162">
        <w:rPr>
          <w:rFonts w:ascii="Times New Roman" w:hAnsi="Times New Roman" w:cs="Times New Roman"/>
          <w:i/>
          <w:color w:val="000000"/>
          <w:sz w:val="24"/>
          <w:szCs w:val="24"/>
        </w:rPr>
        <w:t>Диаграмма №</w:t>
      </w:r>
      <w:r w:rsidR="00672495">
        <w:rPr>
          <w:rFonts w:ascii="Times New Roman" w:hAnsi="Times New Roman" w:cs="Times New Roman"/>
          <w:i/>
          <w:color w:val="000000"/>
          <w:sz w:val="24"/>
          <w:szCs w:val="24"/>
        </w:rPr>
        <w:t>7</w:t>
      </w:r>
      <w:r w:rsidRPr="00EC416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(тыс. руб.)</w:t>
      </w:r>
    </w:p>
    <w:p w:rsidR="00BE5DB2" w:rsidRDefault="00BE5DB2" w:rsidP="00BE5DB2">
      <w:pPr>
        <w:spacing w:before="1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BE5DB2">
        <w:rPr>
          <w:rFonts w:ascii="Times New Roman" w:hAnsi="Times New Roman" w:cs="Times New Roman"/>
          <w:b/>
          <w:i/>
          <w:noProof/>
          <w:color w:val="000000"/>
          <w:sz w:val="28"/>
          <w:szCs w:val="28"/>
        </w:rPr>
        <w:drawing>
          <wp:inline distT="0" distB="0" distL="0" distR="0">
            <wp:extent cx="6311900" cy="3628390"/>
            <wp:effectExtent l="57150" t="0" r="31750" b="29210"/>
            <wp:docPr id="12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672495" w:rsidRDefault="00672495" w:rsidP="00EC4162">
      <w:pPr>
        <w:spacing w:after="0"/>
        <w:ind w:left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72495" w:rsidRDefault="00672495" w:rsidP="00EC4162">
      <w:pPr>
        <w:spacing w:after="0"/>
        <w:ind w:left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72495" w:rsidRDefault="00672495" w:rsidP="00EC4162">
      <w:pPr>
        <w:spacing w:after="0"/>
        <w:ind w:left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72495" w:rsidRDefault="00672495" w:rsidP="00EC4162">
      <w:pPr>
        <w:spacing w:after="0"/>
        <w:ind w:left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72495" w:rsidRDefault="00672495" w:rsidP="00EC4162">
      <w:pPr>
        <w:spacing w:after="0"/>
        <w:ind w:left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72495" w:rsidRDefault="00672495" w:rsidP="00EC4162">
      <w:pPr>
        <w:spacing w:after="0"/>
        <w:ind w:left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72495" w:rsidRDefault="00672495" w:rsidP="00EC4162">
      <w:pPr>
        <w:spacing w:after="0"/>
        <w:ind w:left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72495" w:rsidRDefault="00672495" w:rsidP="00EC4162">
      <w:pPr>
        <w:spacing w:after="0"/>
        <w:ind w:left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72495" w:rsidRDefault="00672495" w:rsidP="00EC4162">
      <w:pPr>
        <w:spacing w:after="0"/>
        <w:ind w:left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A25B1" w:rsidRPr="00EC4162" w:rsidRDefault="005A25B1" w:rsidP="00EC4162">
      <w:pPr>
        <w:spacing w:after="0"/>
        <w:ind w:left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C4162">
        <w:rPr>
          <w:rFonts w:ascii="Times New Roman" w:hAnsi="Times New Roman" w:cs="Times New Roman"/>
          <w:b/>
          <w:i/>
          <w:sz w:val="28"/>
          <w:szCs w:val="28"/>
        </w:rPr>
        <w:lastRenderedPageBreak/>
        <w:t>Количество должностных лиц, привлеченных к дисциплинарной ответственности за допущенные финансовые нарушения</w:t>
      </w:r>
      <w:r w:rsidR="00D725EB" w:rsidRPr="00D725EB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D725EB" w:rsidRPr="00EC4162">
        <w:rPr>
          <w:rFonts w:ascii="Times New Roman" w:hAnsi="Times New Roman" w:cs="Times New Roman"/>
          <w:b/>
          <w:i/>
          <w:color w:val="000000"/>
          <w:sz w:val="28"/>
          <w:szCs w:val="28"/>
        </w:rPr>
        <w:t>за период с 2013 по 2017 годы</w:t>
      </w:r>
      <w:r w:rsidR="00D725EB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</w:p>
    <w:p w:rsidR="00672495" w:rsidRDefault="00672495" w:rsidP="00EC4162">
      <w:pPr>
        <w:tabs>
          <w:tab w:val="left" w:pos="851"/>
        </w:tabs>
        <w:spacing w:after="0"/>
        <w:ind w:left="284"/>
        <w:jc w:val="right"/>
        <w:rPr>
          <w:rFonts w:ascii="Times New Roman" w:hAnsi="Times New Roman" w:cs="Times New Roman"/>
          <w:i/>
          <w:sz w:val="24"/>
          <w:szCs w:val="28"/>
        </w:rPr>
      </w:pPr>
    </w:p>
    <w:p w:rsidR="005A25B1" w:rsidRPr="00EC4162" w:rsidRDefault="00BE5DB2" w:rsidP="00EC4162">
      <w:pPr>
        <w:tabs>
          <w:tab w:val="left" w:pos="851"/>
        </w:tabs>
        <w:spacing w:after="0"/>
        <w:ind w:left="284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EC4162">
        <w:rPr>
          <w:rFonts w:ascii="Times New Roman" w:hAnsi="Times New Roman" w:cs="Times New Roman"/>
          <w:i/>
          <w:sz w:val="24"/>
          <w:szCs w:val="28"/>
        </w:rPr>
        <w:t>Диаграмма №</w:t>
      </w:r>
      <w:r w:rsidR="00672495">
        <w:rPr>
          <w:rFonts w:ascii="Times New Roman" w:hAnsi="Times New Roman" w:cs="Times New Roman"/>
          <w:i/>
          <w:sz w:val="24"/>
          <w:szCs w:val="28"/>
        </w:rPr>
        <w:t>8</w:t>
      </w:r>
    </w:p>
    <w:p w:rsidR="00BE5DB2" w:rsidRDefault="00BE5DB2" w:rsidP="00BE5DB2">
      <w:pPr>
        <w:tabs>
          <w:tab w:val="left" w:pos="851"/>
        </w:tabs>
        <w:jc w:val="center"/>
        <w:rPr>
          <w:i/>
          <w:sz w:val="28"/>
          <w:szCs w:val="28"/>
        </w:rPr>
      </w:pPr>
      <w:r w:rsidRPr="00BE5DB2">
        <w:rPr>
          <w:i/>
          <w:noProof/>
          <w:sz w:val="28"/>
          <w:szCs w:val="28"/>
        </w:rPr>
        <w:drawing>
          <wp:inline distT="0" distB="0" distL="0" distR="0">
            <wp:extent cx="6311844" cy="3022848"/>
            <wp:effectExtent l="57150" t="0" r="31806" b="44202"/>
            <wp:docPr id="1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041CF" w:rsidRDefault="00F041CF" w:rsidP="00EC4162">
      <w:pPr>
        <w:tabs>
          <w:tab w:val="center" w:pos="284"/>
        </w:tabs>
        <w:spacing w:before="1"/>
        <w:ind w:left="284" w:right="1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784091" w:rsidRDefault="00784091" w:rsidP="00D725EB">
      <w:pPr>
        <w:spacing w:before="1"/>
        <w:ind w:right="1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5A25B1" w:rsidRPr="00AB2D3E" w:rsidRDefault="005A25B1" w:rsidP="00D725EB">
      <w:pPr>
        <w:spacing w:before="1"/>
        <w:ind w:right="1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AB2D3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По уровням бюджета финансовые нарушения составили:</w:t>
      </w:r>
    </w:p>
    <w:p w:rsidR="005A25B1" w:rsidRPr="00AB2D3E" w:rsidRDefault="005A25B1" w:rsidP="00D725EB">
      <w:pPr>
        <w:tabs>
          <w:tab w:val="left" w:pos="1418"/>
        </w:tabs>
        <w:spacing w:before="1" w:after="0"/>
        <w:ind w:right="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D3E">
        <w:rPr>
          <w:rFonts w:ascii="Times New Roman" w:hAnsi="Times New Roman" w:cs="Times New Roman"/>
          <w:color w:val="000000"/>
          <w:sz w:val="28"/>
          <w:szCs w:val="28"/>
        </w:rPr>
        <w:t xml:space="preserve">при использовании средств республиканского бюджета РСО–Алания– </w:t>
      </w:r>
      <w:r w:rsidRPr="00AB2D3E">
        <w:rPr>
          <w:rFonts w:ascii="Times New Roman" w:hAnsi="Times New Roman" w:cs="Times New Roman"/>
          <w:b/>
          <w:color w:val="000000"/>
          <w:sz w:val="28"/>
          <w:szCs w:val="28"/>
        </w:rPr>
        <w:t>472 796,4</w:t>
      </w:r>
      <w:r w:rsidRPr="00AB2D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2D3E">
        <w:rPr>
          <w:rFonts w:ascii="Times New Roman" w:hAnsi="Times New Roman" w:cs="Times New Roman"/>
          <w:bCs/>
          <w:sz w:val="28"/>
          <w:szCs w:val="28"/>
        </w:rPr>
        <w:t xml:space="preserve">тыс. рублей (2016 г. - </w:t>
      </w:r>
      <w:r w:rsidRPr="00AB2D3E">
        <w:rPr>
          <w:rFonts w:ascii="Times New Roman" w:hAnsi="Times New Roman" w:cs="Times New Roman"/>
          <w:color w:val="000000"/>
          <w:sz w:val="28"/>
          <w:szCs w:val="28"/>
        </w:rPr>
        <w:t>513 428,8);</w:t>
      </w:r>
    </w:p>
    <w:p w:rsidR="005A25B1" w:rsidRPr="00AB2D3E" w:rsidRDefault="005A25B1" w:rsidP="00D725EB">
      <w:pPr>
        <w:tabs>
          <w:tab w:val="left" w:pos="1418"/>
        </w:tabs>
        <w:spacing w:before="1" w:after="0"/>
        <w:ind w:right="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D3E">
        <w:rPr>
          <w:rFonts w:ascii="Times New Roman" w:hAnsi="Times New Roman" w:cs="Times New Roman"/>
          <w:color w:val="000000"/>
          <w:sz w:val="28"/>
          <w:szCs w:val="28"/>
        </w:rPr>
        <w:t xml:space="preserve">при использовании средств внебюджетных фондов – </w:t>
      </w:r>
      <w:r w:rsidRPr="00AB2D3E">
        <w:rPr>
          <w:rFonts w:ascii="Times New Roman" w:hAnsi="Times New Roman" w:cs="Times New Roman"/>
          <w:b/>
          <w:color w:val="000000"/>
          <w:sz w:val="28"/>
          <w:szCs w:val="28"/>
        </w:rPr>
        <w:t>41 849,1</w:t>
      </w:r>
      <w:r w:rsidRPr="00AB2D3E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</w:t>
      </w:r>
      <w:r w:rsidRPr="00AB2D3E">
        <w:rPr>
          <w:rFonts w:ascii="Times New Roman" w:hAnsi="Times New Roman" w:cs="Times New Roman"/>
          <w:bCs/>
          <w:sz w:val="28"/>
          <w:szCs w:val="28"/>
        </w:rPr>
        <w:t xml:space="preserve">(2016 г. - </w:t>
      </w:r>
      <w:r w:rsidRPr="00AB2D3E">
        <w:rPr>
          <w:rFonts w:ascii="Times New Roman" w:hAnsi="Times New Roman" w:cs="Times New Roman"/>
          <w:color w:val="000000"/>
          <w:sz w:val="28"/>
          <w:szCs w:val="28"/>
        </w:rPr>
        <w:t>428 637,4);</w:t>
      </w:r>
    </w:p>
    <w:p w:rsidR="005A25B1" w:rsidRDefault="005A25B1" w:rsidP="00D725EB">
      <w:pPr>
        <w:spacing w:before="1" w:after="0"/>
        <w:ind w:right="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D3E">
        <w:rPr>
          <w:rFonts w:ascii="Times New Roman" w:hAnsi="Times New Roman" w:cs="Times New Roman"/>
          <w:color w:val="000000"/>
          <w:sz w:val="28"/>
          <w:szCs w:val="28"/>
        </w:rPr>
        <w:t xml:space="preserve">при использовании средств бюджетов других уровней – </w:t>
      </w:r>
      <w:r w:rsidRPr="00AB2D3E">
        <w:rPr>
          <w:rFonts w:ascii="Times New Roman" w:hAnsi="Times New Roman" w:cs="Times New Roman"/>
          <w:b/>
          <w:color w:val="000000"/>
          <w:sz w:val="28"/>
          <w:szCs w:val="28"/>
        </w:rPr>
        <w:t>273 953,5</w:t>
      </w:r>
      <w:r w:rsidRPr="00AB2D3E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</w:t>
      </w:r>
      <w:r w:rsidRPr="00AB2D3E">
        <w:rPr>
          <w:rFonts w:ascii="Times New Roman" w:hAnsi="Times New Roman" w:cs="Times New Roman"/>
          <w:bCs/>
          <w:sz w:val="28"/>
          <w:szCs w:val="28"/>
        </w:rPr>
        <w:t xml:space="preserve">(2016 г. - </w:t>
      </w:r>
      <w:r w:rsidRPr="00AB2D3E">
        <w:rPr>
          <w:rFonts w:ascii="Times New Roman" w:hAnsi="Times New Roman" w:cs="Times New Roman"/>
          <w:color w:val="000000"/>
          <w:sz w:val="28"/>
          <w:szCs w:val="28"/>
        </w:rPr>
        <w:t>110 977,7).</w:t>
      </w:r>
    </w:p>
    <w:p w:rsidR="00EC4162" w:rsidRDefault="00EC4162" w:rsidP="00D725EB">
      <w:pPr>
        <w:spacing w:before="1" w:after="0"/>
        <w:ind w:right="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2495" w:rsidRDefault="00672495" w:rsidP="00D725EB">
      <w:pPr>
        <w:spacing w:before="1" w:after="0"/>
        <w:ind w:right="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2495" w:rsidRDefault="00672495" w:rsidP="00D725EB">
      <w:pPr>
        <w:spacing w:before="1" w:after="0"/>
        <w:ind w:right="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2495" w:rsidRDefault="00672495" w:rsidP="00D725EB">
      <w:pPr>
        <w:spacing w:before="1" w:after="0"/>
        <w:ind w:right="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2495" w:rsidRDefault="00672495" w:rsidP="00D725EB">
      <w:pPr>
        <w:spacing w:before="1" w:after="0"/>
        <w:ind w:right="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2495" w:rsidRDefault="00672495" w:rsidP="00D725EB">
      <w:pPr>
        <w:spacing w:before="1" w:after="0"/>
        <w:ind w:right="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2495" w:rsidRDefault="00672495" w:rsidP="00D725EB">
      <w:pPr>
        <w:spacing w:before="1" w:after="0"/>
        <w:ind w:right="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2495" w:rsidRDefault="00672495" w:rsidP="00D725EB">
      <w:pPr>
        <w:spacing w:before="1" w:after="0"/>
        <w:ind w:right="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2495" w:rsidRDefault="00672495" w:rsidP="00D725EB">
      <w:pPr>
        <w:spacing w:before="1" w:after="0"/>
        <w:ind w:right="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2495" w:rsidRPr="00AB2D3E" w:rsidRDefault="00672495" w:rsidP="00D725EB">
      <w:pPr>
        <w:spacing w:before="1" w:after="0"/>
        <w:ind w:right="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25B1" w:rsidRPr="00EC4162" w:rsidRDefault="005A25B1" w:rsidP="00EC4162">
      <w:pPr>
        <w:spacing w:after="0"/>
        <w:ind w:left="567"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C4162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Нарушения по уровням бюджета и внебюджетным фондам </w:t>
      </w:r>
    </w:p>
    <w:p w:rsidR="00EC4162" w:rsidRDefault="005A25B1" w:rsidP="00EC4162">
      <w:pPr>
        <w:spacing w:after="0"/>
        <w:ind w:left="567" w:firstLine="851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EC4162">
        <w:rPr>
          <w:rFonts w:ascii="Times New Roman" w:hAnsi="Times New Roman" w:cs="Times New Roman"/>
          <w:b/>
          <w:i/>
          <w:sz w:val="28"/>
          <w:szCs w:val="28"/>
        </w:rPr>
        <w:t>за 2013 - 2017 годы</w:t>
      </w:r>
      <w:r w:rsidRPr="00EC416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</w:p>
    <w:p w:rsidR="00BE5DB2" w:rsidRPr="00EC4162" w:rsidRDefault="00BE5DB2" w:rsidP="00EC4162">
      <w:pPr>
        <w:spacing w:after="0"/>
        <w:ind w:left="567" w:firstLine="851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BE5DB2">
        <w:rPr>
          <w:rFonts w:ascii="Times New Roman" w:hAnsi="Times New Roman" w:cs="Times New Roman"/>
          <w:b/>
          <w:i/>
          <w:szCs w:val="28"/>
        </w:rPr>
        <w:t xml:space="preserve">                                                                                              </w:t>
      </w:r>
      <w:r w:rsidRPr="00EC4162">
        <w:rPr>
          <w:rFonts w:ascii="Times New Roman" w:hAnsi="Times New Roman" w:cs="Times New Roman"/>
          <w:i/>
          <w:sz w:val="24"/>
          <w:szCs w:val="28"/>
        </w:rPr>
        <w:t xml:space="preserve">Диаграмма № </w:t>
      </w:r>
      <w:r w:rsidR="00672495">
        <w:rPr>
          <w:rFonts w:ascii="Times New Roman" w:hAnsi="Times New Roman" w:cs="Times New Roman"/>
          <w:i/>
          <w:sz w:val="24"/>
          <w:szCs w:val="28"/>
        </w:rPr>
        <w:t>9</w:t>
      </w:r>
      <w:r w:rsidRPr="00EC4162">
        <w:rPr>
          <w:rFonts w:ascii="Times New Roman" w:hAnsi="Times New Roman" w:cs="Times New Roman"/>
          <w:i/>
          <w:sz w:val="24"/>
          <w:szCs w:val="28"/>
        </w:rPr>
        <w:t>(тыс. руб.)</w:t>
      </w:r>
    </w:p>
    <w:p w:rsidR="004E32A6" w:rsidRDefault="00B63365" w:rsidP="00B6336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3365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6390005" cy="3221480"/>
            <wp:effectExtent l="19050" t="0" r="48895" b="0"/>
            <wp:docPr id="23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B63365" w:rsidRDefault="00B63365" w:rsidP="001D37A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E32A6" w:rsidRDefault="004E32A6" w:rsidP="001D37A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25B1" w:rsidRDefault="005A25B1" w:rsidP="001D37A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B2D3E">
        <w:rPr>
          <w:rFonts w:ascii="Times New Roman" w:hAnsi="Times New Roman" w:cs="Times New Roman"/>
          <w:color w:val="000000"/>
          <w:sz w:val="28"/>
          <w:szCs w:val="28"/>
        </w:rPr>
        <w:t xml:space="preserve">Структура допущенных нарушений характеризуется нарушениями, связанными с  нецелевым использованием средств, ведением бухгалтерского учета, </w:t>
      </w:r>
      <w:r w:rsidRPr="00AB2D3E">
        <w:rPr>
          <w:rFonts w:ascii="Times New Roman" w:hAnsi="Times New Roman" w:cs="Times New Roman"/>
          <w:sz w:val="28"/>
          <w:szCs w:val="28"/>
        </w:rPr>
        <w:t xml:space="preserve">занижением арендной платы за использование земли, использованием земли без правоустанавливающих документов, отсутствием должного контроля со стороны ведомств за исполнением договорных условий, </w:t>
      </w:r>
      <w:r w:rsidRPr="00AB2D3E">
        <w:rPr>
          <w:rFonts w:ascii="Times New Roman" w:hAnsi="Times New Roman" w:cs="Times New Roman"/>
          <w:color w:val="000000"/>
          <w:sz w:val="28"/>
          <w:szCs w:val="28"/>
        </w:rPr>
        <w:t>завышением объёмов и стоимости выполненных работ, использованием госимущества, нарушениями и недостатками,  выявленными в сфере закупок для государственных нужд, другими нарушениями</w:t>
      </w:r>
      <w:r w:rsidR="005D2E6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B2D3E">
        <w:rPr>
          <w:rFonts w:ascii="Times New Roman" w:hAnsi="Times New Roman" w:cs="Times New Roman"/>
          <w:color w:val="000000"/>
          <w:sz w:val="28"/>
          <w:szCs w:val="28"/>
        </w:rPr>
        <w:t xml:space="preserve"> классифицированными Палатой на основе действующего с</w:t>
      </w:r>
      <w:proofErr w:type="gramEnd"/>
      <w:r w:rsidRPr="00AB2D3E">
        <w:rPr>
          <w:rFonts w:ascii="Times New Roman" w:hAnsi="Times New Roman" w:cs="Times New Roman"/>
          <w:color w:val="000000"/>
          <w:sz w:val="28"/>
          <w:szCs w:val="28"/>
        </w:rPr>
        <w:t xml:space="preserve"> 2016 года единого для Счётной палаты РФ и всех региональных контрольно-счётных органов Классификатора нарушений и недостатков. </w:t>
      </w:r>
    </w:p>
    <w:p w:rsidR="007A5472" w:rsidRDefault="007A5472" w:rsidP="001D37A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A5472" w:rsidRDefault="007A5472" w:rsidP="00284BC7">
      <w:pPr>
        <w:spacing w:after="0"/>
        <w:ind w:left="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84091" w:rsidRDefault="00784091" w:rsidP="00784091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68EB" w:rsidRDefault="005F68EB" w:rsidP="00784091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2495" w:rsidRDefault="00672495" w:rsidP="00784091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2495" w:rsidRDefault="00672495" w:rsidP="00784091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2495" w:rsidRDefault="00672495" w:rsidP="00784091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2495" w:rsidRDefault="00672495" w:rsidP="00784091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2495" w:rsidRDefault="00672495" w:rsidP="00784091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2495" w:rsidRDefault="00672495" w:rsidP="00784091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2495" w:rsidRDefault="00672495" w:rsidP="00784091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68EB" w:rsidRDefault="005F68EB" w:rsidP="00784091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A5472" w:rsidRPr="007A5472" w:rsidRDefault="007A5472" w:rsidP="00284BC7">
      <w:pPr>
        <w:spacing w:after="0"/>
        <w:ind w:left="284" w:firstLine="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7A547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                Структура выявленных нарушений за 2017 год </w:t>
      </w:r>
    </w:p>
    <w:p w:rsidR="00BE5DB2" w:rsidRPr="007A5472" w:rsidRDefault="007A5472" w:rsidP="007A5472">
      <w:pPr>
        <w:spacing w:after="0"/>
        <w:ind w:left="284" w:firstLine="567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A5472">
        <w:rPr>
          <w:rFonts w:ascii="Times New Roman" w:hAnsi="Times New Roman" w:cs="Times New Roman"/>
          <w:i/>
          <w:color w:val="000000"/>
          <w:sz w:val="24"/>
          <w:szCs w:val="28"/>
        </w:rPr>
        <w:t>(тыс. руб.)</w:t>
      </w:r>
    </w:p>
    <w:p w:rsidR="00BE5DB2" w:rsidRDefault="00BE5DB2" w:rsidP="00284BC7">
      <w:pPr>
        <w:spacing w:after="0"/>
        <w:ind w:left="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5DB2" w:rsidRDefault="00BE5DB2" w:rsidP="00BE5DB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5DB2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6559991" cy="5992329"/>
            <wp:effectExtent l="0" t="133350" r="0" b="122721"/>
            <wp:docPr id="4" name="Схема 2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p w:rsidR="00BE5DB2" w:rsidRDefault="00BE5DB2" w:rsidP="00284BC7">
      <w:pPr>
        <w:spacing w:after="0"/>
        <w:ind w:left="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67F0" w:rsidRDefault="00F867F0" w:rsidP="00284BC7">
      <w:pPr>
        <w:spacing w:after="0"/>
        <w:ind w:left="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2625" w:rsidRDefault="00F867F0" w:rsidP="001D37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D3E">
        <w:rPr>
          <w:rFonts w:ascii="Times New Roman" w:hAnsi="Times New Roman" w:cs="Times New Roman"/>
          <w:sz w:val="28"/>
          <w:szCs w:val="28"/>
        </w:rPr>
        <w:t>Структура установленных в работе объектов контроля Палатой нарушений приведена ниже</w:t>
      </w:r>
      <w:r w:rsidR="00352625">
        <w:rPr>
          <w:rFonts w:ascii="Times New Roman" w:hAnsi="Times New Roman" w:cs="Times New Roman"/>
          <w:sz w:val="28"/>
          <w:szCs w:val="28"/>
        </w:rPr>
        <w:t xml:space="preserve"> </w:t>
      </w:r>
      <w:r w:rsidRPr="00AB2D3E">
        <w:rPr>
          <w:rFonts w:ascii="Times New Roman" w:hAnsi="Times New Roman" w:cs="Times New Roman"/>
          <w:sz w:val="28"/>
          <w:szCs w:val="28"/>
        </w:rPr>
        <w:t>в виде графического изображения</w:t>
      </w:r>
      <w:r w:rsidR="00352625">
        <w:rPr>
          <w:rFonts w:ascii="Times New Roman" w:hAnsi="Times New Roman" w:cs="Times New Roman"/>
          <w:sz w:val="28"/>
          <w:szCs w:val="28"/>
        </w:rPr>
        <w:t>.</w:t>
      </w:r>
      <w:r w:rsidRPr="00AB2D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5B1" w:rsidRPr="00AB2D3E" w:rsidRDefault="005A25B1" w:rsidP="001D37A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D3E">
        <w:rPr>
          <w:rFonts w:ascii="Times New Roman" w:hAnsi="Times New Roman" w:cs="Times New Roman"/>
          <w:color w:val="000000"/>
          <w:sz w:val="28"/>
          <w:szCs w:val="28"/>
        </w:rPr>
        <w:t>Так, выявлено:</w:t>
      </w:r>
    </w:p>
    <w:p w:rsidR="005A25B1" w:rsidRPr="00AB2D3E" w:rsidRDefault="005A25B1" w:rsidP="001D37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D3E">
        <w:rPr>
          <w:rFonts w:ascii="Times New Roman" w:hAnsi="Times New Roman" w:cs="Times New Roman"/>
          <w:b/>
          <w:sz w:val="28"/>
          <w:szCs w:val="28"/>
        </w:rPr>
        <w:t>38</w:t>
      </w:r>
      <w:r w:rsidRPr="00AB2D3E">
        <w:rPr>
          <w:rFonts w:ascii="Times New Roman" w:hAnsi="Times New Roman" w:cs="Times New Roman"/>
          <w:sz w:val="28"/>
          <w:szCs w:val="28"/>
        </w:rPr>
        <w:t xml:space="preserve"> </w:t>
      </w:r>
      <w:r w:rsidR="005D2E6C">
        <w:rPr>
          <w:rFonts w:ascii="Times New Roman" w:hAnsi="Times New Roman" w:cs="Times New Roman"/>
          <w:sz w:val="28"/>
          <w:szCs w:val="28"/>
        </w:rPr>
        <w:t>фактов</w:t>
      </w:r>
      <w:r w:rsidRPr="00AB2D3E">
        <w:rPr>
          <w:rFonts w:ascii="Times New Roman" w:hAnsi="Times New Roman" w:cs="Times New Roman"/>
          <w:color w:val="000000"/>
          <w:sz w:val="28"/>
          <w:szCs w:val="28"/>
        </w:rPr>
        <w:t xml:space="preserve"> нецелевого использования средств на сумму  </w:t>
      </w:r>
      <w:r w:rsidRPr="00AB2D3E">
        <w:rPr>
          <w:rFonts w:ascii="Times New Roman" w:hAnsi="Times New Roman" w:cs="Times New Roman"/>
          <w:b/>
          <w:color w:val="000000"/>
          <w:sz w:val="28"/>
          <w:szCs w:val="28"/>
        </w:rPr>
        <w:t>68 187,6</w:t>
      </w:r>
      <w:r w:rsidRPr="00AB2D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2D3E">
        <w:rPr>
          <w:rFonts w:ascii="Times New Roman" w:hAnsi="Times New Roman" w:cs="Times New Roman"/>
          <w:sz w:val="28"/>
          <w:szCs w:val="28"/>
        </w:rPr>
        <w:t xml:space="preserve">тыс. рублей (2016 г. – 40 и </w:t>
      </w:r>
      <w:r w:rsidRPr="00AB2D3E">
        <w:rPr>
          <w:rFonts w:ascii="Times New Roman" w:hAnsi="Times New Roman" w:cs="Times New Roman"/>
          <w:color w:val="000000"/>
          <w:sz w:val="28"/>
          <w:szCs w:val="28"/>
        </w:rPr>
        <w:t>55 851,5</w:t>
      </w:r>
      <w:r w:rsidRPr="00AB2D3E">
        <w:rPr>
          <w:rFonts w:ascii="Times New Roman" w:hAnsi="Times New Roman" w:cs="Times New Roman"/>
          <w:sz w:val="28"/>
          <w:szCs w:val="28"/>
        </w:rPr>
        <w:t>);</w:t>
      </w:r>
    </w:p>
    <w:p w:rsidR="005A25B1" w:rsidRPr="00AB2D3E" w:rsidRDefault="005A25B1" w:rsidP="00E95C33">
      <w:pPr>
        <w:tabs>
          <w:tab w:val="left" w:pos="9923"/>
        </w:tabs>
        <w:spacing w:after="0"/>
        <w:ind w:firstLine="709"/>
        <w:jc w:val="both"/>
        <w:rPr>
          <w:rStyle w:val="aa"/>
          <w:rFonts w:eastAsia="Calibri"/>
          <w:b w:val="0"/>
          <w:sz w:val="28"/>
          <w:szCs w:val="28"/>
        </w:rPr>
      </w:pPr>
      <w:r w:rsidRPr="00AB2D3E">
        <w:rPr>
          <w:rStyle w:val="aa"/>
          <w:rFonts w:eastAsia="Calibri"/>
          <w:sz w:val="28"/>
          <w:szCs w:val="28"/>
        </w:rPr>
        <w:t>35</w:t>
      </w:r>
      <w:r w:rsidRPr="00AB2D3E">
        <w:rPr>
          <w:rStyle w:val="aa"/>
          <w:rFonts w:eastAsia="Calibri"/>
          <w:b w:val="0"/>
          <w:sz w:val="28"/>
          <w:szCs w:val="28"/>
        </w:rPr>
        <w:t xml:space="preserve"> </w:t>
      </w:r>
      <w:r w:rsidRPr="00AB2D3E">
        <w:rPr>
          <w:rFonts w:ascii="Times New Roman" w:hAnsi="Times New Roman" w:cs="Times New Roman"/>
          <w:sz w:val="28"/>
          <w:szCs w:val="28"/>
        </w:rPr>
        <w:t>нарушений</w:t>
      </w:r>
      <w:r w:rsidR="005D2E6C">
        <w:rPr>
          <w:rFonts w:ascii="Times New Roman" w:hAnsi="Times New Roman" w:cs="Times New Roman"/>
          <w:sz w:val="28"/>
          <w:szCs w:val="28"/>
        </w:rPr>
        <w:t>,</w:t>
      </w:r>
      <w:r w:rsidRPr="00AB2D3E">
        <w:rPr>
          <w:rStyle w:val="aa"/>
          <w:rFonts w:eastAsia="Calibri"/>
          <w:b w:val="0"/>
          <w:sz w:val="28"/>
          <w:szCs w:val="28"/>
        </w:rPr>
        <w:t xml:space="preserve"> связанных с </w:t>
      </w:r>
      <w:proofErr w:type="spellStart"/>
      <w:r w:rsidRPr="00AB2D3E">
        <w:rPr>
          <w:rStyle w:val="aa"/>
          <w:rFonts w:eastAsia="Calibri"/>
          <w:b w:val="0"/>
          <w:sz w:val="28"/>
          <w:szCs w:val="28"/>
        </w:rPr>
        <w:t>недополучением</w:t>
      </w:r>
      <w:proofErr w:type="spellEnd"/>
      <w:r w:rsidRPr="00AB2D3E">
        <w:rPr>
          <w:rStyle w:val="aa"/>
          <w:rFonts w:eastAsia="Calibri"/>
          <w:b w:val="0"/>
          <w:sz w:val="28"/>
          <w:szCs w:val="28"/>
        </w:rPr>
        <w:t xml:space="preserve"> доходов бюджета </w:t>
      </w:r>
      <w:r w:rsidRPr="00AB2D3E">
        <w:rPr>
          <w:rFonts w:ascii="Times New Roman" w:hAnsi="Times New Roman" w:cs="Times New Roman"/>
          <w:color w:val="000000"/>
          <w:sz w:val="28"/>
          <w:szCs w:val="28"/>
        </w:rPr>
        <w:t xml:space="preserve">на сумму </w:t>
      </w:r>
      <w:r w:rsidRPr="00AB2D3E">
        <w:rPr>
          <w:rStyle w:val="aa"/>
          <w:rFonts w:eastAsia="Calibri"/>
          <w:b w:val="0"/>
          <w:sz w:val="28"/>
          <w:szCs w:val="28"/>
        </w:rPr>
        <w:t xml:space="preserve">– </w:t>
      </w:r>
      <w:r w:rsidRPr="00AB2D3E">
        <w:rPr>
          <w:rStyle w:val="aa"/>
          <w:rFonts w:eastAsia="Calibri"/>
          <w:sz w:val="28"/>
          <w:szCs w:val="28"/>
        </w:rPr>
        <w:t>45 501,3</w:t>
      </w:r>
      <w:r w:rsidRPr="00AB2D3E">
        <w:rPr>
          <w:rStyle w:val="aa"/>
          <w:rFonts w:eastAsia="Calibri"/>
          <w:b w:val="0"/>
          <w:sz w:val="28"/>
          <w:szCs w:val="28"/>
        </w:rPr>
        <w:t xml:space="preserve"> тыс. рублей (</w:t>
      </w:r>
      <w:r w:rsidRPr="00AB2D3E">
        <w:rPr>
          <w:rFonts w:ascii="Times New Roman" w:hAnsi="Times New Roman" w:cs="Times New Roman"/>
          <w:sz w:val="28"/>
          <w:szCs w:val="28"/>
        </w:rPr>
        <w:t xml:space="preserve">2016 г. – 6 и </w:t>
      </w:r>
      <w:r w:rsidRPr="00AB2D3E">
        <w:rPr>
          <w:rStyle w:val="aa"/>
          <w:rFonts w:eastAsia="Calibri"/>
          <w:b w:val="0"/>
          <w:sz w:val="28"/>
          <w:szCs w:val="28"/>
        </w:rPr>
        <w:t xml:space="preserve">17 889,0); </w:t>
      </w:r>
    </w:p>
    <w:p w:rsidR="005A25B1" w:rsidRPr="00AB2D3E" w:rsidRDefault="005A25B1" w:rsidP="00E95C33">
      <w:pPr>
        <w:tabs>
          <w:tab w:val="left" w:pos="9923"/>
        </w:tabs>
        <w:spacing w:after="0"/>
        <w:ind w:firstLine="709"/>
        <w:jc w:val="both"/>
        <w:rPr>
          <w:rStyle w:val="aa"/>
          <w:rFonts w:eastAsia="Calibri"/>
          <w:b w:val="0"/>
          <w:sz w:val="28"/>
          <w:szCs w:val="28"/>
        </w:rPr>
      </w:pPr>
      <w:r w:rsidRPr="00AB2D3E">
        <w:rPr>
          <w:rStyle w:val="aa"/>
          <w:rFonts w:eastAsia="Calibri"/>
          <w:sz w:val="28"/>
          <w:szCs w:val="28"/>
        </w:rPr>
        <w:lastRenderedPageBreak/>
        <w:t>134</w:t>
      </w:r>
      <w:r w:rsidRPr="00AB2D3E">
        <w:rPr>
          <w:rStyle w:val="aa"/>
          <w:rFonts w:eastAsia="Calibri"/>
          <w:b w:val="0"/>
          <w:sz w:val="28"/>
          <w:szCs w:val="28"/>
        </w:rPr>
        <w:t xml:space="preserve"> нарушения</w:t>
      </w:r>
      <w:r w:rsidR="005D2E6C">
        <w:rPr>
          <w:rStyle w:val="aa"/>
          <w:rFonts w:eastAsia="Calibri"/>
          <w:b w:val="0"/>
          <w:sz w:val="28"/>
          <w:szCs w:val="28"/>
        </w:rPr>
        <w:t>,</w:t>
      </w:r>
      <w:r w:rsidRPr="00AB2D3E">
        <w:rPr>
          <w:rStyle w:val="aa"/>
          <w:rFonts w:eastAsia="Calibri"/>
          <w:b w:val="0"/>
          <w:sz w:val="28"/>
          <w:szCs w:val="28"/>
        </w:rPr>
        <w:t xml:space="preserve"> допущенных при предоставлении и использовании бюджетных средств – 236 547,6 тыс. рублей (</w:t>
      </w:r>
      <w:r w:rsidRPr="00AB2D3E">
        <w:rPr>
          <w:rFonts w:ascii="Times New Roman" w:hAnsi="Times New Roman" w:cs="Times New Roman"/>
          <w:sz w:val="28"/>
          <w:szCs w:val="28"/>
        </w:rPr>
        <w:t>2016 г. – 48 и 171 793,5</w:t>
      </w:r>
      <w:r w:rsidRPr="00AB2D3E">
        <w:rPr>
          <w:rStyle w:val="aa"/>
          <w:rFonts w:eastAsia="Calibri"/>
          <w:b w:val="0"/>
          <w:sz w:val="28"/>
          <w:szCs w:val="28"/>
        </w:rPr>
        <w:t xml:space="preserve">); </w:t>
      </w:r>
    </w:p>
    <w:p w:rsidR="005A25B1" w:rsidRPr="00AB2D3E" w:rsidRDefault="005A25B1" w:rsidP="00E95C33">
      <w:pPr>
        <w:tabs>
          <w:tab w:val="left" w:pos="9923"/>
        </w:tabs>
        <w:spacing w:after="0"/>
        <w:ind w:firstLine="709"/>
        <w:jc w:val="both"/>
        <w:rPr>
          <w:rStyle w:val="aa"/>
          <w:rFonts w:eastAsia="Calibri"/>
          <w:b w:val="0"/>
          <w:sz w:val="28"/>
          <w:szCs w:val="28"/>
        </w:rPr>
      </w:pPr>
      <w:r w:rsidRPr="00AB2D3E">
        <w:rPr>
          <w:rStyle w:val="aa"/>
          <w:rFonts w:eastAsia="Calibri"/>
          <w:sz w:val="28"/>
          <w:szCs w:val="28"/>
        </w:rPr>
        <w:t>13</w:t>
      </w:r>
      <w:r w:rsidRPr="00AB2D3E">
        <w:rPr>
          <w:rStyle w:val="aa"/>
          <w:rFonts w:eastAsia="Calibri"/>
          <w:b w:val="0"/>
          <w:sz w:val="28"/>
          <w:szCs w:val="28"/>
        </w:rPr>
        <w:t xml:space="preserve"> нарушений в сфере управления и распоряжения государственной (муниципальной) собственностью – </w:t>
      </w:r>
      <w:r w:rsidRPr="00AB2D3E">
        <w:rPr>
          <w:rStyle w:val="aa"/>
          <w:rFonts w:eastAsia="Calibri"/>
          <w:sz w:val="28"/>
          <w:szCs w:val="28"/>
        </w:rPr>
        <w:t>115 604,6</w:t>
      </w:r>
      <w:r w:rsidRPr="00AB2D3E">
        <w:rPr>
          <w:rStyle w:val="aa"/>
          <w:rFonts w:eastAsia="Calibri"/>
          <w:b w:val="0"/>
          <w:sz w:val="28"/>
          <w:szCs w:val="28"/>
        </w:rPr>
        <w:t xml:space="preserve"> тыс. рублей (</w:t>
      </w:r>
      <w:r w:rsidRPr="00AB2D3E">
        <w:rPr>
          <w:rFonts w:ascii="Times New Roman" w:hAnsi="Times New Roman" w:cs="Times New Roman"/>
          <w:sz w:val="28"/>
          <w:szCs w:val="28"/>
        </w:rPr>
        <w:t xml:space="preserve">2016 г. – 4 и </w:t>
      </w:r>
      <w:r w:rsidRPr="00AB2D3E">
        <w:rPr>
          <w:rStyle w:val="aa"/>
          <w:rFonts w:eastAsia="Calibri"/>
          <w:b w:val="0"/>
          <w:sz w:val="28"/>
          <w:szCs w:val="28"/>
        </w:rPr>
        <w:t xml:space="preserve">1 979,0); </w:t>
      </w:r>
    </w:p>
    <w:p w:rsidR="005A25B1" w:rsidRPr="00AB2D3E" w:rsidRDefault="005A25B1" w:rsidP="00E95C33">
      <w:pPr>
        <w:tabs>
          <w:tab w:val="left" w:pos="9923"/>
        </w:tabs>
        <w:spacing w:after="0"/>
        <w:ind w:firstLine="709"/>
        <w:jc w:val="both"/>
        <w:rPr>
          <w:rStyle w:val="aa"/>
          <w:rFonts w:eastAsia="Calibri"/>
          <w:b w:val="0"/>
          <w:sz w:val="28"/>
          <w:szCs w:val="28"/>
        </w:rPr>
      </w:pPr>
      <w:r w:rsidRPr="00AB2D3E">
        <w:rPr>
          <w:rStyle w:val="aa"/>
          <w:rFonts w:eastAsia="Calibri"/>
          <w:sz w:val="28"/>
          <w:szCs w:val="28"/>
        </w:rPr>
        <w:t>32</w:t>
      </w:r>
      <w:r w:rsidRPr="00AB2D3E">
        <w:rPr>
          <w:rStyle w:val="aa"/>
          <w:rFonts w:eastAsia="Calibri"/>
          <w:b w:val="0"/>
          <w:sz w:val="28"/>
          <w:szCs w:val="28"/>
        </w:rPr>
        <w:t xml:space="preserve"> нарушения правил ведения бухгалтерского учета, составления и предоставления бухгалтерской (финансовой) отчетности – </w:t>
      </w:r>
      <w:r w:rsidRPr="00AB2D3E">
        <w:rPr>
          <w:rStyle w:val="aa"/>
          <w:rFonts w:eastAsia="Calibri"/>
          <w:sz w:val="28"/>
          <w:szCs w:val="28"/>
        </w:rPr>
        <w:t>161 934,8</w:t>
      </w:r>
      <w:r w:rsidRPr="00AB2D3E">
        <w:rPr>
          <w:rStyle w:val="aa"/>
          <w:rFonts w:eastAsia="Calibri"/>
          <w:b w:val="0"/>
          <w:sz w:val="28"/>
          <w:szCs w:val="28"/>
        </w:rPr>
        <w:t xml:space="preserve"> тыс. рублей (</w:t>
      </w:r>
      <w:r w:rsidRPr="00AB2D3E">
        <w:rPr>
          <w:rFonts w:ascii="Times New Roman" w:hAnsi="Times New Roman" w:cs="Times New Roman"/>
          <w:sz w:val="28"/>
          <w:szCs w:val="28"/>
        </w:rPr>
        <w:t xml:space="preserve">2016 г. – 11 и </w:t>
      </w:r>
      <w:r w:rsidRPr="00AB2D3E">
        <w:rPr>
          <w:rStyle w:val="aa"/>
          <w:rFonts w:eastAsia="Calibri"/>
          <w:b w:val="0"/>
          <w:sz w:val="28"/>
          <w:szCs w:val="28"/>
        </w:rPr>
        <w:t xml:space="preserve">47 839,9). </w:t>
      </w:r>
    </w:p>
    <w:p w:rsidR="005A25B1" w:rsidRPr="00AB2D3E" w:rsidRDefault="005A25B1" w:rsidP="00E95C33">
      <w:pPr>
        <w:tabs>
          <w:tab w:val="left" w:pos="9923"/>
        </w:tabs>
        <w:spacing w:after="0"/>
        <w:ind w:firstLine="709"/>
        <w:jc w:val="both"/>
        <w:rPr>
          <w:rStyle w:val="aa"/>
          <w:rFonts w:eastAsia="Calibri"/>
          <w:b w:val="0"/>
          <w:sz w:val="28"/>
          <w:szCs w:val="28"/>
        </w:rPr>
      </w:pPr>
      <w:r w:rsidRPr="00AB2D3E">
        <w:rPr>
          <w:rStyle w:val="aa"/>
          <w:rFonts w:eastAsia="Calibri"/>
          <w:b w:val="0"/>
          <w:sz w:val="28"/>
          <w:szCs w:val="28"/>
        </w:rPr>
        <w:t xml:space="preserve">В число прочих вошло </w:t>
      </w:r>
      <w:r w:rsidRPr="00AB2D3E">
        <w:rPr>
          <w:rStyle w:val="aa"/>
          <w:rFonts w:eastAsia="Calibri"/>
          <w:sz w:val="28"/>
          <w:szCs w:val="28"/>
        </w:rPr>
        <w:t xml:space="preserve">41 </w:t>
      </w:r>
      <w:r w:rsidRPr="00AB2D3E">
        <w:rPr>
          <w:rStyle w:val="aa"/>
          <w:rFonts w:eastAsia="Calibri"/>
          <w:b w:val="0"/>
          <w:sz w:val="28"/>
          <w:szCs w:val="28"/>
        </w:rPr>
        <w:t>нарушение на сумму</w:t>
      </w:r>
      <w:r w:rsidR="005D2E6C">
        <w:rPr>
          <w:rStyle w:val="aa"/>
          <w:rFonts w:eastAsia="Calibri"/>
          <w:b w:val="0"/>
          <w:sz w:val="28"/>
          <w:szCs w:val="28"/>
        </w:rPr>
        <w:t xml:space="preserve"> </w:t>
      </w:r>
      <w:r w:rsidRPr="00AB2D3E">
        <w:rPr>
          <w:rStyle w:val="aa"/>
          <w:rFonts w:eastAsia="Calibri"/>
          <w:b w:val="0"/>
          <w:sz w:val="28"/>
          <w:szCs w:val="28"/>
        </w:rPr>
        <w:t xml:space="preserve"> </w:t>
      </w:r>
      <w:r w:rsidRPr="00AB2D3E">
        <w:rPr>
          <w:rStyle w:val="aa"/>
          <w:rFonts w:eastAsia="Calibri"/>
          <w:sz w:val="28"/>
          <w:szCs w:val="28"/>
        </w:rPr>
        <w:t>160 823,1</w:t>
      </w:r>
      <w:r w:rsidRPr="00AB2D3E">
        <w:rPr>
          <w:rStyle w:val="aa"/>
          <w:rFonts w:eastAsia="Calibri"/>
          <w:b w:val="0"/>
          <w:sz w:val="28"/>
          <w:szCs w:val="28"/>
        </w:rPr>
        <w:t xml:space="preserve"> тыс. рублей </w:t>
      </w:r>
      <w:r w:rsidR="005D2E6C">
        <w:rPr>
          <w:rStyle w:val="aa"/>
          <w:rFonts w:eastAsia="Calibri"/>
          <w:b w:val="0"/>
          <w:sz w:val="28"/>
          <w:szCs w:val="28"/>
        </w:rPr>
        <w:t xml:space="preserve">     </w:t>
      </w:r>
      <w:r w:rsidRPr="00AB2D3E">
        <w:rPr>
          <w:rStyle w:val="aa"/>
          <w:rFonts w:eastAsia="Calibri"/>
          <w:b w:val="0"/>
          <w:sz w:val="28"/>
          <w:szCs w:val="28"/>
        </w:rPr>
        <w:t>(</w:t>
      </w:r>
      <w:r w:rsidRPr="00AB2D3E">
        <w:rPr>
          <w:rFonts w:ascii="Times New Roman" w:hAnsi="Times New Roman" w:cs="Times New Roman"/>
          <w:sz w:val="28"/>
          <w:szCs w:val="28"/>
        </w:rPr>
        <w:t>2016 г. – 54 и 757 691,0</w:t>
      </w:r>
      <w:r w:rsidRPr="00AB2D3E">
        <w:rPr>
          <w:rStyle w:val="aa"/>
          <w:rFonts w:eastAsia="Calibri"/>
          <w:b w:val="0"/>
          <w:sz w:val="28"/>
          <w:szCs w:val="28"/>
        </w:rPr>
        <w:t xml:space="preserve">). </w:t>
      </w:r>
    </w:p>
    <w:p w:rsidR="005A25B1" w:rsidRDefault="005A25B1" w:rsidP="00E95C33">
      <w:pPr>
        <w:tabs>
          <w:tab w:val="left" w:pos="9923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D3E">
        <w:rPr>
          <w:rStyle w:val="aa"/>
          <w:rFonts w:eastAsia="Calibri"/>
          <w:b w:val="0"/>
          <w:sz w:val="28"/>
          <w:szCs w:val="28"/>
        </w:rPr>
        <w:t>В число прочих нарушений включены и н</w:t>
      </w:r>
      <w:r w:rsidRPr="00AB2D3E">
        <w:rPr>
          <w:rFonts w:ascii="Times New Roman" w:hAnsi="Times New Roman" w:cs="Times New Roman"/>
          <w:color w:val="000000"/>
          <w:sz w:val="28"/>
          <w:szCs w:val="28"/>
        </w:rPr>
        <w:t>арушения норм</w:t>
      </w:r>
      <w:r w:rsidRPr="00AB2D3E">
        <w:rPr>
          <w:rStyle w:val="aa"/>
          <w:rFonts w:eastAsia="Calibri"/>
          <w:b w:val="0"/>
          <w:sz w:val="28"/>
          <w:szCs w:val="28"/>
        </w:rPr>
        <w:t xml:space="preserve"> </w:t>
      </w:r>
      <w:r w:rsidRPr="00AB2D3E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закона </w:t>
      </w:r>
      <w:r w:rsidRPr="00AB2D3E">
        <w:rPr>
          <w:rFonts w:ascii="Times New Roman" w:eastAsia="Courier New" w:hAnsi="Times New Roman" w:cs="Times New Roman"/>
          <w:color w:val="000000"/>
          <w:sz w:val="28"/>
          <w:szCs w:val="28"/>
        </w:rPr>
        <w:t>№ 44-ФЗ, - 6 нарушений на сумму  42 732,3 тыс. рублей</w:t>
      </w:r>
      <w:r w:rsidRPr="00AB2D3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784091" w:rsidRDefault="00784091" w:rsidP="00E95C33">
      <w:pPr>
        <w:tabs>
          <w:tab w:val="left" w:pos="9923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A5472" w:rsidRDefault="00D9214D" w:rsidP="00D9214D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9214D">
        <w:rPr>
          <w:rFonts w:ascii="Times New Roman" w:eastAsia="Calibri" w:hAnsi="Times New Roman" w:cs="Times New Roman"/>
          <w:bCs/>
          <w:noProof/>
          <w:color w:val="000000"/>
          <w:sz w:val="28"/>
          <w:szCs w:val="28"/>
        </w:rPr>
        <w:drawing>
          <wp:inline distT="0" distB="0" distL="0" distR="0">
            <wp:extent cx="6381750" cy="6361043"/>
            <wp:effectExtent l="19050" t="0" r="57150" b="1657"/>
            <wp:docPr id="5" name="Схема 2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</wp:inline>
        </w:drawing>
      </w:r>
    </w:p>
    <w:p w:rsidR="007A5472" w:rsidRDefault="007A5472" w:rsidP="00D9214D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5A25B1" w:rsidRPr="00AB2D3E" w:rsidRDefault="005A25B1" w:rsidP="001D37A1">
      <w:pPr>
        <w:spacing w:after="0"/>
        <w:ind w:firstLine="709"/>
        <w:jc w:val="both"/>
        <w:rPr>
          <w:rStyle w:val="aa"/>
          <w:rFonts w:eastAsia="Calibri"/>
          <w:b w:val="0"/>
          <w:sz w:val="28"/>
          <w:szCs w:val="28"/>
        </w:rPr>
      </w:pPr>
      <w:r w:rsidRPr="00AB2D3E">
        <w:rPr>
          <w:rFonts w:ascii="Times New Roman" w:hAnsi="Times New Roman" w:cs="Times New Roman"/>
          <w:sz w:val="28"/>
          <w:szCs w:val="28"/>
        </w:rPr>
        <w:t xml:space="preserve">В соответствии с кодами Классификатора нарушений ещё 4 нарушения </w:t>
      </w:r>
      <w:r w:rsidRPr="00AB2D3E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закона </w:t>
      </w:r>
      <w:r w:rsidRPr="00AB2D3E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№ 44-ФЗ на сумму 72 837,3 тыс. рублей были разнесены и учтены в графе результатов, где учитываются </w:t>
      </w:r>
      <w:r w:rsidR="001D62D5">
        <w:rPr>
          <w:rStyle w:val="aa"/>
          <w:rFonts w:eastAsia="Calibri"/>
          <w:b w:val="0"/>
          <w:sz w:val="28"/>
          <w:szCs w:val="28"/>
        </w:rPr>
        <w:t>нарушения, допущенные</w:t>
      </w:r>
      <w:r w:rsidRPr="00AB2D3E">
        <w:rPr>
          <w:rStyle w:val="aa"/>
          <w:rFonts w:eastAsia="Calibri"/>
          <w:b w:val="0"/>
          <w:sz w:val="28"/>
          <w:szCs w:val="28"/>
        </w:rPr>
        <w:t xml:space="preserve"> при предоставлении и использовании бюджетных средств.</w:t>
      </w:r>
    </w:p>
    <w:p w:rsidR="005A25B1" w:rsidRPr="00AB2D3E" w:rsidRDefault="005A25B1" w:rsidP="001D37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D3E">
        <w:rPr>
          <w:rFonts w:ascii="Times New Roman" w:hAnsi="Times New Roman" w:cs="Times New Roman"/>
          <w:sz w:val="28"/>
          <w:szCs w:val="28"/>
        </w:rPr>
        <w:t xml:space="preserve">Тем не менее, следует считать, что </w:t>
      </w:r>
      <w:r w:rsidRPr="00AB2D3E">
        <w:rPr>
          <w:rFonts w:ascii="Times New Roman" w:hAnsi="Times New Roman" w:cs="Times New Roman"/>
          <w:b/>
          <w:sz w:val="28"/>
          <w:szCs w:val="28"/>
        </w:rPr>
        <w:t>общая сумма</w:t>
      </w:r>
      <w:r w:rsidRPr="00AB2D3E">
        <w:rPr>
          <w:rFonts w:ascii="Times New Roman" w:hAnsi="Times New Roman" w:cs="Times New Roman"/>
          <w:sz w:val="28"/>
          <w:szCs w:val="28"/>
        </w:rPr>
        <w:t xml:space="preserve"> нарушений </w:t>
      </w:r>
      <w:r w:rsidRPr="00AB2D3E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закона </w:t>
      </w:r>
      <w:r w:rsidRPr="00AB2D3E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№ 44-ФЗ в 2017 году составляет  </w:t>
      </w:r>
      <w:r w:rsidRPr="00AB2D3E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>10</w:t>
      </w:r>
      <w:r w:rsidRPr="00AB2D3E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на сумму </w:t>
      </w:r>
      <w:r w:rsidRPr="00AB2D3E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>115 560,6</w:t>
      </w:r>
      <w:r w:rsidRPr="00AB2D3E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тыс. рублей </w:t>
      </w:r>
      <w:r w:rsidRPr="00AB2D3E">
        <w:rPr>
          <w:rStyle w:val="aa"/>
          <w:rFonts w:eastAsia="Calibri"/>
          <w:b w:val="0"/>
          <w:sz w:val="28"/>
          <w:szCs w:val="28"/>
        </w:rPr>
        <w:t>(</w:t>
      </w:r>
      <w:r w:rsidRPr="00AB2D3E">
        <w:rPr>
          <w:rFonts w:ascii="Times New Roman" w:hAnsi="Times New Roman" w:cs="Times New Roman"/>
          <w:sz w:val="28"/>
          <w:szCs w:val="28"/>
        </w:rPr>
        <w:t xml:space="preserve">2016 г. – 18 и </w:t>
      </w:r>
      <w:r w:rsidRPr="00AB2D3E">
        <w:rPr>
          <w:rFonts w:ascii="Times New Roman" w:eastAsia="Courier New" w:hAnsi="Times New Roman" w:cs="Times New Roman"/>
          <w:color w:val="000000"/>
          <w:sz w:val="28"/>
          <w:szCs w:val="28"/>
        </w:rPr>
        <w:t>129 214,8</w:t>
      </w:r>
      <w:r w:rsidRPr="00AB2D3E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F640C1" w:rsidRPr="001D62D5" w:rsidRDefault="001D62D5" w:rsidP="00F640C1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25FCF">
        <w:rPr>
          <w:rFonts w:ascii="Times New Roman" w:hAnsi="Times New Roman" w:cs="Times New Roman"/>
          <w:sz w:val="28"/>
          <w:szCs w:val="28"/>
        </w:rPr>
        <w:t>Например, в</w:t>
      </w:r>
      <w:r w:rsidR="00F640C1" w:rsidRPr="00125FCF">
        <w:rPr>
          <w:rFonts w:ascii="Times New Roman" w:hAnsi="Times New Roman" w:cs="Times New Roman"/>
          <w:sz w:val="28"/>
          <w:szCs w:val="28"/>
        </w:rPr>
        <w:t xml:space="preserve"> нарушение статей 34, 95</w:t>
      </w:r>
      <w:r w:rsidR="00F640C1" w:rsidRPr="001D62D5">
        <w:rPr>
          <w:rFonts w:ascii="Times New Roman" w:hAnsi="Times New Roman" w:cs="Times New Roman"/>
          <w:sz w:val="28"/>
          <w:szCs w:val="28"/>
        </w:rPr>
        <w:t xml:space="preserve"> Федерального закона № 44-ФЗ дополнительным соглашением к муниципальному контракту на приобретение квартир АМС</w:t>
      </w:r>
      <w:r w:rsidR="005D2E6C">
        <w:rPr>
          <w:rFonts w:ascii="Times New Roman" w:hAnsi="Times New Roman" w:cs="Times New Roman"/>
          <w:sz w:val="28"/>
          <w:szCs w:val="28"/>
        </w:rPr>
        <w:t xml:space="preserve"> МО</w:t>
      </w:r>
      <w:r w:rsidR="00F640C1" w:rsidRPr="001D62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40C1" w:rsidRPr="001D62D5">
        <w:rPr>
          <w:rFonts w:ascii="Times New Roman" w:hAnsi="Times New Roman" w:cs="Times New Roman"/>
          <w:sz w:val="28"/>
          <w:szCs w:val="28"/>
        </w:rPr>
        <w:t>Ирафск</w:t>
      </w:r>
      <w:r w:rsidR="005D2E6C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F640C1" w:rsidRPr="001D62D5">
        <w:rPr>
          <w:rFonts w:ascii="Times New Roman" w:hAnsi="Times New Roman" w:cs="Times New Roman"/>
          <w:sz w:val="28"/>
          <w:szCs w:val="28"/>
        </w:rPr>
        <w:t xml:space="preserve"> район РСО–Алания и ООО «</w:t>
      </w:r>
      <w:proofErr w:type="spellStart"/>
      <w:r w:rsidR="00F640C1" w:rsidRPr="001D62D5">
        <w:rPr>
          <w:rFonts w:ascii="Times New Roman" w:hAnsi="Times New Roman" w:cs="Times New Roman"/>
          <w:sz w:val="28"/>
          <w:szCs w:val="28"/>
        </w:rPr>
        <w:t>Промжилстрой</w:t>
      </w:r>
      <w:proofErr w:type="spellEnd"/>
      <w:r w:rsidR="00F640C1" w:rsidRPr="001D62D5">
        <w:rPr>
          <w:rFonts w:ascii="Times New Roman" w:hAnsi="Times New Roman" w:cs="Times New Roman"/>
          <w:sz w:val="28"/>
          <w:szCs w:val="28"/>
        </w:rPr>
        <w:t xml:space="preserve"> РСО</w:t>
      </w:r>
      <w:r w:rsidR="005D2E6C" w:rsidRPr="001D62D5">
        <w:rPr>
          <w:rFonts w:ascii="Times New Roman" w:hAnsi="Times New Roman" w:cs="Times New Roman"/>
          <w:sz w:val="28"/>
          <w:szCs w:val="28"/>
        </w:rPr>
        <w:t>–</w:t>
      </w:r>
      <w:r w:rsidR="00F640C1" w:rsidRPr="001D62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40C1" w:rsidRPr="001D62D5">
        <w:rPr>
          <w:rFonts w:ascii="Times New Roman" w:hAnsi="Times New Roman" w:cs="Times New Roman"/>
          <w:sz w:val="28"/>
          <w:szCs w:val="28"/>
        </w:rPr>
        <w:t>Ал</w:t>
      </w:r>
      <w:proofErr w:type="gramEnd"/>
      <w:r w:rsidR="00F640C1" w:rsidRPr="001D62D5">
        <w:rPr>
          <w:rFonts w:ascii="Times New Roman" w:hAnsi="Times New Roman" w:cs="Times New Roman"/>
          <w:sz w:val="28"/>
          <w:szCs w:val="28"/>
        </w:rPr>
        <w:t xml:space="preserve">ания» были </w:t>
      </w:r>
      <w:r w:rsidR="00F640C1" w:rsidRPr="00140F88">
        <w:rPr>
          <w:rFonts w:ascii="Times New Roman" w:hAnsi="Times New Roman" w:cs="Times New Roman"/>
          <w:b/>
          <w:sz w:val="28"/>
          <w:szCs w:val="28"/>
        </w:rPr>
        <w:t>неправомерно изменены существенные условия контракта</w:t>
      </w:r>
      <w:r w:rsidR="00F640C1" w:rsidRPr="001D62D5">
        <w:rPr>
          <w:rFonts w:ascii="Times New Roman" w:hAnsi="Times New Roman" w:cs="Times New Roman"/>
          <w:sz w:val="28"/>
          <w:szCs w:val="28"/>
        </w:rPr>
        <w:t>, т.е. продлен срок</w:t>
      </w:r>
      <w:r w:rsidR="00B55476">
        <w:rPr>
          <w:rFonts w:ascii="Times New Roman" w:hAnsi="Times New Roman" w:cs="Times New Roman"/>
          <w:sz w:val="28"/>
          <w:szCs w:val="28"/>
        </w:rPr>
        <w:t xml:space="preserve"> его</w:t>
      </w:r>
      <w:r w:rsidR="00F640C1" w:rsidRPr="001D62D5">
        <w:rPr>
          <w:rFonts w:ascii="Times New Roman" w:hAnsi="Times New Roman" w:cs="Times New Roman"/>
          <w:sz w:val="28"/>
          <w:szCs w:val="28"/>
        </w:rPr>
        <w:t xml:space="preserve"> действия</w:t>
      </w:r>
      <w:r w:rsidR="00B55476">
        <w:rPr>
          <w:rFonts w:ascii="Times New Roman" w:hAnsi="Times New Roman" w:cs="Times New Roman"/>
          <w:sz w:val="28"/>
          <w:szCs w:val="28"/>
        </w:rPr>
        <w:t>.</w:t>
      </w:r>
      <w:r w:rsidR="00F640C1" w:rsidRPr="001D62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0C1" w:rsidRPr="00AB2D3E" w:rsidRDefault="00F640C1" w:rsidP="00F640C1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D62D5">
        <w:rPr>
          <w:rFonts w:ascii="Times New Roman" w:hAnsi="Times New Roman" w:cs="Times New Roman"/>
          <w:sz w:val="28"/>
          <w:szCs w:val="28"/>
        </w:rPr>
        <w:t xml:space="preserve">За просрочку исполнения обязательств, предусмотренных контрактом, на </w:t>
      </w:r>
      <w:r w:rsidRPr="001D62D5">
        <w:rPr>
          <w:rFonts w:ascii="Times New Roman" w:hAnsi="Times New Roman" w:cs="Times New Roman"/>
          <w:b/>
          <w:sz w:val="28"/>
          <w:szCs w:val="28"/>
        </w:rPr>
        <w:t>41</w:t>
      </w:r>
      <w:r w:rsidRPr="001D62D5">
        <w:rPr>
          <w:rFonts w:ascii="Times New Roman" w:hAnsi="Times New Roman" w:cs="Times New Roman"/>
          <w:sz w:val="28"/>
          <w:szCs w:val="28"/>
        </w:rPr>
        <w:t xml:space="preserve"> день АМС</w:t>
      </w:r>
      <w:r w:rsidR="00B55476">
        <w:rPr>
          <w:rFonts w:ascii="Times New Roman" w:hAnsi="Times New Roman" w:cs="Times New Roman"/>
          <w:sz w:val="28"/>
          <w:szCs w:val="28"/>
        </w:rPr>
        <w:t xml:space="preserve"> МО</w:t>
      </w:r>
      <w:r w:rsidRPr="001D62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62D5">
        <w:rPr>
          <w:rFonts w:ascii="Times New Roman" w:hAnsi="Times New Roman" w:cs="Times New Roman"/>
          <w:sz w:val="28"/>
          <w:szCs w:val="28"/>
        </w:rPr>
        <w:t>Ирафск</w:t>
      </w:r>
      <w:r w:rsidR="00B55476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1D62D5">
        <w:rPr>
          <w:rFonts w:ascii="Times New Roman" w:hAnsi="Times New Roman" w:cs="Times New Roman"/>
          <w:sz w:val="28"/>
          <w:szCs w:val="28"/>
        </w:rPr>
        <w:t xml:space="preserve"> район РСО</w:t>
      </w:r>
      <w:r w:rsidR="005D2E6C" w:rsidRPr="001D62D5">
        <w:rPr>
          <w:rFonts w:ascii="Times New Roman" w:hAnsi="Times New Roman" w:cs="Times New Roman"/>
          <w:sz w:val="28"/>
          <w:szCs w:val="28"/>
        </w:rPr>
        <w:t>–</w:t>
      </w:r>
      <w:r w:rsidRPr="001D62D5">
        <w:rPr>
          <w:rFonts w:ascii="Times New Roman" w:hAnsi="Times New Roman" w:cs="Times New Roman"/>
          <w:sz w:val="28"/>
          <w:szCs w:val="28"/>
        </w:rPr>
        <w:t xml:space="preserve">Алания </w:t>
      </w:r>
      <w:proofErr w:type="gramStart"/>
      <w:r w:rsidRPr="001D62D5">
        <w:rPr>
          <w:rFonts w:ascii="Times New Roman" w:hAnsi="Times New Roman" w:cs="Times New Roman"/>
          <w:sz w:val="28"/>
          <w:szCs w:val="28"/>
        </w:rPr>
        <w:t>обязана</w:t>
      </w:r>
      <w:proofErr w:type="gramEnd"/>
      <w:r w:rsidRPr="001D62D5">
        <w:rPr>
          <w:rFonts w:ascii="Times New Roman" w:hAnsi="Times New Roman" w:cs="Times New Roman"/>
          <w:sz w:val="28"/>
          <w:szCs w:val="28"/>
        </w:rPr>
        <w:t xml:space="preserve"> направить в адрес ООО «</w:t>
      </w:r>
      <w:proofErr w:type="spellStart"/>
      <w:r w:rsidRPr="001D62D5">
        <w:rPr>
          <w:rFonts w:ascii="Times New Roman" w:hAnsi="Times New Roman" w:cs="Times New Roman"/>
          <w:sz w:val="28"/>
          <w:szCs w:val="28"/>
        </w:rPr>
        <w:t>Промжилстрой</w:t>
      </w:r>
      <w:proofErr w:type="spellEnd"/>
      <w:r w:rsidRPr="001D62D5">
        <w:rPr>
          <w:rFonts w:ascii="Times New Roman" w:hAnsi="Times New Roman" w:cs="Times New Roman"/>
          <w:sz w:val="28"/>
          <w:szCs w:val="28"/>
        </w:rPr>
        <w:t xml:space="preserve"> РСО</w:t>
      </w:r>
      <w:r w:rsidR="00B55476" w:rsidRPr="001D62D5">
        <w:rPr>
          <w:rFonts w:ascii="Times New Roman" w:hAnsi="Times New Roman" w:cs="Times New Roman"/>
          <w:sz w:val="28"/>
          <w:szCs w:val="28"/>
        </w:rPr>
        <w:t>–</w:t>
      </w:r>
      <w:r w:rsidRPr="001D62D5">
        <w:rPr>
          <w:rFonts w:ascii="Times New Roman" w:hAnsi="Times New Roman" w:cs="Times New Roman"/>
          <w:sz w:val="28"/>
          <w:szCs w:val="28"/>
        </w:rPr>
        <w:t xml:space="preserve">Алания» требование об уплате пени в размере </w:t>
      </w:r>
      <w:r w:rsidRPr="001D62D5">
        <w:rPr>
          <w:rFonts w:ascii="Times New Roman" w:hAnsi="Times New Roman" w:cs="Times New Roman"/>
          <w:b/>
          <w:sz w:val="28"/>
          <w:szCs w:val="28"/>
        </w:rPr>
        <w:t xml:space="preserve">1 105,7 </w:t>
      </w:r>
      <w:r w:rsidRPr="001D62D5">
        <w:rPr>
          <w:rFonts w:ascii="Times New Roman" w:hAnsi="Times New Roman" w:cs="Times New Roman"/>
          <w:sz w:val="28"/>
          <w:szCs w:val="28"/>
        </w:rPr>
        <w:t>тыс. рублей</w:t>
      </w:r>
      <w:r w:rsidRPr="001D62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62D5">
        <w:rPr>
          <w:rFonts w:ascii="Times New Roman" w:hAnsi="Times New Roman" w:cs="Times New Roman"/>
          <w:sz w:val="28"/>
          <w:szCs w:val="28"/>
        </w:rPr>
        <w:t>и произвести окончательную оплату по контракту за вычетом соответствующего размера пени.</w:t>
      </w:r>
    </w:p>
    <w:p w:rsidR="00140F88" w:rsidRDefault="00F5082C" w:rsidP="00F5082C">
      <w:pPr>
        <w:pStyle w:val="af"/>
        <w:tabs>
          <w:tab w:val="left" w:pos="1134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 w:rsidRPr="00140F88">
        <w:rPr>
          <w:sz w:val="28"/>
          <w:szCs w:val="28"/>
        </w:rPr>
        <w:t>В нарушение норм Федерального закона № 44-ФЗ в рамках реализации Адресной программы РСО</w:t>
      </w:r>
      <w:r w:rsidR="00B55476" w:rsidRPr="001D62D5">
        <w:rPr>
          <w:sz w:val="28"/>
          <w:szCs w:val="28"/>
        </w:rPr>
        <w:t>–</w:t>
      </w:r>
      <w:r w:rsidRPr="00140F88">
        <w:rPr>
          <w:sz w:val="28"/>
          <w:szCs w:val="28"/>
        </w:rPr>
        <w:t xml:space="preserve">Алания «Переселение граждан из аварийного жилищного фонда на 2013-2017 годы» АМС </w:t>
      </w:r>
      <w:r w:rsidR="00B55476">
        <w:rPr>
          <w:sz w:val="28"/>
          <w:szCs w:val="28"/>
        </w:rPr>
        <w:t xml:space="preserve">МО </w:t>
      </w:r>
      <w:r w:rsidRPr="00140F88">
        <w:rPr>
          <w:sz w:val="28"/>
          <w:szCs w:val="28"/>
        </w:rPr>
        <w:t>Пригородн</w:t>
      </w:r>
      <w:r w:rsidR="00B55476">
        <w:rPr>
          <w:sz w:val="28"/>
          <w:szCs w:val="28"/>
        </w:rPr>
        <w:t>ый  район</w:t>
      </w:r>
      <w:r w:rsidRPr="00140F88">
        <w:rPr>
          <w:sz w:val="28"/>
          <w:szCs w:val="28"/>
        </w:rPr>
        <w:t xml:space="preserve"> </w:t>
      </w:r>
      <w:r w:rsidR="00140F88" w:rsidRPr="00140F88">
        <w:rPr>
          <w:sz w:val="28"/>
          <w:szCs w:val="28"/>
        </w:rPr>
        <w:t xml:space="preserve">РСО– </w:t>
      </w:r>
      <w:proofErr w:type="gramStart"/>
      <w:r w:rsidR="00140F88" w:rsidRPr="00140F88">
        <w:rPr>
          <w:sz w:val="28"/>
          <w:szCs w:val="28"/>
        </w:rPr>
        <w:t>Ал</w:t>
      </w:r>
      <w:proofErr w:type="gramEnd"/>
      <w:r w:rsidR="00140F88" w:rsidRPr="00140F88">
        <w:rPr>
          <w:sz w:val="28"/>
          <w:szCs w:val="28"/>
        </w:rPr>
        <w:t xml:space="preserve">ания </w:t>
      </w:r>
      <w:r w:rsidRPr="00140F88">
        <w:rPr>
          <w:sz w:val="28"/>
          <w:szCs w:val="28"/>
        </w:rPr>
        <w:t xml:space="preserve">допущено неэффективное расходование бюджетных средств в сумме </w:t>
      </w:r>
      <w:r w:rsidRPr="00140F88">
        <w:rPr>
          <w:b/>
          <w:sz w:val="28"/>
          <w:szCs w:val="28"/>
        </w:rPr>
        <w:t xml:space="preserve">4 535,0 </w:t>
      </w:r>
      <w:r w:rsidRPr="00140F88">
        <w:rPr>
          <w:sz w:val="28"/>
          <w:szCs w:val="28"/>
        </w:rPr>
        <w:t>тыс. рублей</w:t>
      </w:r>
      <w:r w:rsidR="00140F88" w:rsidRPr="00140F88">
        <w:rPr>
          <w:sz w:val="28"/>
          <w:szCs w:val="28"/>
        </w:rPr>
        <w:t>.</w:t>
      </w:r>
      <w:r w:rsidRPr="00140F88">
        <w:rPr>
          <w:b/>
          <w:sz w:val="28"/>
          <w:szCs w:val="28"/>
        </w:rPr>
        <w:t xml:space="preserve"> </w:t>
      </w:r>
    </w:p>
    <w:p w:rsidR="00140F88" w:rsidRPr="00140F88" w:rsidRDefault="00140F88" w:rsidP="00F5082C">
      <w:pPr>
        <w:pStyle w:val="af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140F88">
        <w:rPr>
          <w:sz w:val="28"/>
          <w:szCs w:val="28"/>
        </w:rPr>
        <w:t>Палатой установлено, что без объективных оснований были расторгнуты</w:t>
      </w:r>
      <w:r w:rsidR="00F5082C" w:rsidRPr="00140F88">
        <w:rPr>
          <w:sz w:val="28"/>
          <w:szCs w:val="28"/>
        </w:rPr>
        <w:t xml:space="preserve"> </w:t>
      </w:r>
      <w:r w:rsidRPr="00140F88">
        <w:rPr>
          <w:sz w:val="28"/>
          <w:szCs w:val="28"/>
        </w:rPr>
        <w:t>муниципальные контракты</w:t>
      </w:r>
      <w:r w:rsidR="00F5082C" w:rsidRPr="00140F88">
        <w:rPr>
          <w:sz w:val="28"/>
          <w:szCs w:val="28"/>
        </w:rPr>
        <w:t xml:space="preserve"> с ООО «Инвестиционная строительная компания «Омега» на предмет выполнения работ по строительству многоквартирного дома в с. </w:t>
      </w:r>
      <w:proofErr w:type="spellStart"/>
      <w:r w:rsidR="00F5082C" w:rsidRPr="00140F88">
        <w:rPr>
          <w:sz w:val="28"/>
          <w:szCs w:val="28"/>
        </w:rPr>
        <w:t>Ногир</w:t>
      </w:r>
      <w:proofErr w:type="spellEnd"/>
      <w:r w:rsidR="00F5082C" w:rsidRPr="00140F88">
        <w:rPr>
          <w:sz w:val="28"/>
          <w:szCs w:val="28"/>
        </w:rPr>
        <w:t xml:space="preserve"> </w:t>
      </w:r>
      <w:r w:rsidRPr="00140F88">
        <w:rPr>
          <w:sz w:val="28"/>
          <w:szCs w:val="28"/>
        </w:rPr>
        <w:t xml:space="preserve">и с </w:t>
      </w:r>
      <w:r w:rsidR="00F5082C" w:rsidRPr="00140F88">
        <w:rPr>
          <w:sz w:val="28"/>
          <w:szCs w:val="28"/>
        </w:rPr>
        <w:t xml:space="preserve">ООО «Альфа» на предмет выполнения работ по строительству многоквартирного дома в с. </w:t>
      </w:r>
      <w:proofErr w:type="spellStart"/>
      <w:r w:rsidR="00F5082C" w:rsidRPr="00140F88">
        <w:rPr>
          <w:sz w:val="28"/>
          <w:szCs w:val="28"/>
        </w:rPr>
        <w:t>Донгарон</w:t>
      </w:r>
      <w:proofErr w:type="spellEnd"/>
      <w:r w:rsidRPr="00140F88">
        <w:rPr>
          <w:sz w:val="28"/>
          <w:szCs w:val="28"/>
        </w:rPr>
        <w:t>, заключенные</w:t>
      </w:r>
      <w:r w:rsidR="00F5082C" w:rsidRPr="00140F88">
        <w:rPr>
          <w:sz w:val="28"/>
          <w:szCs w:val="28"/>
        </w:rPr>
        <w:t xml:space="preserve"> по итогам электронных аукционов, </w:t>
      </w:r>
      <w:r>
        <w:rPr>
          <w:sz w:val="28"/>
          <w:szCs w:val="28"/>
        </w:rPr>
        <w:t xml:space="preserve">причём </w:t>
      </w:r>
      <w:r w:rsidR="00F5082C" w:rsidRPr="00140F88">
        <w:rPr>
          <w:sz w:val="28"/>
          <w:szCs w:val="28"/>
        </w:rPr>
        <w:t>в</w:t>
      </w:r>
      <w:r w:rsidRPr="00140F88">
        <w:rPr>
          <w:sz w:val="28"/>
          <w:szCs w:val="28"/>
        </w:rPr>
        <w:t xml:space="preserve"> </w:t>
      </w:r>
      <w:r w:rsidR="00F5082C" w:rsidRPr="00140F88">
        <w:rPr>
          <w:sz w:val="28"/>
          <w:szCs w:val="28"/>
        </w:rPr>
        <w:t xml:space="preserve">ходе </w:t>
      </w:r>
      <w:r>
        <w:rPr>
          <w:sz w:val="28"/>
          <w:szCs w:val="28"/>
        </w:rPr>
        <w:t xml:space="preserve">их </w:t>
      </w:r>
      <w:r w:rsidR="00F5082C" w:rsidRPr="00140F88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>была снижена начальная (максимальная</w:t>
      </w:r>
      <w:r w:rsidR="00125FCF">
        <w:rPr>
          <w:sz w:val="28"/>
          <w:szCs w:val="28"/>
        </w:rPr>
        <w:t>) цена</w:t>
      </w:r>
      <w:r w:rsidR="00F5082C" w:rsidRPr="00140F88">
        <w:rPr>
          <w:sz w:val="28"/>
          <w:szCs w:val="28"/>
        </w:rPr>
        <w:t xml:space="preserve"> контрактов на общую</w:t>
      </w:r>
      <w:proofErr w:type="gramEnd"/>
      <w:r w:rsidR="00F5082C" w:rsidRPr="00140F88">
        <w:rPr>
          <w:sz w:val="28"/>
          <w:szCs w:val="28"/>
        </w:rPr>
        <w:t xml:space="preserve"> сумму </w:t>
      </w:r>
      <w:r w:rsidR="00F5082C" w:rsidRPr="00140F88">
        <w:rPr>
          <w:b/>
          <w:sz w:val="28"/>
          <w:szCs w:val="28"/>
        </w:rPr>
        <w:t>4 535,0</w:t>
      </w:r>
      <w:r w:rsidR="00F5082C" w:rsidRPr="00140F88">
        <w:rPr>
          <w:sz w:val="28"/>
          <w:szCs w:val="28"/>
        </w:rPr>
        <w:t xml:space="preserve">  тыс. рублей</w:t>
      </w:r>
      <w:r w:rsidRPr="00140F88">
        <w:rPr>
          <w:sz w:val="28"/>
          <w:szCs w:val="28"/>
        </w:rPr>
        <w:t>.</w:t>
      </w:r>
    </w:p>
    <w:p w:rsidR="00F640C1" w:rsidRPr="00F5082C" w:rsidRDefault="00125FCF" w:rsidP="00F5082C">
      <w:pPr>
        <w:pStyle w:val="af"/>
        <w:tabs>
          <w:tab w:val="left" w:pos="1134"/>
        </w:tabs>
        <w:spacing w:line="276" w:lineRule="auto"/>
        <w:ind w:left="0" w:firstLine="709"/>
        <w:jc w:val="both"/>
        <w:rPr>
          <w:sz w:val="22"/>
          <w:szCs w:val="22"/>
        </w:rPr>
      </w:pPr>
      <w:r w:rsidRPr="00125FCF">
        <w:rPr>
          <w:sz w:val="28"/>
          <w:szCs w:val="28"/>
        </w:rPr>
        <w:t>После расторжения указанных контрактов</w:t>
      </w:r>
      <w:r w:rsidR="00F5082C" w:rsidRPr="00125FCF">
        <w:rPr>
          <w:sz w:val="28"/>
          <w:szCs w:val="28"/>
        </w:rPr>
        <w:t xml:space="preserve"> </w:t>
      </w:r>
      <w:r w:rsidRPr="00125FCF">
        <w:rPr>
          <w:sz w:val="28"/>
          <w:szCs w:val="28"/>
        </w:rPr>
        <w:t xml:space="preserve">с теми же подрядными организациями, но </w:t>
      </w:r>
      <w:r>
        <w:rPr>
          <w:sz w:val="28"/>
          <w:szCs w:val="28"/>
        </w:rPr>
        <w:t xml:space="preserve">уже </w:t>
      </w:r>
      <w:r w:rsidRPr="00125FCF">
        <w:rPr>
          <w:sz w:val="28"/>
          <w:szCs w:val="28"/>
        </w:rPr>
        <w:t xml:space="preserve">без проведения торгов, заключены новые контракты по тем же объектам, </w:t>
      </w:r>
      <w:r>
        <w:rPr>
          <w:sz w:val="28"/>
          <w:szCs w:val="28"/>
        </w:rPr>
        <w:t xml:space="preserve">причём цена контрактов равнялась </w:t>
      </w:r>
      <w:r w:rsidR="00F5082C" w:rsidRPr="00125FCF">
        <w:rPr>
          <w:b/>
          <w:sz w:val="28"/>
          <w:szCs w:val="28"/>
        </w:rPr>
        <w:t>начальной</w:t>
      </w:r>
      <w:r w:rsidR="00F5082C" w:rsidRPr="00125FCF">
        <w:rPr>
          <w:sz w:val="28"/>
          <w:szCs w:val="28"/>
        </w:rPr>
        <w:t xml:space="preserve"> </w:t>
      </w:r>
      <w:r w:rsidR="00F5082C" w:rsidRPr="00125FCF">
        <w:rPr>
          <w:b/>
          <w:sz w:val="28"/>
          <w:szCs w:val="28"/>
          <w:u w:val="single"/>
        </w:rPr>
        <w:t>(максимальной)</w:t>
      </w:r>
      <w:r w:rsidR="00F5082C" w:rsidRPr="00125FCF">
        <w:rPr>
          <w:b/>
          <w:sz w:val="28"/>
          <w:szCs w:val="28"/>
        </w:rPr>
        <w:t xml:space="preserve"> цене</w:t>
      </w:r>
      <w:r w:rsidR="00F5082C" w:rsidRPr="00125FCF">
        <w:rPr>
          <w:sz w:val="28"/>
          <w:szCs w:val="28"/>
        </w:rPr>
        <w:t xml:space="preserve"> проведенных ранее электронных аукционов.</w:t>
      </w:r>
    </w:p>
    <w:p w:rsidR="005A25B1" w:rsidRPr="00AB2D3E" w:rsidRDefault="00125FCF" w:rsidP="001D37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перечисленных финансовых нарушений</w:t>
      </w:r>
      <w:r w:rsidR="005A25B1" w:rsidRPr="00AB2D3E">
        <w:rPr>
          <w:rFonts w:ascii="Times New Roman" w:hAnsi="Times New Roman" w:cs="Times New Roman"/>
          <w:sz w:val="28"/>
          <w:szCs w:val="28"/>
        </w:rPr>
        <w:t xml:space="preserve">, сумма различных </w:t>
      </w:r>
      <w:r w:rsidR="005A25B1" w:rsidRPr="00125FCF">
        <w:rPr>
          <w:rFonts w:ascii="Times New Roman" w:hAnsi="Times New Roman" w:cs="Times New Roman"/>
          <w:b/>
          <w:sz w:val="28"/>
          <w:szCs w:val="28"/>
          <w:u w:val="single"/>
        </w:rPr>
        <w:t>недостатков</w:t>
      </w:r>
      <w:r w:rsidR="005A25B1" w:rsidRPr="00AB2D3E">
        <w:rPr>
          <w:rFonts w:ascii="Times New Roman" w:hAnsi="Times New Roman" w:cs="Times New Roman"/>
          <w:sz w:val="28"/>
          <w:szCs w:val="28"/>
        </w:rPr>
        <w:t>, допущенных в финансово-бюджетной сфере</w:t>
      </w:r>
      <w:r w:rsidRPr="00125F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 стороны руководител</w:t>
      </w:r>
      <w:r w:rsidR="00BD2C0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="00BD2C02">
        <w:rPr>
          <w:rFonts w:ascii="Times New Roman" w:hAnsi="Times New Roman" w:cs="Times New Roman"/>
          <w:sz w:val="28"/>
          <w:szCs w:val="28"/>
        </w:rPr>
        <w:t xml:space="preserve">проверенных в 2017 году </w:t>
      </w:r>
      <w:r>
        <w:rPr>
          <w:rFonts w:ascii="Times New Roman" w:hAnsi="Times New Roman" w:cs="Times New Roman"/>
          <w:sz w:val="28"/>
          <w:szCs w:val="28"/>
        </w:rPr>
        <w:t xml:space="preserve">Палатой </w:t>
      </w:r>
      <w:r w:rsidR="00BD2C02">
        <w:rPr>
          <w:rFonts w:ascii="Times New Roman" w:hAnsi="Times New Roman" w:cs="Times New Roman"/>
          <w:sz w:val="28"/>
          <w:szCs w:val="28"/>
        </w:rPr>
        <w:t>министерств и ведомств республики</w:t>
      </w:r>
      <w:r w:rsidR="005A25B1" w:rsidRPr="00AB2D3E">
        <w:rPr>
          <w:rFonts w:ascii="Times New Roman" w:hAnsi="Times New Roman" w:cs="Times New Roman"/>
          <w:sz w:val="28"/>
          <w:szCs w:val="28"/>
        </w:rPr>
        <w:t>,</w:t>
      </w:r>
      <w:r w:rsidR="00BD2C02" w:rsidRPr="00BD2C02">
        <w:rPr>
          <w:rFonts w:ascii="Times New Roman" w:hAnsi="Times New Roman" w:cs="Times New Roman"/>
          <w:sz w:val="28"/>
          <w:szCs w:val="28"/>
        </w:rPr>
        <w:t xml:space="preserve"> </w:t>
      </w:r>
      <w:r w:rsidR="005A25B1" w:rsidRPr="00AB2D3E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5A25B1" w:rsidRPr="00AB2D3E">
        <w:rPr>
          <w:rFonts w:ascii="Times New Roman" w:hAnsi="Times New Roman" w:cs="Times New Roman"/>
          <w:b/>
          <w:sz w:val="28"/>
          <w:szCs w:val="28"/>
        </w:rPr>
        <w:t>152 360,3</w:t>
      </w:r>
      <w:r w:rsidR="005A25B1" w:rsidRPr="00AB2D3E">
        <w:rPr>
          <w:rFonts w:ascii="Times New Roman" w:hAnsi="Times New Roman" w:cs="Times New Roman"/>
          <w:sz w:val="28"/>
          <w:szCs w:val="28"/>
        </w:rPr>
        <w:t xml:space="preserve"> тыс. рублей, из которых </w:t>
      </w:r>
      <w:r w:rsidR="005A25B1" w:rsidRPr="00AB2D3E">
        <w:rPr>
          <w:rFonts w:ascii="Times New Roman" w:hAnsi="Times New Roman" w:cs="Times New Roman"/>
          <w:b/>
          <w:sz w:val="28"/>
          <w:szCs w:val="28"/>
        </w:rPr>
        <w:t>95 298,7</w:t>
      </w:r>
      <w:r w:rsidR="005A25B1" w:rsidRPr="00AB2D3E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5A25B1" w:rsidRPr="00AB2D3E">
        <w:rPr>
          <w:rFonts w:ascii="Times New Roman" w:hAnsi="Times New Roman" w:cs="Times New Roman"/>
          <w:sz w:val="28"/>
          <w:szCs w:val="28"/>
        </w:rPr>
        <w:lastRenderedPageBreak/>
        <w:t xml:space="preserve">Палата квалифицировала как </w:t>
      </w:r>
      <w:r w:rsidR="005A25B1" w:rsidRPr="00AB2D3E">
        <w:rPr>
          <w:rFonts w:ascii="Times New Roman" w:hAnsi="Times New Roman" w:cs="Times New Roman"/>
          <w:b/>
          <w:sz w:val="28"/>
          <w:szCs w:val="28"/>
        </w:rPr>
        <w:t>неэффективные расходы</w:t>
      </w:r>
      <w:r w:rsidR="005A25B1" w:rsidRPr="00AB2D3E">
        <w:rPr>
          <w:rFonts w:ascii="Times New Roman" w:hAnsi="Times New Roman" w:cs="Times New Roman"/>
          <w:sz w:val="28"/>
          <w:szCs w:val="28"/>
        </w:rPr>
        <w:t xml:space="preserve"> (2016 г. – 43 485,0 и 36 741,9).</w:t>
      </w:r>
    </w:p>
    <w:p w:rsidR="005A25B1" w:rsidRPr="00AB2D3E" w:rsidRDefault="005A25B1" w:rsidP="001D37A1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B2D3E">
        <w:rPr>
          <w:rStyle w:val="21"/>
          <w:rFonts w:eastAsia="Calibri"/>
          <w:b w:val="0"/>
          <w:i w:val="0"/>
          <w:sz w:val="28"/>
          <w:szCs w:val="28"/>
        </w:rPr>
        <w:t xml:space="preserve">По результатам оконченных проверкой контрольных мероприятий Палата в представлениях, направленных руководителям объектов контроля, предъявила к возмещению </w:t>
      </w:r>
      <w:r w:rsidRPr="00AB2D3E">
        <w:rPr>
          <w:rStyle w:val="22"/>
          <w:rFonts w:eastAsia="Lucida Sans Unicode"/>
          <w:b w:val="0"/>
          <w:sz w:val="28"/>
          <w:szCs w:val="28"/>
        </w:rPr>
        <w:t xml:space="preserve">в бюджеты различного уровня денежные средства в размере </w:t>
      </w:r>
      <w:r w:rsidRPr="00AB2D3E">
        <w:rPr>
          <w:rStyle w:val="22"/>
          <w:rFonts w:eastAsia="Lucida Sans Unicode"/>
          <w:sz w:val="28"/>
          <w:szCs w:val="28"/>
        </w:rPr>
        <w:t>306 016,3</w:t>
      </w:r>
      <w:r w:rsidRPr="00AB2D3E">
        <w:rPr>
          <w:rStyle w:val="22"/>
          <w:rFonts w:eastAsia="Lucida Sans Unicode"/>
          <w:b w:val="0"/>
          <w:sz w:val="28"/>
          <w:szCs w:val="28"/>
        </w:rPr>
        <w:t xml:space="preserve"> </w:t>
      </w:r>
      <w:r w:rsidRPr="00AB2D3E">
        <w:rPr>
          <w:rFonts w:ascii="Times New Roman" w:hAnsi="Times New Roman" w:cs="Times New Roman"/>
          <w:color w:val="000000"/>
          <w:sz w:val="28"/>
          <w:szCs w:val="28"/>
        </w:rPr>
        <w:t xml:space="preserve">тыс. рублей </w:t>
      </w:r>
      <w:r w:rsidRPr="00AB2D3E">
        <w:rPr>
          <w:rStyle w:val="aa"/>
          <w:rFonts w:eastAsia="Calibri"/>
          <w:b w:val="0"/>
          <w:sz w:val="28"/>
          <w:szCs w:val="28"/>
        </w:rPr>
        <w:t>(</w:t>
      </w:r>
      <w:r w:rsidRPr="00AB2D3E">
        <w:rPr>
          <w:rFonts w:ascii="Times New Roman" w:hAnsi="Times New Roman" w:cs="Times New Roman"/>
          <w:sz w:val="28"/>
          <w:szCs w:val="28"/>
        </w:rPr>
        <w:t xml:space="preserve">2016 г. - </w:t>
      </w:r>
      <w:r w:rsidRPr="00AB2D3E">
        <w:rPr>
          <w:rStyle w:val="22"/>
          <w:rFonts w:eastAsia="Lucida Sans Unicode"/>
          <w:b w:val="0"/>
          <w:sz w:val="28"/>
          <w:szCs w:val="28"/>
        </w:rPr>
        <w:t>185 856,4</w:t>
      </w:r>
      <w:r w:rsidRPr="00AB2D3E">
        <w:rPr>
          <w:rFonts w:ascii="Times New Roman" w:hAnsi="Times New Roman" w:cs="Times New Roman"/>
          <w:color w:val="000000"/>
          <w:sz w:val="28"/>
          <w:szCs w:val="28"/>
        </w:rPr>
        <w:t>), что в 1,6 раза больше</w:t>
      </w:r>
      <w:r w:rsidR="00ED02F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B2D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02F1">
        <w:rPr>
          <w:rFonts w:ascii="Times New Roman" w:hAnsi="Times New Roman" w:cs="Times New Roman"/>
          <w:color w:val="000000"/>
          <w:sz w:val="28"/>
          <w:szCs w:val="28"/>
        </w:rPr>
        <w:t>чем в</w:t>
      </w:r>
      <w:r w:rsidRPr="00AB2D3E">
        <w:rPr>
          <w:rFonts w:ascii="Times New Roman" w:hAnsi="Times New Roman" w:cs="Times New Roman"/>
          <w:color w:val="000000"/>
          <w:sz w:val="28"/>
          <w:szCs w:val="28"/>
        </w:rPr>
        <w:t xml:space="preserve"> прошло</w:t>
      </w:r>
      <w:r w:rsidR="00ED02F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AB2D3E">
        <w:rPr>
          <w:rFonts w:ascii="Times New Roman" w:hAnsi="Times New Roman" w:cs="Times New Roman"/>
          <w:color w:val="000000"/>
          <w:sz w:val="28"/>
          <w:szCs w:val="28"/>
        </w:rPr>
        <w:t xml:space="preserve"> отчётно</w:t>
      </w:r>
      <w:r w:rsidR="00ED02F1"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r w:rsidRPr="00AB2D3E">
        <w:rPr>
          <w:rFonts w:ascii="Times New Roman" w:hAnsi="Times New Roman" w:cs="Times New Roman"/>
          <w:color w:val="000000"/>
          <w:sz w:val="28"/>
          <w:szCs w:val="28"/>
        </w:rPr>
        <w:t>год</w:t>
      </w:r>
      <w:r w:rsidR="00ED02F1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AB2D3E">
        <w:rPr>
          <w:rFonts w:ascii="Times New Roman" w:hAnsi="Times New Roman" w:cs="Times New Roman"/>
          <w:color w:val="000000"/>
          <w:sz w:val="28"/>
          <w:szCs w:val="28"/>
        </w:rPr>
        <w:t>. Из них возмещению подлежат средства, использованные не по целевому назначению</w:t>
      </w:r>
      <w:r w:rsidR="00ED02F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B2D3E">
        <w:rPr>
          <w:rFonts w:ascii="Times New Roman" w:hAnsi="Times New Roman" w:cs="Times New Roman"/>
          <w:color w:val="000000"/>
          <w:sz w:val="28"/>
          <w:szCs w:val="28"/>
        </w:rPr>
        <w:t xml:space="preserve"> на сумму </w:t>
      </w:r>
      <w:r w:rsidRPr="00AB2D3E">
        <w:rPr>
          <w:rFonts w:ascii="Times New Roman" w:hAnsi="Times New Roman" w:cs="Times New Roman"/>
          <w:b/>
          <w:color w:val="000000"/>
          <w:sz w:val="28"/>
          <w:szCs w:val="28"/>
        </w:rPr>
        <w:t>26 314,3</w:t>
      </w:r>
      <w:r w:rsidRPr="00AB2D3E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5A25B1" w:rsidRPr="00AB2D3E" w:rsidRDefault="005A25B1" w:rsidP="001D37A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D3E">
        <w:rPr>
          <w:rFonts w:ascii="Times New Roman" w:hAnsi="Times New Roman" w:cs="Times New Roman"/>
          <w:color w:val="000000"/>
          <w:sz w:val="28"/>
          <w:szCs w:val="28"/>
        </w:rPr>
        <w:t xml:space="preserve">На момент подготовки настоящего Отчёта в результате принятых Палатой мер </w:t>
      </w:r>
      <w:r w:rsidRPr="00AB2D3E">
        <w:rPr>
          <w:rFonts w:ascii="Times New Roman" w:hAnsi="Times New Roman" w:cs="Times New Roman"/>
          <w:b/>
          <w:color w:val="000000"/>
          <w:sz w:val="28"/>
          <w:szCs w:val="28"/>
        </w:rPr>
        <w:t>всего устранено нарушений</w:t>
      </w:r>
      <w:r w:rsidRPr="00AB2D3E">
        <w:rPr>
          <w:rFonts w:ascii="Times New Roman" w:hAnsi="Times New Roman" w:cs="Times New Roman"/>
          <w:color w:val="000000"/>
          <w:sz w:val="28"/>
          <w:szCs w:val="28"/>
        </w:rPr>
        <w:t xml:space="preserve"> на сумму </w:t>
      </w:r>
      <w:r w:rsidRPr="00AB2D3E">
        <w:rPr>
          <w:rFonts w:ascii="Times New Roman" w:hAnsi="Times New Roman" w:cs="Times New Roman"/>
          <w:b/>
          <w:color w:val="000000"/>
          <w:sz w:val="28"/>
          <w:szCs w:val="28"/>
        </w:rPr>
        <w:t>80 553,2</w:t>
      </w:r>
      <w:r w:rsidRPr="00AB2D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2D3E">
        <w:rPr>
          <w:rStyle w:val="aa"/>
          <w:rFonts w:eastAsia="Calibri"/>
          <w:b w:val="0"/>
          <w:sz w:val="28"/>
          <w:szCs w:val="28"/>
        </w:rPr>
        <w:t>тыс. рублей (</w:t>
      </w:r>
      <w:r w:rsidRPr="00AB2D3E">
        <w:rPr>
          <w:rFonts w:ascii="Times New Roman" w:hAnsi="Times New Roman" w:cs="Times New Roman"/>
          <w:sz w:val="28"/>
          <w:szCs w:val="28"/>
        </w:rPr>
        <w:t xml:space="preserve">2016 г. - </w:t>
      </w:r>
      <w:r w:rsidRPr="00AB2D3E">
        <w:rPr>
          <w:rFonts w:ascii="Times New Roman" w:hAnsi="Times New Roman" w:cs="Times New Roman"/>
          <w:color w:val="000000"/>
          <w:sz w:val="28"/>
          <w:szCs w:val="28"/>
        </w:rPr>
        <w:t>63 110,6</w:t>
      </w:r>
      <w:r w:rsidRPr="00AB2D3E">
        <w:rPr>
          <w:rStyle w:val="aa"/>
          <w:rFonts w:eastAsia="Calibri"/>
          <w:b w:val="0"/>
          <w:sz w:val="28"/>
          <w:szCs w:val="28"/>
        </w:rPr>
        <w:t>), в том числе:</w:t>
      </w:r>
    </w:p>
    <w:p w:rsidR="005A25B1" w:rsidRPr="00AB2D3E" w:rsidRDefault="005A25B1" w:rsidP="001D37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D3E">
        <w:rPr>
          <w:rFonts w:ascii="Times New Roman" w:hAnsi="Times New Roman" w:cs="Times New Roman"/>
          <w:color w:val="000000"/>
          <w:sz w:val="28"/>
          <w:szCs w:val="28"/>
        </w:rPr>
        <w:t xml:space="preserve">непосредственно в бюджеты различных уровней было </w:t>
      </w:r>
      <w:r w:rsidRPr="00AB2D3E">
        <w:rPr>
          <w:rFonts w:ascii="Times New Roman" w:hAnsi="Times New Roman" w:cs="Times New Roman"/>
          <w:b/>
          <w:color w:val="000000"/>
          <w:sz w:val="28"/>
          <w:szCs w:val="28"/>
        </w:rPr>
        <w:t>возмещено 45 461,3</w:t>
      </w:r>
      <w:r w:rsidR="0035262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B2D3E">
        <w:rPr>
          <w:rStyle w:val="aa"/>
          <w:rFonts w:eastAsia="Calibri"/>
          <w:b w:val="0"/>
          <w:sz w:val="28"/>
          <w:szCs w:val="28"/>
        </w:rPr>
        <w:t>тыс. рублей (</w:t>
      </w:r>
      <w:r w:rsidRPr="00AB2D3E">
        <w:rPr>
          <w:rFonts w:ascii="Times New Roman" w:hAnsi="Times New Roman" w:cs="Times New Roman"/>
          <w:sz w:val="28"/>
          <w:szCs w:val="28"/>
        </w:rPr>
        <w:t xml:space="preserve">2016 г. - </w:t>
      </w:r>
      <w:r w:rsidRPr="00AB2D3E">
        <w:rPr>
          <w:rFonts w:ascii="Times New Roman" w:hAnsi="Times New Roman" w:cs="Times New Roman"/>
          <w:color w:val="000000"/>
          <w:sz w:val="28"/>
          <w:szCs w:val="28"/>
        </w:rPr>
        <w:t>32 099,1)</w:t>
      </w:r>
      <w:r w:rsidRPr="00AB2D3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A25B1" w:rsidRPr="00AB2D3E" w:rsidRDefault="005A25B1" w:rsidP="001D37A1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B2D3E">
        <w:rPr>
          <w:rFonts w:ascii="Times New Roman" w:hAnsi="Times New Roman" w:cs="Times New Roman"/>
          <w:b/>
          <w:color w:val="000000"/>
          <w:sz w:val="28"/>
          <w:szCs w:val="28"/>
        </w:rPr>
        <w:t>восстановлено</w:t>
      </w:r>
      <w:r w:rsidRPr="00AB2D3E">
        <w:rPr>
          <w:rFonts w:ascii="Times New Roman" w:hAnsi="Times New Roman" w:cs="Times New Roman"/>
          <w:color w:val="000000"/>
          <w:sz w:val="28"/>
          <w:szCs w:val="28"/>
        </w:rPr>
        <w:t xml:space="preserve"> по бухгалтерскому учёту (</w:t>
      </w:r>
      <w:r w:rsidRPr="00AB2D3E">
        <w:rPr>
          <w:rFonts w:ascii="Times New Roman" w:hAnsi="Times New Roman" w:cs="Times New Roman"/>
          <w:sz w:val="28"/>
          <w:szCs w:val="28"/>
        </w:rPr>
        <w:t>сумма, на которую внесены исправления в бухгалтерскую отчетность в целях устранения выявленных ревизией нарушений, снято с объёмов выполненных работ и выполнены ранее неправомерно оплаченные работы</w:t>
      </w:r>
      <w:r w:rsidRPr="00AB2D3E">
        <w:rPr>
          <w:rFonts w:ascii="Times New Roman" w:hAnsi="Times New Roman" w:cs="Times New Roman"/>
          <w:color w:val="000000"/>
          <w:sz w:val="28"/>
          <w:szCs w:val="28"/>
        </w:rPr>
        <w:t xml:space="preserve">) – </w:t>
      </w:r>
      <w:r w:rsidRPr="00AB2D3E">
        <w:rPr>
          <w:rFonts w:ascii="Times New Roman" w:hAnsi="Times New Roman" w:cs="Times New Roman"/>
          <w:b/>
          <w:color w:val="000000"/>
          <w:sz w:val="28"/>
          <w:szCs w:val="28"/>
        </w:rPr>
        <w:t>35 091,9</w:t>
      </w:r>
      <w:r w:rsidRPr="00AB2D3E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</w:t>
      </w:r>
      <w:r w:rsidRPr="00AB2D3E">
        <w:rPr>
          <w:rStyle w:val="aa"/>
          <w:rFonts w:eastAsia="Calibri"/>
          <w:b w:val="0"/>
          <w:sz w:val="28"/>
          <w:szCs w:val="28"/>
        </w:rPr>
        <w:t>(</w:t>
      </w:r>
      <w:r w:rsidRPr="00AB2D3E">
        <w:rPr>
          <w:rFonts w:ascii="Times New Roman" w:hAnsi="Times New Roman" w:cs="Times New Roman"/>
          <w:sz w:val="28"/>
          <w:szCs w:val="28"/>
        </w:rPr>
        <w:t xml:space="preserve">2016 г. - </w:t>
      </w:r>
      <w:r w:rsidRPr="00AB2D3E">
        <w:rPr>
          <w:rFonts w:ascii="Times New Roman" w:hAnsi="Times New Roman" w:cs="Times New Roman"/>
          <w:color w:val="000000"/>
          <w:sz w:val="28"/>
          <w:szCs w:val="28"/>
        </w:rPr>
        <w:t>31 011,5).</w:t>
      </w:r>
    </w:p>
    <w:p w:rsidR="005A25B1" w:rsidRDefault="005A25B1" w:rsidP="001D37A1">
      <w:pPr>
        <w:spacing w:after="0"/>
        <w:ind w:firstLine="709"/>
        <w:jc w:val="both"/>
        <w:rPr>
          <w:rStyle w:val="aa"/>
          <w:rFonts w:eastAsia="Calibri"/>
          <w:b w:val="0"/>
          <w:sz w:val="28"/>
          <w:szCs w:val="28"/>
        </w:rPr>
      </w:pPr>
      <w:r w:rsidRPr="00AB2D3E">
        <w:rPr>
          <w:rFonts w:ascii="Times New Roman" w:hAnsi="Times New Roman" w:cs="Times New Roman"/>
          <w:color w:val="000000"/>
          <w:sz w:val="28"/>
          <w:szCs w:val="28"/>
        </w:rPr>
        <w:t xml:space="preserve">Из общей суммы возмещённых денежных средств, в размере </w:t>
      </w:r>
      <w:r w:rsidRPr="00AB2D3E">
        <w:rPr>
          <w:rFonts w:ascii="Times New Roman" w:hAnsi="Times New Roman" w:cs="Times New Roman"/>
          <w:b/>
          <w:color w:val="000000"/>
          <w:sz w:val="28"/>
          <w:szCs w:val="28"/>
        </w:rPr>
        <w:t>80 553,2</w:t>
      </w:r>
      <w:r w:rsidRPr="00AB2D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2D3E">
        <w:rPr>
          <w:rStyle w:val="aa"/>
          <w:rFonts w:eastAsia="Calibri"/>
          <w:b w:val="0"/>
          <w:sz w:val="28"/>
          <w:szCs w:val="28"/>
        </w:rPr>
        <w:t xml:space="preserve">тыс. рублей </w:t>
      </w:r>
      <w:r w:rsidRPr="00AB2D3E">
        <w:rPr>
          <w:rFonts w:ascii="Times New Roman" w:hAnsi="Times New Roman" w:cs="Times New Roman"/>
          <w:color w:val="000000"/>
          <w:sz w:val="28"/>
          <w:szCs w:val="28"/>
        </w:rPr>
        <w:t>непосредственно в ходе контрольных мероприятий</w:t>
      </w:r>
      <w:r w:rsidRPr="00AB2D3E">
        <w:rPr>
          <w:rStyle w:val="aa"/>
          <w:rFonts w:eastAsia="Calibri"/>
          <w:b w:val="0"/>
          <w:sz w:val="28"/>
          <w:szCs w:val="28"/>
        </w:rPr>
        <w:t xml:space="preserve"> возмещено</w:t>
      </w:r>
      <w:r w:rsidRPr="00AB2D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2D3E">
        <w:rPr>
          <w:rStyle w:val="aa"/>
          <w:rFonts w:eastAsia="Calibri"/>
          <w:b w:val="0"/>
          <w:sz w:val="28"/>
          <w:szCs w:val="28"/>
        </w:rPr>
        <w:t xml:space="preserve"> 36 971,9 тыс. рублей. </w:t>
      </w:r>
    </w:p>
    <w:p w:rsidR="002575B1" w:rsidRDefault="002575B1" w:rsidP="001D37A1">
      <w:pPr>
        <w:spacing w:after="0"/>
        <w:ind w:firstLine="709"/>
        <w:jc w:val="both"/>
        <w:rPr>
          <w:rStyle w:val="aa"/>
          <w:rFonts w:eastAsia="Calibri"/>
          <w:b w:val="0"/>
          <w:sz w:val="28"/>
          <w:szCs w:val="28"/>
        </w:rPr>
      </w:pPr>
    </w:p>
    <w:p w:rsidR="006E6A80" w:rsidRDefault="006E6A80" w:rsidP="002575B1">
      <w:pPr>
        <w:spacing w:before="1"/>
        <w:ind w:left="284" w:right="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E6A80" w:rsidRDefault="006E6A80" w:rsidP="002575B1">
      <w:pPr>
        <w:spacing w:before="1"/>
        <w:ind w:left="284" w:right="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E6A80" w:rsidRDefault="006E6A80" w:rsidP="002575B1">
      <w:pPr>
        <w:spacing w:before="1"/>
        <w:ind w:left="284" w:right="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E6A80" w:rsidRDefault="006E6A80" w:rsidP="002575B1">
      <w:pPr>
        <w:spacing w:before="1"/>
        <w:ind w:left="284" w:right="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E6A80" w:rsidRDefault="006E6A80" w:rsidP="002575B1">
      <w:pPr>
        <w:spacing w:before="1"/>
        <w:ind w:left="284" w:right="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E6A80" w:rsidRDefault="006E6A80" w:rsidP="002575B1">
      <w:pPr>
        <w:spacing w:before="1"/>
        <w:ind w:left="284" w:right="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D02F1" w:rsidRDefault="00ED02F1" w:rsidP="002575B1">
      <w:pPr>
        <w:spacing w:before="1"/>
        <w:ind w:left="284" w:right="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D02F1" w:rsidRDefault="00ED02F1" w:rsidP="002575B1">
      <w:pPr>
        <w:spacing w:before="1"/>
        <w:ind w:left="284" w:right="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D02F1" w:rsidRDefault="00ED02F1" w:rsidP="002575B1">
      <w:pPr>
        <w:spacing w:before="1"/>
        <w:ind w:left="284" w:right="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D02F1" w:rsidRDefault="00ED02F1" w:rsidP="002575B1">
      <w:pPr>
        <w:spacing w:before="1"/>
        <w:ind w:left="284" w:right="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D02F1" w:rsidRDefault="00ED02F1" w:rsidP="002575B1">
      <w:pPr>
        <w:spacing w:before="1"/>
        <w:ind w:left="284" w:right="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575B1" w:rsidRPr="007A5472" w:rsidRDefault="002575B1" w:rsidP="00784091">
      <w:pPr>
        <w:spacing w:before="1"/>
        <w:ind w:right="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A5472">
        <w:rPr>
          <w:rFonts w:ascii="Times New Roman" w:hAnsi="Times New Roman" w:cs="Times New Roman"/>
          <w:b/>
          <w:i/>
          <w:sz w:val="28"/>
          <w:szCs w:val="28"/>
        </w:rPr>
        <w:lastRenderedPageBreak/>
        <w:t>Возмещено и восстановлено средств, использованных с нарушением законодательства за 2013-2017 г.</w:t>
      </w:r>
    </w:p>
    <w:p w:rsidR="002575B1" w:rsidRDefault="002575B1" w:rsidP="00E862AF">
      <w:pPr>
        <w:jc w:val="right"/>
        <w:rPr>
          <w:rStyle w:val="aa"/>
          <w:rFonts w:eastAsia="Calibri"/>
          <w:b w:val="0"/>
          <w:sz w:val="28"/>
          <w:szCs w:val="28"/>
        </w:rPr>
      </w:pPr>
      <w:r w:rsidRPr="002575B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Pr="002575B1">
        <w:rPr>
          <w:rFonts w:ascii="Times New Roman" w:hAnsi="Times New Roman" w:cs="Times New Roman"/>
          <w:i/>
          <w:sz w:val="24"/>
          <w:szCs w:val="24"/>
        </w:rPr>
        <w:t xml:space="preserve">    Диаграмма № </w:t>
      </w:r>
      <w:r w:rsidR="00672495">
        <w:rPr>
          <w:rFonts w:ascii="Times New Roman" w:hAnsi="Times New Roman" w:cs="Times New Roman"/>
          <w:i/>
          <w:sz w:val="24"/>
          <w:szCs w:val="24"/>
        </w:rPr>
        <w:t>10</w:t>
      </w:r>
      <w:r w:rsidRPr="002575B1">
        <w:rPr>
          <w:rFonts w:ascii="Times New Roman" w:hAnsi="Times New Roman" w:cs="Times New Roman"/>
          <w:i/>
          <w:sz w:val="24"/>
          <w:szCs w:val="24"/>
        </w:rPr>
        <w:t xml:space="preserve"> (тыс. руб</w:t>
      </w:r>
      <w:r w:rsidR="007A5472">
        <w:rPr>
          <w:rFonts w:ascii="Times New Roman" w:hAnsi="Times New Roman" w:cs="Times New Roman"/>
          <w:i/>
          <w:sz w:val="24"/>
          <w:szCs w:val="24"/>
        </w:rPr>
        <w:t>.</w:t>
      </w:r>
      <w:r w:rsidRPr="002575B1">
        <w:rPr>
          <w:rFonts w:ascii="Times New Roman" w:hAnsi="Times New Roman" w:cs="Times New Roman"/>
          <w:i/>
          <w:sz w:val="24"/>
          <w:szCs w:val="24"/>
        </w:rPr>
        <w:t>)</w:t>
      </w:r>
      <w:r w:rsidRPr="002575B1">
        <w:rPr>
          <w:rStyle w:val="aa"/>
          <w:rFonts w:eastAsia="Calibri"/>
          <w:b w:val="0"/>
          <w:noProof/>
          <w:sz w:val="28"/>
          <w:szCs w:val="28"/>
        </w:rPr>
        <w:drawing>
          <wp:inline distT="0" distB="0" distL="0" distR="0">
            <wp:extent cx="6341993" cy="3636618"/>
            <wp:effectExtent l="19050" t="0" r="20707" b="1932"/>
            <wp:docPr id="7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5A25B1" w:rsidRPr="00ED02F1" w:rsidRDefault="005A25B1" w:rsidP="00ED02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D3E">
        <w:rPr>
          <w:rStyle w:val="aa"/>
          <w:rFonts w:eastAsia="Calibri"/>
          <w:b w:val="0"/>
          <w:sz w:val="28"/>
          <w:szCs w:val="28"/>
        </w:rPr>
        <w:t xml:space="preserve">Ещё на 39 609,4 тыс. рублей (13 591,4 и </w:t>
      </w:r>
      <w:r w:rsidRPr="00AB2D3E">
        <w:rPr>
          <w:rFonts w:ascii="Times New Roman" w:hAnsi="Times New Roman" w:cs="Times New Roman"/>
          <w:sz w:val="28"/>
          <w:szCs w:val="28"/>
        </w:rPr>
        <w:t>26 018,0</w:t>
      </w:r>
      <w:r w:rsidRPr="00AB2D3E">
        <w:rPr>
          <w:rFonts w:ascii="Times New Roman" w:hAnsi="Times New Roman" w:cs="Times New Roman"/>
          <w:b/>
          <w:sz w:val="28"/>
          <w:szCs w:val="28"/>
        </w:rPr>
        <w:t>)</w:t>
      </w:r>
      <w:r w:rsidRPr="00AB2D3E">
        <w:rPr>
          <w:rFonts w:ascii="Times New Roman" w:hAnsi="Times New Roman" w:cs="Times New Roman"/>
          <w:sz w:val="28"/>
          <w:szCs w:val="28"/>
        </w:rPr>
        <w:t xml:space="preserve"> Министерство финансов РСО</w:t>
      </w:r>
      <w:r w:rsidR="00ED02F1" w:rsidRPr="001D62D5">
        <w:rPr>
          <w:rFonts w:ascii="Times New Roman" w:hAnsi="Times New Roman" w:cs="Times New Roman"/>
          <w:sz w:val="28"/>
          <w:szCs w:val="28"/>
        </w:rPr>
        <w:t>–</w:t>
      </w:r>
      <w:r w:rsidRPr="00AB2D3E">
        <w:rPr>
          <w:rFonts w:ascii="Times New Roman" w:hAnsi="Times New Roman" w:cs="Times New Roman"/>
          <w:sz w:val="28"/>
          <w:szCs w:val="28"/>
        </w:rPr>
        <w:t>Алания сократило субвенции бюджетам муниципальных образований РСО</w:t>
      </w:r>
      <w:r w:rsidR="00781BD3">
        <w:rPr>
          <w:rFonts w:ascii="Times New Roman" w:hAnsi="Times New Roman" w:cs="Times New Roman"/>
          <w:sz w:val="28"/>
          <w:szCs w:val="28"/>
        </w:rPr>
        <w:t>–</w:t>
      </w:r>
      <w:r w:rsidRPr="00AB2D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2D3E">
        <w:rPr>
          <w:rFonts w:ascii="Times New Roman" w:hAnsi="Times New Roman" w:cs="Times New Roman"/>
          <w:sz w:val="28"/>
          <w:szCs w:val="28"/>
        </w:rPr>
        <w:t>Ал</w:t>
      </w:r>
      <w:proofErr w:type="gramEnd"/>
      <w:r w:rsidRPr="00AB2D3E">
        <w:rPr>
          <w:rFonts w:ascii="Times New Roman" w:hAnsi="Times New Roman" w:cs="Times New Roman"/>
          <w:sz w:val="28"/>
          <w:szCs w:val="28"/>
        </w:rPr>
        <w:t>ания на осуществление полномочий РСО–Алания на организацию и поддержку учреждений культуры и искусства в связи с выявленными Палатой нарушениями и направленным в Министерство финансов РСО–Алания</w:t>
      </w:r>
      <w:r w:rsidR="001814BA">
        <w:rPr>
          <w:rFonts w:ascii="Times New Roman" w:hAnsi="Times New Roman" w:cs="Times New Roman"/>
          <w:sz w:val="28"/>
          <w:szCs w:val="28"/>
        </w:rPr>
        <w:t xml:space="preserve">, в том числе по </w:t>
      </w:r>
      <w:r w:rsidRPr="00AB2D3E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1814BA">
        <w:rPr>
          <w:rFonts w:ascii="Times New Roman" w:hAnsi="Times New Roman" w:cs="Times New Roman"/>
          <w:sz w:val="28"/>
          <w:szCs w:val="28"/>
        </w:rPr>
        <w:t>ю</w:t>
      </w:r>
      <w:r w:rsidRPr="00AB2D3E">
        <w:rPr>
          <w:rFonts w:ascii="Times New Roman" w:hAnsi="Times New Roman" w:cs="Times New Roman"/>
          <w:sz w:val="28"/>
          <w:szCs w:val="28"/>
        </w:rPr>
        <w:t xml:space="preserve"> о применении мер принуждения к АМС МО </w:t>
      </w:r>
      <w:proofErr w:type="spellStart"/>
      <w:r w:rsidRPr="00AB2D3E">
        <w:rPr>
          <w:rFonts w:ascii="Times New Roman" w:hAnsi="Times New Roman" w:cs="Times New Roman"/>
          <w:sz w:val="28"/>
          <w:szCs w:val="28"/>
        </w:rPr>
        <w:t>Алагирского</w:t>
      </w:r>
      <w:proofErr w:type="spellEnd"/>
      <w:r w:rsidRPr="00AB2D3E">
        <w:rPr>
          <w:rFonts w:ascii="Times New Roman" w:hAnsi="Times New Roman" w:cs="Times New Roman"/>
          <w:sz w:val="28"/>
          <w:szCs w:val="28"/>
        </w:rPr>
        <w:t xml:space="preserve"> района РСО–Алания в части неэффективного использования субвенций. </w:t>
      </w:r>
    </w:p>
    <w:p w:rsidR="005A25B1" w:rsidRPr="00AB2D3E" w:rsidRDefault="005A25B1" w:rsidP="001D37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2D3E">
        <w:rPr>
          <w:rFonts w:ascii="Times New Roman" w:hAnsi="Times New Roman" w:cs="Times New Roman"/>
          <w:sz w:val="28"/>
          <w:szCs w:val="28"/>
        </w:rPr>
        <w:t>Несмотря на существенные суммы выявленных Палатой финансовых нарушений, как и в предыдущие годы, руководители, ответственные за организацию работы подвергшихся проверке учреждений</w:t>
      </w:r>
      <w:r w:rsidR="00196B75">
        <w:rPr>
          <w:rFonts w:ascii="Times New Roman" w:hAnsi="Times New Roman" w:cs="Times New Roman"/>
          <w:sz w:val="28"/>
          <w:szCs w:val="28"/>
        </w:rPr>
        <w:t>,</w:t>
      </w:r>
      <w:r w:rsidRPr="00AB2D3E">
        <w:rPr>
          <w:rFonts w:ascii="Times New Roman" w:hAnsi="Times New Roman" w:cs="Times New Roman"/>
          <w:sz w:val="28"/>
          <w:szCs w:val="28"/>
        </w:rPr>
        <w:t xml:space="preserve"> не только крайне слабо ведут работу по устранению выявленных нарушений и возмещению в бюджет неправомерно израсходованных средств, но и практически не принимают никаких мер, связанных с привлечением виновных к дисциплинарной ответственности. </w:t>
      </w:r>
      <w:proofErr w:type="gramEnd"/>
    </w:p>
    <w:p w:rsidR="005A25B1" w:rsidRPr="00AB2D3E" w:rsidRDefault="005A25B1" w:rsidP="001D37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D3E">
        <w:rPr>
          <w:rFonts w:ascii="Times New Roman" w:hAnsi="Times New Roman" w:cs="Times New Roman"/>
          <w:sz w:val="28"/>
          <w:szCs w:val="28"/>
        </w:rPr>
        <w:t xml:space="preserve">За допущенные </w:t>
      </w:r>
      <w:r w:rsidRPr="00AB2D3E">
        <w:rPr>
          <w:rFonts w:ascii="Times New Roman" w:hAnsi="Times New Roman" w:cs="Times New Roman"/>
          <w:b/>
          <w:sz w:val="28"/>
          <w:szCs w:val="28"/>
        </w:rPr>
        <w:t>293</w:t>
      </w:r>
      <w:r w:rsidRPr="00AB2D3E">
        <w:rPr>
          <w:rFonts w:ascii="Times New Roman" w:hAnsi="Times New Roman" w:cs="Times New Roman"/>
          <w:sz w:val="28"/>
          <w:szCs w:val="28"/>
        </w:rPr>
        <w:t xml:space="preserve"> нарушения финансовой дисциплины на общую сумму 788 598,9 тыс. рублей к дисциплинарной ответственности привлечено </w:t>
      </w:r>
      <w:r w:rsidR="009E59C2">
        <w:rPr>
          <w:rFonts w:ascii="Times New Roman" w:hAnsi="Times New Roman" w:cs="Times New Roman"/>
          <w:sz w:val="28"/>
          <w:szCs w:val="28"/>
        </w:rPr>
        <w:t>20</w:t>
      </w:r>
      <w:r w:rsidRPr="00F508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2D3E">
        <w:rPr>
          <w:rFonts w:ascii="Times New Roman" w:hAnsi="Times New Roman" w:cs="Times New Roman"/>
          <w:sz w:val="28"/>
          <w:szCs w:val="28"/>
        </w:rPr>
        <w:t xml:space="preserve">человек. После окончания проверок возмещено только 3 971,9 тыс. рублей, что составляет </w:t>
      </w:r>
      <w:r w:rsidRPr="00AB2D3E">
        <w:rPr>
          <w:rFonts w:ascii="Times New Roman" w:hAnsi="Times New Roman" w:cs="Times New Roman"/>
          <w:b/>
          <w:sz w:val="28"/>
          <w:szCs w:val="28"/>
        </w:rPr>
        <w:t>1,5</w:t>
      </w:r>
      <w:r w:rsidRPr="00AB2D3E">
        <w:rPr>
          <w:rFonts w:ascii="Times New Roman" w:hAnsi="Times New Roman" w:cs="Times New Roman"/>
          <w:sz w:val="28"/>
          <w:szCs w:val="28"/>
        </w:rPr>
        <w:t xml:space="preserve"> процента от оставшихся к возмещению денежных сумм.</w:t>
      </w:r>
    </w:p>
    <w:p w:rsidR="005A25B1" w:rsidRPr="00AB2D3E" w:rsidRDefault="005A25B1" w:rsidP="001D37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D3E">
        <w:rPr>
          <w:rFonts w:ascii="Times New Roman" w:hAnsi="Times New Roman" w:cs="Times New Roman"/>
          <w:sz w:val="28"/>
          <w:szCs w:val="28"/>
        </w:rPr>
        <w:t>Такой подход не способствует оздоровлению министерствами</w:t>
      </w:r>
      <w:r w:rsidR="001814BA">
        <w:rPr>
          <w:rFonts w:ascii="Times New Roman" w:hAnsi="Times New Roman" w:cs="Times New Roman"/>
          <w:sz w:val="28"/>
          <w:szCs w:val="28"/>
        </w:rPr>
        <w:t>,</w:t>
      </w:r>
      <w:r w:rsidRPr="00AB2D3E">
        <w:rPr>
          <w:rFonts w:ascii="Times New Roman" w:hAnsi="Times New Roman" w:cs="Times New Roman"/>
          <w:sz w:val="28"/>
          <w:szCs w:val="28"/>
        </w:rPr>
        <w:t xml:space="preserve"> ведомствами </w:t>
      </w:r>
      <w:r w:rsidR="001814BA">
        <w:rPr>
          <w:rFonts w:ascii="Times New Roman" w:hAnsi="Times New Roman" w:cs="Times New Roman"/>
          <w:sz w:val="28"/>
          <w:szCs w:val="28"/>
        </w:rPr>
        <w:t xml:space="preserve"> и органами местного самоуправления</w:t>
      </w:r>
      <w:r w:rsidR="001814BA" w:rsidRPr="001814BA">
        <w:rPr>
          <w:rFonts w:ascii="Times New Roman" w:hAnsi="Times New Roman" w:cs="Times New Roman"/>
          <w:sz w:val="28"/>
          <w:szCs w:val="28"/>
        </w:rPr>
        <w:t xml:space="preserve"> </w:t>
      </w:r>
      <w:r w:rsidR="001814BA" w:rsidRPr="00AB2D3E">
        <w:rPr>
          <w:rFonts w:ascii="Times New Roman" w:hAnsi="Times New Roman" w:cs="Times New Roman"/>
          <w:sz w:val="28"/>
          <w:szCs w:val="28"/>
        </w:rPr>
        <w:t>республики</w:t>
      </w:r>
      <w:r w:rsidR="001814BA">
        <w:rPr>
          <w:rFonts w:ascii="Times New Roman" w:hAnsi="Times New Roman" w:cs="Times New Roman"/>
          <w:sz w:val="28"/>
          <w:szCs w:val="28"/>
        </w:rPr>
        <w:t xml:space="preserve"> </w:t>
      </w:r>
      <w:r w:rsidRPr="00AB2D3E">
        <w:rPr>
          <w:rFonts w:ascii="Times New Roman" w:hAnsi="Times New Roman" w:cs="Times New Roman"/>
          <w:sz w:val="28"/>
          <w:szCs w:val="28"/>
        </w:rPr>
        <w:t xml:space="preserve"> ситуации, связанной с </w:t>
      </w:r>
      <w:r w:rsidRPr="00AB2D3E">
        <w:rPr>
          <w:rFonts w:ascii="Times New Roman" w:hAnsi="Times New Roman" w:cs="Times New Roman"/>
          <w:sz w:val="28"/>
          <w:szCs w:val="28"/>
        </w:rPr>
        <w:lastRenderedPageBreak/>
        <w:t xml:space="preserve">совершаемыми при расходовании бюджетных средств нарушениями и недостатками. </w:t>
      </w:r>
    </w:p>
    <w:p w:rsidR="006E6A80" w:rsidRDefault="006E6A80" w:rsidP="00E862AF">
      <w:pPr>
        <w:spacing w:after="0"/>
        <w:ind w:left="284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5B1" w:rsidRPr="00AB2D3E" w:rsidRDefault="005A25B1" w:rsidP="00E862AF">
      <w:pPr>
        <w:spacing w:after="0"/>
        <w:ind w:left="284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D3E">
        <w:rPr>
          <w:rFonts w:ascii="Times New Roman" w:hAnsi="Times New Roman" w:cs="Times New Roman"/>
          <w:b/>
          <w:sz w:val="28"/>
          <w:szCs w:val="28"/>
        </w:rPr>
        <w:t>Сравнительные результаты контрольной деятельности Палаты</w:t>
      </w:r>
    </w:p>
    <w:p w:rsidR="005A25B1" w:rsidRDefault="005A25B1" w:rsidP="00E862AF">
      <w:pPr>
        <w:spacing w:after="0"/>
        <w:ind w:left="284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D3E">
        <w:rPr>
          <w:rFonts w:ascii="Times New Roman" w:hAnsi="Times New Roman" w:cs="Times New Roman"/>
          <w:b/>
          <w:sz w:val="28"/>
          <w:szCs w:val="28"/>
        </w:rPr>
        <w:t>за 201</w:t>
      </w:r>
      <w:r w:rsidR="00E862AF">
        <w:rPr>
          <w:rFonts w:ascii="Times New Roman" w:hAnsi="Times New Roman" w:cs="Times New Roman"/>
          <w:b/>
          <w:sz w:val="28"/>
          <w:szCs w:val="28"/>
        </w:rPr>
        <w:t>3</w:t>
      </w:r>
      <w:r w:rsidRPr="00AB2D3E">
        <w:rPr>
          <w:rFonts w:ascii="Times New Roman" w:hAnsi="Times New Roman" w:cs="Times New Roman"/>
          <w:b/>
          <w:sz w:val="28"/>
          <w:szCs w:val="28"/>
        </w:rPr>
        <w:t xml:space="preserve"> -2017 г. приведены на диаграммах № </w:t>
      </w:r>
      <w:r w:rsidR="00A250A4">
        <w:rPr>
          <w:rFonts w:ascii="Times New Roman" w:hAnsi="Times New Roman" w:cs="Times New Roman"/>
          <w:b/>
          <w:sz w:val="28"/>
          <w:szCs w:val="28"/>
        </w:rPr>
        <w:t>1</w:t>
      </w:r>
      <w:r w:rsidR="00672495">
        <w:rPr>
          <w:rFonts w:ascii="Times New Roman" w:hAnsi="Times New Roman" w:cs="Times New Roman"/>
          <w:b/>
          <w:sz w:val="28"/>
          <w:szCs w:val="28"/>
        </w:rPr>
        <w:t>1</w:t>
      </w:r>
      <w:r w:rsidR="00A250A4">
        <w:rPr>
          <w:rFonts w:ascii="Times New Roman" w:hAnsi="Times New Roman" w:cs="Times New Roman"/>
          <w:b/>
          <w:sz w:val="28"/>
          <w:szCs w:val="28"/>
        </w:rPr>
        <w:t>-1</w:t>
      </w:r>
      <w:r w:rsidR="00672495">
        <w:rPr>
          <w:rFonts w:ascii="Times New Roman" w:hAnsi="Times New Roman" w:cs="Times New Roman"/>
          <w:b/>
          <w:sz w:val="28"/>
          <w:szCs w:val="28"/>
        </w:rPr>
        <w:t>6</w:t>
      </w:r>
    </w:p>
    <w:p w:rsidR="006E6A80" w:rsidRDefault="006E6A80" w:rsidP="00E862AF">
      <w:pPr>
        <w:spacing w:after="0"/>
        <w:ind w:left="284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5B1" w:rsidRPr="002575B1" w:rsidRDefault="002575B1" w:rsidP="005A25B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575B1">
        <w:rPr>
          <w:rFonts w:ascii="Times New Roman" w:hAnsi="Times New Roman" w:cs="Times New Roman"/>
          <w:b/>
          <w:i/>
          <w:sz w:val="28"/>
          <w:szCs w:val="28"/>
        </w:rPr>
        <w:t xml:space="preserve">Нарушение правил бухгалтерского учета и отчетности                                     </w:t>
      </w:r>
    </w:p>
    <w:p w:rsidR="005A25B1" w:rsidRPr="00E862AF" w:rsidRDefault="002575B1" w:rsidP="00E862AF">
      <w:pPr>
        <w:spacing w:after="0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E862AF">
        <w:rPr>
          <w:rFonts w:ascii="Times New Roman" w:hAnsi="Times New Roman" w:cs="Times New Roman"/>
          <w:i/>
          <w:sz w:val="24"/>
          <w:szCs w:val="28"/>
        </w:rPr>
        <w:t xml:space="preserve">                                                                 </w:t>
      </w:r>
      <w:r w:rsidR="005A25B1" w:rsidRPr="00E862AF">
        <w:rPr>
          <w:rFonts w:ascii="Times New Roman" w:hAnsi="Times New Roman" w:cs="Times New Roman"/>
          <w:i/>
          <w:sz w:val="24"/>
          <w:szCs w:val="28"/>
        </w:rPr>
        <w:t>Диаграмма</w:t>
      </w:r>
      <w:r w:rsidR="006E6A80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5A25B1" w:rsidRPr="00E862AF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5A25B1" w:rsidRPr="006E6A80">
        <w:rPr>
          <w:rFonts w:ascii="Times New Roman" w:hAnsi="Times New Roman" w:cs="Times New Roman"/>
          <w:i/>
          <w:sz w:val="24"/>
          <w:szCs w:val="28"/>
        </w:rPr>
        <w:t>№</w:t>
      </w:r>
      <w:r w:rsidR="006E6A80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781BD3" w:rsidRPr="00781BD3">
        <w:rPr>
          <w:rFonts w:ascii="Times New Roman" w:hAnsi="Times New Roman" w:cs="Times New Roman"/>
          <w:i/>
          <w:sz w:val="24"/>
          <w:szCs w:val="28"/>
        </w:rPr>
        <w:t>1</w:t>
      </w:r>
      <w:r w:rsidR="00672495">
        <w:rPr>
          <w:rFonts w:ascii="Times New Roman" w:hAnsi="Times New Roman" w:cs="Times New Roman"/>
          <w:i/>
          <w:sz w:val="24"/>
          <w:szCs w:val="28"/>
        </w:rPr>
        <w:t>1</w:t>
      </w:r>
      <w:r w:rsidR="005A25B1" w:rsidRPr="00781BD3">
        <w:rPr>
          <w:rFonts w:ascii="Times New Roman" w:hAnsi="Times New Roman" w:cs="Times New Roman"/>
          <w:i/>
          <w:sz w:val="24"/>
          <w:szCs w:val="28"/>
        </w:rPr>
        <w:t>(тыс. руб.)</w:t>
      </w:r>
      <w:r w:rsidR="005A25B1" w:rsidRPr="00E862AF">
        <w:rPr>
          <w:rFonts w:ascii="Times New Roman" w:hAnsi="Times New Roman" w:cs="Times New Roman"/>
          <w:i/>
          <w:sz w:val="24"/>
          <w:szCs w:val="28"/>
        </w:rPr>
        <w:t xml:space="preserve">         </w:t>
      </w:r>
    </w:p>
    <w:p w:rsidR="005A25B1" w:rsidRDefault="002575B1" w:rsidP="00781BD3">
      <w:pPr>
        <w:tabs>
          <w:tab w:val="left" w:pos="1582"/>
          <w:tab w:val="left" w:pos="9923"/>
        </w:tabs>
        <w:rPr>
          <w:rFonts w:ascii="Times New Roman" w:hAnsi="Times New Roman" w:cs="Times New Roman"/>
          <w:sz w:val="28"/>
          <w:szCs w:val="28"/>
        </w:rPr>
      </w:pPr>
      <w:r w:rsidRPr="002575B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34042" cy="2890465"/>
            <wp:effectExtent l="19050" t="0" r="9608" b="513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2575B1" w:rsidRPr="006E6A80" w:rsidRDefault="002575B1" w:rsidP="002575B1">
      <w:pPr>
        <w:tabs>
          <w:tab w:val="left" w:pos="218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E6A80">
        <w:rPr>
          <w:rFonts w:ascii="Times New Roman" w:hAnsi="Times New Roman" w:cs="Times New Roman"/>
          <w:b/>
          <w:i/>
          <w:sz w:val="28"/>
          <w:szCs w:val="28"/>
        </w:rPr>
        <w:t>Нецелевое использование бюджетных средств</w:t>
      </w:r>
    </w:p>
    <w:p w:rsidR="002575B1" w:rsidRDefault="002575B1" w:rsidP="00781BD3">
      <w:pPr>
        <w:tabs>
          <w:tab w:val="left" w:pos="1582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b/>
          <w:i/>
          <w:szCs w:val="28"/>
        </w:rPr>
        <w:t xml:space="preserve">                        </w:t>
      </w:r>
      <w:r w:rsidRPr="00B05A63">
        <w:rPr>
          <w:b/>
          <w:i/>
          <w:szCs w:val="28"/>
        </w:rPr>
        <w:t xml:space="preserve">                                                                                                           </w:t>
      </w:r>
      <w:r>
        <w:rPr>
          <w:b/>
          <w:i/>
          <w:szCs w:val="28"/>
        </w:rPr>
        <w:t xml:space="preserve"> </w:t>
      </w:r>
      <w:r w:rsidRPr="00B05A63">
        <w:rPr>
          <w:b/>
          <w:i/>
          <w:szCs w:val="28"/>
        </w:rPr>
        <w:t xml:space="preserve">     </w:t>
      </w:r>
      <w:r w:rsidRPr="00781BD3">
        <w:rPr>
          <w:rFonts w:ascii="Times New Roman" w:hAnsi="Times New Roman" w:cs="Times New Roman"/>
          <w:i/>
          <w:sz w:val="24"/>
          <w:szCs w:val="28"/>
        </w:rPr>
        <w:t>Диаграмма №</w:t>
      </w:r>
      <w:r w:rsidR="006E6A80" w:rsidRPr="00781BD3">
        <w:rPr>
          <w:rFonts w:ascii="Times New Roman" w:hAnsi="Times New Roman" w:cs="Times New Roman"/>
          <w:i/>
          <w:sz w:val="24"/>
          <w:szCs w:val="28"/>
        </w:rPr>
        <w:t>1</w:t>
      </w:r>
      <w:r w:rsidR="00672495">
        <w:rPr>
          <w:rFonts w:ascii="Times New Roman" w:hAnsi="Times New Roman" w:cs="Times New Roman"/>
          <w:i/>
          <w:sz w:val="24"/>
          <w:szCs w:val="28"/>
        </w:rPr>
        <w:t>2</w:t>
      </w:r>
      <w:r w:rsidRPr="006E6A80">
        <w:rPr>
          <w:rFonts w:ascii="Times New Roman" w:hAnsi="Times New Roman" w:cs="Times New Roman"/>
          <w:i/>
          <w:sz w:val="24"/>
          <w:szCs w:val="28"/>
        </w:rPr>
        <w:t xml:space="preserve"> (тыс. руб.)</w:t>
      </w:r>
      <w:r w:rsidRPr="002575B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59193" cy="3132814"/>
            <wp:effectExtent l="19050" t="0" r="22557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784091" w:rsidRDefault="002575B1" w:rsidP="002575B1">
      <w:pPr>
        <w:tabs>
          <w:tab w:val="left" w:pos="2189"/>
        </w:tabs>
        <w:rPr>
          <w:b/>
          <w:i/>
          <w:sz w:val="28"/>
          <w:szCs w:val="28"/>
        </w:rPr>
      </w:pPr>
      <w:r w:rsidRPr="0039164F">
        <w:rPr>
          <w:b/>
          <w:i/>
          <w:sz w:val="28"/>
          <w:szCs w:val="28"/>
        </w:rPr>
        <w:t xml:space="preserve">                                              </w:t>
      </w:r>
    </w:p>
    <w:p w:rsidR="00784091" w:rsidRDefault="00784091" w:rsidP="002575B1">
      <w:pPr>
        <w:tabs>
          <w:tab w:val="left" w:pos="2189"/>
        </w:tabs>
        <w:rPr>
          <w:b/>
          <w:i/>
          <w:sz w:val="28"/>
          <w:szCs w:val="28"/>
        </w:rPr>
      </w:pPr>
    </w:p>
    <w:p w:rsidR="002575B1" w:rsidRPr="006E6A80" w:rsidRDefault="00784091" w:rsidP="002575B1">
      <w:pPr>
        <w:tabs>
          <w:tab w:val="left" w:pos="2189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</w:t>
      </w:r>
      <w:r w:rsidR="002575B1" w:rsidRPr="0039164F">
        <w:rPr>
          <w:b/>
          <w:i/>
          <w:sz w:val="28"/>
          <w:szCs w:val="28"/>
        </w:rPr>
        <w:t xml:space="preserve">   </w:t>
      </w:r>
      <w:proofErr w:type="spellStart"/>
      <w:r w:rsidR="002575B1" w:rsidRPr="006E6A80">
        <w:rPr>
          <w:rFonts w:ascii="Times New Roman" w:hAnsi="Times New Roman" w:cs="Times New Roman"/>
          <w:b/>
          <w:i/>
          <w:sz w:val="28"/>
          <w:szCs w:val="28"/>
        </w:rPr>
        <w:t>Недополучение</w:t>
      </w:r>
      <w:proofErr w:type="spellEnd"/>
      <w:r w:rsidR="002575B1" w:rsidRPr="006E6A80">
        <w:rPr>
          <w:rFonts w:ascii="Times New Roman" w:hAnsi="Times New Roman" w:cs="Times New Roman"/>
          <w:b/>
          <w:i/>
          <w:sz w:val="28"/>
          <w:szCs w:val="28"/>
        </w:rPr>
        <w:t xml:space="preserve"> доходов бюджета </w:t>
      </w:r>
    </w:p>
    <w:p w:rsidR="002575B1" w:rsidRPr="006E6A80" w:rsidRDefault="002575B1" w:rsidP="006E6A80">
      <w:pPr>
        <w:tabs>
          <w:tab w:val="left" w:pos="2189"/>
        </w:tabs>
        <w:spacing w:after="0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6E6A80">
        <w:rPr>
          <w:rFonts w:ascii="Times New Roman" w:hAnsi="Times New Roman" w:cs="Times New Roman"/>
          <w:i/>
          <w:sz w:val="24"/>
          <w:szCs w:val="28"/>
        </w:rPr>
        <w:t xml:space="preserve">Диаграмма </w:t>
      </w:r>
      <w:r w:rsidRPr="00781BD3">
        <w:rPr>
          <w:rFonts w:ascii="Times New Roman" w:hAnsi="Times New Roman" w:cs="Times New Roman"/>
          <w:i/>
          <w:sz w:val="24"/>
          <w:szCs w:val="28"/>
        </w:rPr>
        <w:t xml:space="preserve">№ </w:t>
      </w:r>
      <w:r w:rsidR="006E6A80" w:rsidRPr="00781BD3">
        <w:rPr>
          <w:rFonts w:ascii="Times New Roman" w:hAnsi="Times New Roman" w:cs="Times New Roman"/>
          <w:i/>
          <w:sz w:val="24"/>
          <w:szCs w:val="28"/>
        </w:rPr>
        <w:t>1</w:t>
      </w:r>
      <w:r w:rsidR="00672495">
        <w:rPr>
          <w:rFonts w:ascii="Times New Roman" w:hAnsi="Times New Roman" w:cs="Times New Roman"/>
          <w:i/>
          <w:sz w:val="24"/>
          <w:szCs w:val="28"/>
        </w:rPr>
        <w:t xml:space="preserve">3 </w:t>
      </w:r>
      <w:r w:rsidRPr="00781BD3">
        <w:rPr>
          <w:rFonts w:ascii="Times New Roman" w:hAnsi="Times New Roman" w:cs="Times New Roman"/>
          <w:i/>
          <w:sz w:val="24"/>
          <w:szCs w:val="28"/>
        </w:rPr>
        <w:t>(тыс</w:t>
      </w:r>
      <w:r w:rsidRPr="006E6A80">
        <w:rPr>
          <w:rFonts w:ascii="Times New Roman" w:hAnsi="Times New Roman" w:cs="Times New Roman"/>
          <w:i/>
          <w:sz w:val="24"/>
          <w:szCs w:val="28"/>
        </w:rPr>
        <w:t>. руб.)</w:t>
      </w:r>
    </w:p>
    <w:p w:rsidR="002575B1" w:rsidRDefault="002575B1" w:rsidP="00781BD3">
      <w:pPr>
        <w:tabs>
          <w:tab w:val="left" w:pos="158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575B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32468" cy="2989690"/>
            <wp:effectExtent l="19050" t="0" r="11182" b="116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2575B1" w:rsidRDefault="002575B1" w:rsidP="005A25B1">
      <w:pPr>
        <w:tabs>
          <w:tab w:val="left" w:pos="1582"/>
        </w:tabs>
        <w:ind w:left="284"/>
        <w:rPr>
          <w:rFonts w:ascii="Times New Roman" w:hAnsi="Times New Roman" w:cs="Times New Roman"/>
          <w:sz w:val="28"/>
          <w:szCs w:val="28"/>
        </w:rPr>
      </w:pPr>
    </w:p>
    <w:p w:rsidR="002575B1" w:rsidRDefault="002575B1" w:rsidP="005A25B1">
      <w:pPr>
        <w:tabs>
          <w:tab w:val="left" w:pos="1582"/>
        </w:tabs>
        <w:ind w:left="284"/>
        <w:rPr>
          <w:rFonts w:ascii="Times New Roman" w:hAnsi="Times New Roman" w:cs="Times New Roman"/>
          <w:sz w:val="28"/>
          <w:szCs w:val="28"/>
        </w:rPr>
      </w:pPr>
    </w:p>
    <w:p w:rsidR="002575B1" w:rsidRPr="006E6A80" w:rsidRDefault="002575B1" w:rsidP="006E6A80">
      <w:pPr>
        <w:tabs>
          <w:tab w:val="left" w:pos="218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E6A80">
        <w:rPr>
          <w:rFonts w:ascii="Times New Roman" w:hAnsi="Times New Roman" w:cs="Times New Roman"/>
          <w:b/>
          <w:i/>
          <w:sz w:val="28"/>
          <w:szCs w:val="28"/>
        </w:rPr>
        <w:t>Нарушения при предоставлении и использовании бюджетных средств</w:t>
      </w:r>
    </w:p>
    <w:p w:rsidR="002575B1" w:rsidRPr="006E6A80" w:rsidRDefault="002575B1" w:rsidP="006E6A80">
      <w:pPr>
        <w:tabs>
          <w:tab w:val="left" w:pos="2189"/>
        </w:tabs>
        <w:spacing w:after="0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                            </w:t>
      </w:r>
      <w:r w:rsidRPr="006E6A80">
        <w:rPr>
          <w:rFonts w:ascii="Times New Roman" w:hAnsi="Times New Roman" w:cs="Times New Roman"/>
          <w:i/>
          <w:sz w:val="24"/>
          <w:szCs w:val="28"/>
        </w:rPr>
        <w:t xml:space="preserve">Диаграмма </w:t>
      </w:r>
      <w:r w:rsidRPr="00781BD3">
        <w:rPr>
          <w:rFonts w:ascii="Times New Roman" w:hAnsi="Times New Roman" w:cs="Times New Roman"/>
          <w:i/>
          <w:sz w:val="24"/>
          <w:szCs w:val="28"/>
        </w:rPr>
        <w:t>№</w:t>
      </w:r>
      <w:r w:rsidR="006E6A80" w:rsidRPr="00781BD3">
        <w:rPr>
          <w:rFonts w:ascii="Times New Roman" w:hAnsi="Times New Roman" w:cs="Times New Roman"/>
          <w:i/>
          <w:sz w:val="24"/>
          <w:szCs w:val="28"/>
        </w:rPr>
        <w:t>1</w:t>
      </w:r>
      <w:r w:rsidR="00672495">
        <w:rPr>
          <w:rFonts w:ascii="Times New Roman" w:hAnsi="Times New Roman" w:cs="Times New Roman"/>
          <w:i/>
          <w:sz w:val="24"/>
          <w:szCs w:val="28"/>
        </w:rPr>
        <w:t>4</w:t>
      </w:r>
      <w:r w:rsidRPr="00781BD3">
        <w:rPr>
          <w:rFonts w:ascii="Times New Roman" w:hAnsi="Times New Roman" w:cs="Times New Roman"/>
          <w:i/>
          <w:sz w:val="24"/>
          <w:szCs w:val="28"/>
        </w:rPr>
        <w:t xml:space="preserve"> (тыс.</w:t>
      </w:r>
      <w:r w:rsidRPr="006E6A80">
        <w:rPr>
          <w:rFonts w:ascii="Times New Roman" w:hAnsi="Times New Roman" w:cs="Times New Roman"/>
          <w:i/>
          <w:sz w:val="24"/>
          <w:szCs w:val="28"/>
        </w:rPr>
        <w:t xml:space="preserve"> руб.)</w:t>
      </w:r>
    </w:p>
    <w:p w:rsidR="002575B1" w:rsidRDefault="002575B1" w:rsidP="00781BD3">
      <w:pPr>
        <w:tabs>
          <w:tab w:val="left" w:pos="1582"/>
        </w:tabs>
        <w:rPr>
          <w:rFonts w:ascii="Times New Roman" w:hAnsi="Times New Roman" w:cs="Times New Roman"/>
          <w:sz w:val="28"/>
          <w:szCs w:val="28"/>
        </w:rPr>
      </w:pPr>
      <w:r w:rsidRPr="002575B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31198" cy="3506526"/>
            <wp:effectExtent l="19050" t="0" r="12452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2575B1" w:rsidRDefault="002575B1" w:rsidP="005A25B1">
      <w:pPr>
        <w:tabs>
          <w:tab w:val="left" w:pos="1582"/>
        </w:tabs>
        <w:ind w:left="284"/>
        <w:rPr>
          <w:rFonts w:ascii="Times New Roman" w:hAnsi="Times New Roman" w:cs="Times New Roman"/>
          <w:sz w:val="28"/>
          <w:szCs w:val="28"/>
        </w:rPr>
      </w:pPr>
    </w:p>
    <w:p w:rsidR="006E6A80" w:rsidRDefault="006E6A80" w:rsidP="005A25B1">
      <w:pPr>
        <w:tabs>
          <w:tab w:val="left" w:pos="1582"/>
        </w:tabs>
        <w:ind w:left="284"/>
        <w:rPr>
          <w:rFonts w:ascii="Times New Roman" w:hAnsi="Times New Roman" w:cs="Times New Roman"/>
          <w:sz w:val="28"/>
          <w:szCs w:val="28"/>
        </w:rPr>
      </w:pPr>
    </w:p>
    <w:p w:rsidR="002575B1" w:rsidRPr="006E6A80" w:rsidRDefault="002575B1" w:rsidP="006E6A80">
      <w:pPr>
        <w:tabs>
          <w:tab w:val="left" w:pos="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E6A80">
        <w:rPr>
          <w:rFonts w:ascii="Times New Roman" w:hAnsi="Times New Roman" w:cs="Times New Roman"/>
          <w:b/>
          <w:i/>
          <w:sz w:val="28"/>
          <w:szCs w:val="28"/>
        </w:rPr>
        <w:t>Нарушения при использовании государственной собственности</w:t>
      </w:r>
    </w:p>
    <w:p w:rsidR="002575B1" w:rsidRPr="006E6A80" w:rsidRDefault="002575B1" w:rsidP="006E6A80">
      <w:pPr>
        <w:tabs>
          <w:tab w:val="left" w:pos="2189"/>
        </w:tabs>
        <w:spacing w:after="0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A250A4">
        <w:rPr>
          <w:rFonts w:ascii="Times New Roman" w:hAnsi="Times New Roman" w:cs="Times New Roman"/>
          <w:i/>
          <w:sz w:val="24"/>
          <w:szCs w:val="28"/>
        </w:rPr>
        <w:t xml:space="preserve">Диаграмма № </w:t>
      </w:r>
      <w:r w:rsidR="006E6A80" w:rsidRPr="00A250A4">
        <w:rPr>
          <w:rFonts w:ascii="Times New Roman" w:hAnsi="Times New Roman" w:cs="Times New Roman"/>
          <w:i/>
          <w:sz w:val="24"/>
          <w:szCs w:val="28"/>
        </w:rPr>
        <w:t>1</w:t>
      </w:r>
      <w:r w:rsidR="00672495">
        <w:rPr>
          <w:rFonts w:ascii="Times New Roman" w:hAnsi="Times New Roman" w:cs="Times New Roman"/>
          <w:i/>
          <w:sz w:val="24"/>
          <w:szCs w:val="28"/>
        </w:rPr>
        <w:t>5</w:t>
      </w:r>
      <w:r w:rsidRPr="00A250A4">
        <w:rPr>
          <w:rFonts w:ascii="Times New Roman" w:hAnsi="Times New Roman" w:cs="Times New Roman"/>
          <w:i/>
          <w:sz w:val="24"/>
          <w:szCs w:val="28"/>
        </w:rPr>
        <w:t xml:space="preserve"> (тыс. руб.)</w:t>
      </w:r>
    </w:p>
    <w:p w:rsidR="002575B1" w:rsidRDefault="002575B1" w:rsidP="00A250A4">
      <w:pPr>
        <w:tabs>
          <w:tab w:val="left" w:pos="158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575B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89701" cy="3133146"/>
            <wp:effectExtent l="19050" t="0" r="11099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2575B1" w:rsidRDefault="002575B1" w:rsidP="005A25B1">
      <w:pPr>
        <w:tabs>
          <w:tab w:val="left" w:pos="1582"/>
        </w:tabs>
        <w:ind w:left="284"/>
        <w:rPr>
          <w:rFonts w:ascii="Times New Roman" w:hAnsi="Times New Roman" w:cs="Times New Roman"/>
          <w:sz w:val="28"/>
          <w:szCs w:val="28"/>
        </w:rPr>
      </w:pPr>
    </w:p>
    <w:p w:rsidR="00161975" w:rsidRDefault="00161975" w:rsidP="006E6A80">
      <w:pPr>
        <w:tabs>
          <w:tab w:val="left" w:pos="2189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61975" w:rsidRDefault="00161975" w:rsidP="006E6A80">
      <w:pPr>
        <w:tabs>
          <w:tab w:val="left" w:pos="2189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575B1" w:rsidRPr="006E6A80" w:rsidRDefault="002575B1" w:rsidP="006E6A80">
      <w:pPr>
        <w:tabs>
          <w:tab w:val="left" w:pos="2189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E6A80">
        <w:rPr>
          <w:rFonts w:ascii="Times New Roman" w:hAnsi="Times New Roman" w:cs="Times New Roman"/>
          <w:b/>
          <w:i/>
          <w:sz w:val="28"/>
          <w:szCs w:val="28"/>
        </w:rPr>
        <w:t>Прочие нарушения</w:t>
      </w:r>
    </w:p>
    <w:p w:rsidR="002575B1" w:rsidRPr="006E6A80" w:rsidRDefault="002575B1" w:rsidP="006E6A80">
      <w:pPr>
        <w:tabs>
          <w:tab w:val="left" w:pos="2189"/>
        </w:tabs>
        <w:spacing w:after="0"/>
        <w:jc w:val="right"/>
        <w:rPr>
          <w:rFonts w:ascii="Times New Roman" w:hAnsi="Times New Roman" w:cs="Times New Roman"/>
          <w:i/>
          <w:szCs w:val="24"/>
        </w:rPr>
      </w:pPr>
      <w:r w:rsidRPr="006E6A80">
        <w:rPr>
          <w:rFonts w:ascii="Times New Roman" w:hAnsi="Times New Roman" w:cs="Times New Roman"/>
          <w:i/>
          <w:szCs w:val="24"/>
        </w:rPr>
        <w:t xml:space="preserve">Диаграмма </w:t>
      </w:r>
      <w:r w:rsidRPr="00A250A4">
        <w:rPr>
          <w:rFonts w:ascii="Times New Roman" w:hAnsi="Times New Roman" w:cs="Times New Roman"/>
          <w:i/>
          <w:szCs w:val="24"/>
        </w:rPr>
        <w:t>№ 1</w:t>
      </w:r>
      <w:r w:rsidR="00672495">
        <w:rPr>
          <w:rFonts w:ascii="Times New Roman" w:hAnsi="Times New Roman" w:cs="Times New Roman"/>
          <w:i/>
          <w:szCs w:val="24"/>
        </w:rPr>
        <w:t>6</w:t>
      </w:r>
      <w:r w:rsidRPr="00A250A4">
        <w:rPr>
          <w:rFonts w:ascii="Times New Roman" w:hAnsi="Times New Roman" w:cs="Times New Roman"/>
          <w:i/>
          <w:szCs w:val="24"/>
        </w:rPr>
        <w:t xml:space="preserve"> (тыс.</w:t>
      </w:r>
      <w:r w:rsidRPr="006E6A80">
        <w:rPr>
          <w:rFonts w:ascii="Times New Roman" w:hAnsi="Times New Roman" w:cs="Times New Roman"/>
          <w:i/>
          <w:szCs w:val="24"/>
        </w:rPr>
        <w:t xml:space="preserve"> руб.)</w:t>
      </w:r>
    </w:p>
    <w:p w:rsidR="002575B1" w:rsidRDefault="002575B1" w:rsidP="00A250A4">
      <w:pPr>
        <w:tabs>
          <w:tab w:val="left" w:pos="1582"/>
        </w:tabs>
        <w:rPr>
          <w:rFonts w:ascii="Times New Roman" w:hAnsi="Times New Roman" w:cs="Times New Roman"/>
          <w:sz w:val="28"/>
          <w:szCs w:val="28"/>
        </w:rPr>
      </w:pPr>
      <w:r w:rsidRPr="002575B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41993" cy="3119148"/>
            <wp:effectExtent l="19050" t="0" r="20707" b="5052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2575B1" w:rsidRDefault="002575B1" w:rsidP="005A25B1">
      <w:pPr>
        <w:tabs>
          <w:tab w:val="left" w:pos="1582"/>
        </w:tabs>
        <w:ind w:left="284"/>
        <w:rPr>
          <w:rFonts w:ascii="Times New Roman" w:hAnsi="Times New Roman" w:cs="Times New Roman"/>
          <w:sz w:val="28"/>
          <w:szCs w:val="28"/>
        </w:rPr>
      </w:pPr>
    </w:p>
    <w:p w:rsidR="005A25B1" w:rsidRDefault="005A25B1" w:rsidP="001D37A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B2D3E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соответствии с действующей в Совете контрольно-счетных органов при Счетной палате Российской Федерации формой отчетности основные результаты работы Палаты за 2017 год приведены в таблице №</w:t>
      </w:r>
      <w:r w:rsidR="00C64FF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AB2D3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784091" w:rsidRDefault="00784091" w:rsidP="00784091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827C8" w:rsidRDefault="00784091" w:rsidP="00784091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Таблица №</w:t>
      </w:r>
      <w:r w:rsidR="00C64FF0">
        <w:rPr>
          <w:rFonts w:ascii="Times New Roman" w:hAnsi="Times New Roman" w:cs="Times New Roman"/>
          <w:color w:val="000000"/>
          <w:sz w:val="28"/>
          <w:szCs w:val="28"/>
        </w:rPr>
        <w:t>3</w:t>
      </w:r>
    </w:p>
    <w:tbl>
      <w:tblPr>
        <w:tblpPr w:leftFromText="180" w:rightFromText="180" w:vertAnchor="text" w:tblpX="107" w:tblpY="738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50"/>
        <w:gridCol w:w="5437"/>
        <w:gridCol w:w="142"/>
        <w:gridCol w:w="850"/>
        <w:gridCol w:w="2552"/>
      </w:tblGrid>
      <w:tr w:rsidR="005A25B1" w:rsidRPr="009E1766" w:rsidTr="00A250A4">
        <w:trPr>
          <w:trHeight w:val="531"/>
        </w:trPr>
        <w:tc>
          <w:tcPr>
            <w:tcW w:w="1050" w:type="dxa"/>
          </w:tcPr>
          <w:p w:rsidR="005A25B1" w:rsidRPr="009E1766" w:rsidRDefault="005A25B1" w:rsidP="00784091">
            <w:pPr>
              <w:keepNext/>
              <w:spacing w:after="0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5B1" w:rsidRPr="009E1766" w:rsidRDefault="005A25B1" w:rsidP="00784091">
            <w:pPr>
              <w:spacing w:after="0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E17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E176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E17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79" w:type="dxa"/>
            <w:gridSpan w:val="2"/>
          </w:tcPr>
          <w:p w:rsidR="005A25B1" w:rsidRPr="009E1766" w:rsidRDefault="005A25B1" w:rsidP="00784091">
            <w:pPr>
              <w:spacing w:after="0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76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работы</w:t>
            </w:r>
          </w:p>
        </w:tc>
        <w:tc>
          <w:tcPr>
            <w:tcW w:w="3402" w:type="dxa"/>
            <w:gridSpan w:val="2"/>
          </w:tcPr>
          <w:p w:rsidR="005A25B1" w:rsidRPr="009E1766" w:rsidRDefault="005A25B1" w:rsidP="00784091">
            <w:pPr>
              <w:keepNext/>
              <w:spacing w:after="0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76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работы за 2017 год</w:t>
            </w:r>
          </w:p>
          <w:p w:rsidR="005A25B1" w:rsidRPr="009E1766" w:rsidRDefault="005A25B1" w:rsidP="00784091">
            <w:pPr>
              <w:spacing w:after="0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25B1" w:rsidRPr="009E1766" w:rsidTr="00A250A4">
        <w:trPr>
          <w:trHeight w:val="441"/>
        </w:trPr>
        <w:tc>
          <w:tcPr>
            <w:tcW w:w="1050" w:type="dxa"/>
          </w:tcPr>
          <w:p w:rsidR="005A25B1" w:rsidRPr="009E1766" w:rsidRDefault="005A25B1" w:rsidP="00A250A4">
            <w:pPr>
              <w:keepNext/>
              <w:ind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76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579" w:type="dxa"/>
            <w:gridSpan w:val="2"/>
          </w:tcPr>
          <w:p w:rsidR="005A25B1" w:rsidRPr="009E1766" w:rsidRDefault="005A25B1" w:rsidP="00A250A4">
            <w:pPr>
              <w:keepNext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Проведено всего </w:t>
            </w:r>
            <w:r w:rsidRPr="009E1766">
              <w:rPr>
                <w:rFonts w:ascii="Times New Roman" w:hAnsi="Times New Roman" w:cs="Times New Roman"/>
                <w:sz w:val="24"/>
                <w:szCs w:val="24"/>
              </w:rPr>
              <w:t>контрольных мероприятий (ед.)</w:t>
            </w:r>
          </w:p>
        </w:tc>
        <w:tc>
          <w:tcPr>
            <w:tcW w:w="3402" w:type="dxa"/>
            <w:gridSpan w:val="2"/>
          </w:tcPr>
          <w:p w:rsidR="005A25B1" w:rsidRPr="00084541" w:rsidRDefault="005A25B1" w:rsidP="00A250A4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4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A25B1" w:rsidRPr="009E1766" w:rsidTr="00A250A4">
        <w:trPr>
          <w:trHeight w:val="149"/>
        </w:trPr>
        <w:tc>
          <w:tcPr>
            <w:tcW w:w="1050" w:type="dxa"/>
          </w:tcPr>
          <w:p w:rsidR="005A25B1" w:rsidRPr="009E1766" w:rsidRDefault="005A25B1" w:rsidP="00A250A4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gridSpan w:val="2"/>
          </w:tcPr>
          <w:p w:rsidR="005A25B1" w:rsidRPr="009E1766" w:rsidRDefault="005A25B1" w:rsidP="00A250A4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E176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3402" w:type="dxa"/>
            <w:gridSpan w:val="2"/>
          </w:tcPr>
          <w:p w:rsidR="005A25B1" w:rsidRPr="009E1766" w:rsidRDefault="005A25B1" w:rsidP="00A250A4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5B1" w:rsidRPr="009E1766" w:rsidTr="00A250A4">
        <w:trPr>
          <w:trHeight w:val="172"/>
        </w:trPr>
        <w:tc>
          <w:tcPr>
            <w:tcW w:w="1050" w:type="dxa"/>
          </w:tcPr>
          <w:p w:rsidR="005A25B1" w:rsidRPr="009E1766" w:rsidRDefault="005A25B1" w:rsidP="00A250A4">
            <w:pPr>
              <w:keepNext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6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579" w:type="dxa"/>
            <w:gridSpan w:val="2"/>
          </w:tcPr>
          <w:p w:rsidR="005A25B1" w:rsidRPr="009E1766" w:rsidRDefault="005A25B1" w:rsidP="00A250A4">
            <w:pPr>
              <w:keepNext/>
              <w:ind w:right="-57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766">
              <w:rPr>
                <w:rFonts w:ascii="Times New Roman" w:hAnsi="Times New Roman" w:cs="Times New Roman"/>
                <w:sz w:val="24"/>
                <w:szCs w:val="24"/>
              </w:rPr>
              <w:t>на основании поручений Главы РСО - Алания</w:t>
            </w:r>
          </w:p>
        </w:tc>
        <w:tc>
          <w:tcPr>
            <w:tcW w:w="3402" w:type="dxa"/>
            <w:gridSpan w:val="2"/>
          </w:tcPr>
          <w:p w:rsidR="005A25B1" w:rsidRPr="009E1766" w:rsidRDefault="005A25B1" w:rsidP="00A250A4">
            <w:pPr>
              <w:pStyle w:val="24"/>
              <w:shd w:val="clear" w:color="auto" w:fill="auto"/>
              <w:spacing w:line="276" w:lineRule="auto"/>
              <w:ind w:firstLine="142"/>
              <w:jc w:val="center"/>
              <w:rPr>
                <w:sz w:val="24"/>
                <w:szCs w:val="24"/>
              </w:rPr>
            </w:pPr>
            <w:r w:rsidRPr="009E1766">
              <w:rPr>
                <w:sz w:val="24"/>
                <w:szCs w:val="24"/>
              </w:rPr>
              <w:t>1</w:t>
            </w:r>
          </w:p>
        </w:tc>
      </w:tr>
      <w:tr w:rsidR="005A25B1" w:rsidRPr="009E1766" w:rsidTr="00A250A4">
        <w:trPr>
          <w:trHeight w:val="149"/>
        </w:trPr>
        <w:tc>
          <w:tcPr>
            <w:tcW w:w="1050" w:type="dxa"/>
          </w:tcPr>
          <w:p w:rsidR="005A25B1" w:rsidRPr="009E1766" w:rsidRDefault="005A25B1" w:rsidP="00A250A4">
            <w:pPr>
              <w:keepNext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6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579" w:type="dxa"/>
            <w:gridSpan w:val="2"/>
          </w:tcPr>
          <w:p w:rsidR="005A25B1" w:rsidRPr="009E1766" w:rsidRDefault="005A25B1" w:rsidP="00084541">
            <w:pPr>
              <w:keepNext/>
              <w:ind w:right="-57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766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поручений Парламента РСО </w:t>
            </w:r>
            <w:proofErr w:type="gramStart"/>
            <w:r w:rsidRPr="009E1766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proofErr w:type="gramEnd"/>
            <w:r w:rsidRPr="009E1766">
              <w:rPr>
                <w:rFonts w:ascii="Times New Roman" w:hAnsi="Times New Roman" w:cs="Times New Roman"/>
                <w:sz w:val="24"/>
                <w:szCs w:val="24"/>
              </w:rPr>
              <w:t>лания</w:t>
            </w:r>
          </w:p>
        </w:tc>
        <w:tc>
          <w:tcPr>
            <w:tcW w:w="3402" w:type="dxa"/>
            <w:gridSpan w:val="2"/>
          </w:tcPr>
          <w:p w:rsidR="005A25B1" w:rsidRPr="009E1766" w:rsidRDefault="005A25B1" w:rsidP="00A250A4">
            <w:pPr>
              <w:pStyle w:val="24"/>
              <w:shd w:val="clear" w:color="auto" w:fill="auto"/>
              <w:spacing w:line="276" w:lineRule="auto"/>
              <w:ind w:firstLine="142"/>
              <w:jc w:val="center"/>
              <w:rPr>
                <w:sz w:val="24"/>
                <w:szCs w:val="24"/>
              </w:rPr>
            </w:pPr>
            <w:r w:rsidRPr="009E1766">
              <w:rPr>
                <w:sz w:val="24"/>
                <w:szCs w:val="24"/>
              </w:rPr>
              <w:t>6</w:t>
            </w:r>
          </w:p>
        </w:tc>
      </w:tr>
      <w:tr w:rsidR="005A25B1" w:rsidRPr="009E1766" w:rsidTr="00A250A4">
        <w:trPr>
          <w:trHeight w:val="218"/>
        </w:trPr>
        <w:tc>
          <w:tcPr>
            <w:tcW w:w="1050" w:type="dxa"/>
          </w:tcPr>
          <w:p w:rsidR="005A25B1" w:rsidRPr="009E1766" w:rsidRDefault="005A25B1" w:rsidP="00A250A4">
            <w:pPr>
              <w:keepNext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6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579" w:type="dxa"/>
            <w:gridSpan w:val="2"/>
          </w:tcPr>
          <w:p w:rsidR="005A25B1" w:rsidRPr="009E1766" w:rsidRDefault="005A25B1" w:rsidP="00A250A4">
            <w:pPr>
              <w:keepNext/>
              <w:ind w:right="-57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766">
              <w:rPr>
                <w:rFonts w:ascii="Times New Roman" w:hAnsi="Times New Roman" w:cs="Times New Roman"/>
                <w:sz w:val="24"/>
                <w:szCs w:val="24"/>
              </w:rPr>
              <w:t xml:space="preserve">аудит в сфере закупок (ед.) </w:t>
            </w:r>
          </w:p>
        </w:tc>
        <w:tc>
          <w:tcPr>
            <w:tcW w:w="3402" w:type="dxa"/>
            <w:gridSpan w:val="2"/>
          </w:tcPr>
          <w:p w:rsidR="005A25B1" w:rsidRPr="009E1766" w:rsidRDefault="005A25B1" w:rsidP="00A250A4">
            <w:pPr>
              <w:pStyle w:val="24"/>
              <w:shd w:val="clear" w:color="auto" w:fill="auto"/>
              <w:spacing w:line="276" w:lineRule="auto"/>
              <w:ind w:firstLine="142"/>
              <w:jc w:val="center"/>
              <w:rPr>
                <w:b/>
                <w:sz w:val="24"/>
                <w:szCs w:val="24"/>
              </w:rPr>
            </w:pPr>
            <w:r w:rsidRPr="009E1766">
              <w:rPr>
                <w:sz w:val="24"/>
                <w:szCs w:val="24"/>
              </w:rPr>
              <w:t>-</w:t>
            </w:r>
          </w:p>
        </w:tc>
      </w:tr>
      <w:tr w:rsidR="005A25B1" w:rsidRPr="009E1766" w:rsidTr="00A250A4">
        <w:trPr>
          <w:trHeight w:val="92"/>
        </w:trPr>
        <w:tc>
          <w:tcPr>
            <w:tcW w:w="1050" w:type="dxa"/>
          </w:tcPr>
          <w:p w:rsidR="005A25B1" w:rsidRPr="009E1766" w:rsidRDefault="005A25B1" w:rsidP="00A250A4">
            <w:pPr>
              <w:keepNext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66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579" w:type="dxa"/>
            <w:gridSpan w:val="2"/>
          </w:tcPr>
          <w:p w:rsidR="005A25B1" w:rsidRPr="009E1766" w:rsidRDefault="005A25B1" w:rsidP="00A250A4">
            <w:pPr>
              <w:keepNext/>
              <w:ind w:right="-57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766">
              <w:rPr>
                <w:rFonts w:ascii="Times New Roman" w:hAnsi="Times New Roman" w:cs="Times New Roman"/>
                <w:sz w:val="24"/>
                <w:szCs w:val="24"/>
              </w:rPr>
              <w:t>с элементами аудита эффективности (ед.)</w:t>
            </w:r>
          </w:p>
        </w:tc>
        <w:tc>
          <w:tcPr>
            <w:tcW w:w="3402" w:type="dxa"/>
            <w:gridSpan w:val="2"/>
          </w:tcPr>
          <w:p w:rsidR="005A25B1" w:rsidRPr="009E1766" w:rsidRDefault="005A25B1" w:rsidP="00A250A4">
            <w:pPr>
              <w:pStyle w:val="24"/>
              <w:shd w:val="clear" w:color="auto" w:fill="auto"/>
              <w:spacing w:line="276" w:lineRule="auto"/>
              <w:ind w:firstLine="142"/>
              <w:jc w:val="center"/>
              <w:rPr>
                <w:sz w:val="24"/>
                <w:szCs w:val="24"/>
              </w:rPr>
            </w:pPr>
            <w:r w:rsidRPr="009E1766">
              <w:rPr>
                <w:sz w:val="24"/>
                <w:szCs w:val="24"/>
              </w:rPr>
              <w:t>9</w:t>
            </w:r>
          </w:p>
        </w:tc>
      </w:tr>
      <w:tr w:rsidR="005A25B1" w:rsidRPr="009E1766" w:rsidTr="00A250A4">
        <w:trPr>
          <w:trHeight w:val="161"/>
        </w:trPr>
        <w:tc>
          <w:tcPr>
            <w:tcW w:w="1050" w:type="dxa"/>
            <w:vMerge w:val="restart"/>
          </w:tcPr>
          <w:p w:rsidR="005A25B1" w:rsidRPr="009E1766" w:rsidRDefault="005A25B1" w:rsidP="00A250A4">
            <w:pPr>
              <w:keepNext/>
              <w:ind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76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579" w:type="dxa"/>
            <w:gridSpan w:val="2"/>
          </w:tcPr>
          <w:p w:rsidR="005A25B1" w:rsidRPr="009E1766" w:rsidRDefault="005A25B1" w:rsidP="00A250A4">
            <w:pPr>
              <w:keepNext/>
              <w:ind w:right="-57"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объектов,</w:t>
            </w:r>
            <w:r w:rsidRPr="009E17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охваченных при проведении контрольных мероприятий (включая встречные проверки) (ед.)</w:t>
            </w:r>
          </w:p>
        </w:tc>
        <w:tc>
          <w:tcPr>
            <w:tcW w:w="3402" w:type="dxa"/>
            <w:gridSpan w:val="2"/>
          </w:tcPr>
          <w:p w:rsidR="005A25B1" w:rsidRPr="00084541" w:rsidRDefault="005A25B1" w:rsidP="00A250A4">
            <w:pPr>
              <w:pStyle w:val="24"/>
              <w:spacing w:line="276" w:lineRule="auto"/>
              <w:ind w:firstLine="142"/>
              <w:jc w:val="center"/>
              <w:rPr>
                <w:sz w:val="24"/>
                <w:szCs w:val="24"/>
              </w:rPr>
            </w:pPr>
            <w:r w:rsidRPr="00084541">
              <w:rPr>
                <w:sz w:val="24"/>
                <w:szCs w:val="24"/>
              </w:rPr>
              <w:t>261</w:t>
            </w:r>
          </w:p>
        </w:tc>
      </w:tr>
      <w:tr w:rsidR="005A25B1" w:rsidRPr="009E1766" w:rsidTr="00A250A4">
        <w:trPr>
          <w:trHeight w:val="150"/>
        </w:trPr>
        <w:tc>
          <w:tcPr>
            <w:tcW w:w="1050" w:type="dxa"/>
            <w:vMerge/>
          </w:tcPr>
          <w:p w:rsidR="005A25B1" w:rsidRPr="009E1766" w:rsidRDefault="005A25B1" w:rsidP="00A250A4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gridSpan w:val="2"/>
          </w:tcPr>
          <w:p w:rsidR="005A25B1" w:rsidRPr="009E1766" w:rsidRDefault="005A25B1" w:rsidP="00A250A4">
            <w:pPr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766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3402" w:type="dxa"/>
            <w:gridSpan w:val="2"/>
          </w:tcPr>
          <w:p w:rsidR="005A25B1" w:rsidRPr="009E1766" w:rsidRDefault="005A25B1" w:rsidP="00A250A4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5B1" w:rsidRPr="009E1766" w:rsidTr="00A250A4">
        <w:trPr>
          <w:trHeight w:val="149"/>
        </w:trPr>
        <w:tc>
          <w:tcPr>
            <w:tcW w:w="1050" w:type="dxa"/>
          </w:tcPr>
          <w:p w:rsidR="005A25B1" w:rsidRPr="009E1766" w:rsidRDefault="005A25B1" w:rsidP="00A250A4">
            <w:pPr>
              <w:keepNext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6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579" w:type="dxa"/>
            <w:gridSpan w:val="2"/>
          </w:tcPr>
          <w:p w:rsidR="005A25B1" w:rsidRPr="009E1766" w:rsidRDefault="005A25B1" w:rsidP="00A250A4">
            <w:pPr>
              <w:keepNext/>
              <w:ind w:right="-57"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бюджетных </w:t>
            </w:r>
            <w:r w:rsidRPr="009E1766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Pr="009E1766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</w:tc>
        <w:tc>
          <w:tcPr>
            <w:tcW w:w="3402" w:type="dxa"/>
            <w:gridSpan w:val="2"/>
          </w:tcPr>
          <w:p w:rsidR="005A25B1" w:rsidRPr="009E1766" w:rsidRDefault="005A25B1" w:rsidP="00A250A4">
            <w:pPr>
              <w:pStyle w:val="24"/>
              <w:ind w:firstLine="142"/>
              <w:jc w:val="center"/>
              <w:rPr>
                <w:sz w:val="24"/>
                <w:szCs w:val="24"/>
              </w:rPr>
            </w:pPr>
            <w:r w:rsidRPr="009E1766">
              <w:rPr>
                <w:sz w:val="24"/>
                <w:szCs w:val="24"/>
              </w:rPr>
              <w:t>178</w:t>
            </w:r>
          </w:p>
        </w:tc>
      </w:tr>
      <w:tr w:rsidR="005A25B1" w:rsidRPr="009E1766" w:rsidTr="00A250A4">
        <w:trPr>
          <w:trHeight w:val="161"/>
        </w:trPr>
        <w:tc>
          <w:tcPr>
            <w:tcW w:w="1050" w:type="dxa"/>
          </w:tcPr>
          <w:p w:rsidR="005A25B1" w:rsidRPr="009E1766" w:rsidRDefault="005A25B1" w:rsidP="00A250A4">
            <w:pPr>
              <w:keepNext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6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579" w:type="dxa"/>
            <w:gridSpan w:val="2"/>
          </w:tcPr>
          <w:p w:rsidR="005A25B1" w:rsidRPr="009E1766" w:rsidRDefault="005A25B1" w:rsidP="00A250A4">
            <w:pPr>
              <w:keepNext/>
              <w:ind w:right="-57"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муниципальных </w:t>
            </w:r>
            <w:r w:rsidRPr="009E1766">
              <w:rPr>
                <w:rFonts w:ascii="Times New Roman" w:hAnsi="Times New Roman" w:cs="Times New Roman"/>
                <w:sz w:val="24"/>
                <w:szCs w:val="24"/>
              </w:rPr>
              <w:t>образований</w:t>
            </w:r>
            <w:r w:rsidRPr="009E1766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</w:tc>
        <w:tc>
          <w:tcPr>
            <w:tcW w:w="3402" w:type="dxa"/>
            <w:gridSpan w:val="2"/>
          </w:tcPr>
          <w:p w:rsidR="005A25B1" w:rsidRPr="009E1766" w:rsidRDefault="005A25B1" w:rsidP="00A250A4">
            <w:pPr>
              <w:pStyle w:val="24"/>
              <w:ind w:firstLine="142"/>
              <w:jc w:val="center"/>
              <w:rPr>
                <w:sz w:val="24"/>
                <w:szCs w:val="24"/>
              </w:rPr>
            </w:pPr>
            <w:r w:rsidRPr="009E1766">
              <w:rPr>
                <w:sz w:val="24"/>
                <w:szCs w:val="24"/>
              </w:rPr>
              <w:t>80</w:t>
            </w:r>
          </w:p>
        </w:tc>
      </w:tr>
      <w:tr w:rsidR="005A25B1" w:rsidRPr="009E1766" w:rsidTr="00A250A4">
        <w:trPr>
          <w:trHeight w:val="138"/>
        </w:trPr>
        <w:tc>
          <w:tcPr>
            <w:tcW w:w="1050" w:type="dxa"/>
          </w:tcPr>
          <w:p w:rsidR="005A25B1" w:rsidRPr="009E1766" w:rsidRDefault="005A25B1" w:rsidP="00A250A4">
            <w:pPr>
              <w:keepNext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66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579" w:type="dxa"/>
            <w:gridSpan w:val="2"/>
          </w:tcPr>
          <w:p w:rsidR="005A25B1" w:rsidRPr="009E1766" w:rsidRDefault="005A25B1" w:rsidP="00A250A4">
            <w:pPr>
              <w:keepNext/>
              <w:ind w:right="-57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прочих </w:t>
            </w:r>
            <w:r w:rsidRPr="009E1766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3402" w:type="dxa"/>
            <w:gridSpan w:val="2"/>
          </w:tcPr>
          <w:p w:rsidR="005A25B1" w:rsidRPr="009E1766" w:rsidRDefault="005A25B1" w:rsidP="00A250A4">
            <w:pPr>
              <w:pStyle w:val="24"/>
              <w:ind w:firstLine="142"/>
              <w:jc w:val="center"/>
              <w:rPr>
                <w:sz w:val="24"/>
                <w:szCs w:val="24"/>
              </w:rPr>
            </w:pPr>
            <w:r w:rsidRPr="009E1766">
              <w:rPr>
                <w:sz w:val="24"/>
                <w:szCs w:val="24"/>
              </w:rPr>
              <w:t>3</w:t>
            </w:r>
          </w:p>
        </w:tc>
      </w:tr>
      <w:tr w:rsidR="005A25B1" w:rsidRPr="009E1766" w:rsidTr="00A250A4">
        <w:trPr>
          <w:trHeight w:val="173"/>
        </w:trPr>
        <w:tc>
          <w:tcPr>
            <w:tcW w:w="1050" w:type="dxa"/>
          </w:tcPr>
          <w:p w:rsidR="005A25B1" w:rsidRPr="009E1766" w:rsidRDefault="005A25B1" w:rsidP="00A250A4">
            <w:pPr>
              <w:keepNext/>
              <w:ind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76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579" w:type="dxa"/>
            <w:gridSpan w:val="2"/>
          </w:tcPr>
          <w:p w:rsidR="005A25B1" w:rsidRPr="009E1766" w:rsidRDefault="005A25B1" w:rsidP="00A250A4">
            <w:pPr>
              <w:keepNext/>
              <w:ind w:right="-57"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766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Совместные (параллельные) контрольные и экспертно-аналитические мероприятия </w:t>
            </w:r>
            <w:r w:rsidRPr="009E1766">
              <w:rPr>
                <w:rFonts w:ascii="Times New Roman" w:hAnsi="Times New Roman" w:cs="Times New Roman"/>
                <w:bCs/>
                <w:sz w:val="24"/>
                <w:szCs w:val="24"/>
              </w:rPr>
              <w:t>(ед.)</w:t>
            </w:r>
          </w:p>
        </w:tc>
        <w:tc>
          <w:tcPr>
            <w:tcW w:w="3402" w:type="dxa"/>
            <w:gridSpan w:val="2"/>
          </w:tcPr>
          <w:p w:rsidR="005A25B1" w:rsidRPr="009E1766" w:rsidRDefault="005A25B1" w:rsidP="00A250A4">
            <w:pPr>
              <w:pStyle w:val="24"/>
              <w:ind w:firstLine="142"/>
              <w:jc w:val="center"/>
              <w:rPr>
                <w:sz w:val="24"/>
                <w:szCs w:val="24"/>
              </w:rPr>
            </w:pPr>
            <w:r w:rsidRPr="009E1766">
              <w:rPr>
                <w:sz w:val="24"/>
                <w:szCs w:val="24"/>
              </w:rPr>
              <w:t>4</w:t>
            </w:r>
          </w:p>
        </w:tc>
      </w:tr>
      <w:tr w:rsidR="005A25B1" w:rsidRPr="009E1766" w:rsidTr="00A250A4">
        <w:trPr>
          <w:trHeight w:val="173"/>
        </w:trPr>
        <w:tc>
          <w:tcPr>
            <w:tcW w:w="1050" w:type="dxa"/>
          </w:tcPr>
          <w:p w:rsidR="005A25B1" w:rsidRPr="009E1766" w:rsidRDefault="005A25B1" w:rsidP="00A250A4">
            <w:pPr>
              <w:keepNext/>
              <w:ind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9" w:type="dxa"/>
            <w:gridSpan w:val="2"/>
          </w:tcPr>
          <w:p w:rsidR="005A25B1" w:rsidRPr="009E1766" w:rsidRDefault="005A25B1" w:rsidP="00A250A4">
            <w:pPr>
              <w:keepNext/>
              <w:ind w:right="-57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76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402" w:type="dxa"/>
            <w:gridSpan w:val="2"/>
          </w:tcPr>
          <w:p w:rsidR="005A25B1" w:rsidRPr="009E1766" w:rsidRDefault="005A25B1" w:rsidP="00A250A4">
            <w:pPr>
              <w:ind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25B1" w:rsidRPr="009E1766" w:rsidTr="00A250A4">
        <w:trPr>
          <w:trHeight w:val="184"/>
        </w:trPr>
        <w:tc>
          <w:tcPr>
            <w:tcW w:w="1050" w:type="dxa"/>
          </w:tcPr>
          <w:p w:rsidR="005A25B1" w:rsidRPr="009E1766" w:rsidRDefault="005A25B1" w:rsidP="00A250A4">
            <w:pPr>
              <w:keepNext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6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579" w:type="dxa"/>
            <w:gridSpan w:val="2"/>
          </w:tcPr>
          <w:p w:rsidR="005A25B1" w:rsidRPr="009E1766" w:rsidRDefault="005A25B1" w:rsidP="00A250A4">
            <w:pPr>
              <w:keepNext/>
              <w:ind w:right="-57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766">
              <w:rPr>
                <w:rFonts w:ascii="Times New Roman" w:hAnsi="Times New Roman" w:cs="Times New Roman"/>
                <w:sz w:val="24"/>
                <w:szCs w:val="24"/>
              </w:rPr>
              <w:t>с органами государственного финансового контроля</w:t>
            </w:r>
          </w:p>
        </w:tc>
        <w:tc>
          <w:tcPr>
            <w:tcW w:w="3402" w:type="dxa"/>
            <w:gridSpan w:val="2"/>
          </w:tcPr>
          <w:p w:rsidR="005A25B1" w:rsidRPr="009E1766" w:rsidRDefault="005A25B1" w:rsidP="00A250A4">
            <w:pPr>
              <w:pStyle w:val="24"/>
              <w:ind w:firstLine="142"/>
              <w:jc w:val="center"/>
              <w:rPr>
                <w:sz w:val="24"/>
                <w:szCs w:val="24"/>
              </w:rPr>
            </w:pPr>
            <w:r w:rsidRPr="009E1766">
              <w:rPr>
                <w:sz w:val="24"/>
                <w:szCs w:val="24"/>
              </w:rPr>
              <w:t>-</w:t>
            </w:r>
          </w:p>
        </w:tc>
      </w:tr>
      <w:tr w:rsidR="005A25B1" w:rsidRPr="009E1766" w:rsidTr="00A250A4">
        <w:trPr>
          <w:trHeight w:val="196"/>
        </w:trPr>
        <w:tc>
          <w:tcPr>
            <w:tcW w:w="1050" w:type="dxa"/>
          </w:tcPr>
          <w:p w:rsidR="005A25B1" w:rsidRPr="009E1766" w:rsidRDefault="005A25B1" w:rsidP="00A250A4">
            <w:pPr>
              <w:keepNext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66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579" w:type="dxa"/>
            <w:gridSpan w:val="2"/>
          </w:tcPr>
          <w:p w:rsidR="005A25B1" w:rsidRPr="009E1766" w:rsidRDefault="005A25B1" w:rsidP="00A250A4">
            <w:pPr>
              <w:keepNext/>
              <w:ind w:right="-57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766">
              <w:rPr>
                <w:rFonts w:ascii="Times New Roman" w:hAnsi="Times New Roman" w:cs="Times New Roman"/>
                <w:sz w:val="24"/>
                <w:szCs w:val="24"/>
              </w:rPr>
              <w:t>с муниципальными контрольными органами и комиссиями</w:t>
            </w:r>
          </w:p>
        </w:tc>
        <w:tc>
          <w:tcPr>
            <w:tcW w:w="3402" w:type="dxa"/>
            <w:gridSpan w:val="2"/>
          </w:tcPr>
          <w:p w:rsidR="005A25B1" w:rsidRPr="009E1766" w:rsidRDefault="005A25B1" w:rsidP="00A250A4">
            <w:pPr>
              <w:pStyle w:val="24"/>
              <w:shd w:val="clear" w:color="auto" w:fill="auto"/>
              <w:spacing w:line="230" w:lineRule="exact"/>
              <w:ind w:firstLine="142"/>
              <w:jc w:val="center"/>
              <w:rPr>
                <w:sz w:val="24"/>
                <w:szCs w:val="24"/>
              </w:rPr>
            </w:pPr>
            <w:r w:rsidRPr="009E1766">
              <w:rPr>
                <w:sz w:val="24"/>
                <w:szCs w:val="24"/>
              </w:rPr>
              <w:t>4</w:t>
            </w:r>
          </w:p>
        </w:tc>
      </w:tr>
      <w:tr w:rsidR="005A25B1" w:rsidRPr="009E1766" w:rsidTr="00A250A4">
        <w:trPr>
          <w:trHeight w:val="173"/>
        </w:trPr>
        <w:tc>
          <w:tcPr>
            <w:tcW w:w="1050" w:type="dxa"/>
          </w:tcPr>
          <w:p w:rsidR="005A25B1" w:rsidRPr="009E1766" w:rsidRDefault="005A25B1" w:rsidP="00A250A4">
            <w:pPr>
              <w:keepNext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66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579" w:type="dxa"/>
            <w:gridSpan w:val="2"/>
          </w:tcPr>
          <w:p w:rsidR="005A25B1" w:rsidRPr="009E1766" w:rsidRDefault="005A25B1" w:rsidP="00A250A4">
            <w:pPr>
              <w:keepNext/>
              <w:ind w:right="-57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766">
              <w:rPr>
                <w:rFonts w:ascii="Times New Roman" w:hAnsi="Times New Roman" w:cs="Times New Roman"/>
                <w:sz w:val="24"/>
                <w:szCs w:val="24"/>
              </w:rPr>
              <w:t>с правоохранительными органами</w:t>
            </w:r>
          </w:p>
        </w:tc>
        <w:tc>
          <w:tcPr>
            <w:tcW w:w="3402" w:type="dxa"/>
            <w:gridSpan w:val="2"/>
          </w:tcPr>
          <w:p w:rsidR="005A25B1" w:rsidRPr="009E1766" w:rsidRDefault="005A25B1" w:rsidP="00A250A4">
            <w:pPr>
              <w:pStyle w:val="24"/>
              <w:shd w:val="clear" w:color="auto" w:fill="auto"/>
              <w:spacing w:line="230" w:lineRule="exact"/>
              <w:ind w:firstLine="142"/>
              <w:jc w:val="center"/>
              <w:rPr>
                <w:sz w:val="24"/>
                <w:szCs w:val="24"/>
              </w:rPr>
            </w:pPr>
            <w:r w:rsidRPr="009E1766">
              <w:rPr>
                <w:sz w:val="24"/>
                <w:szCs w:val="24"/>
              </w:rPr>
              <w:t>-</w:t>
            </w:r>
          </w:p>
        </w:tc>
      </w:tr>
      <w:tr w:rsidR="005A25B1" w:rsidRPr="009E1766" w:rsidTr="00A250A4">
        <w:trPr>
          <w:trHeight w:val="184"/>
        </w:trPr>
        <w:tc>
          <w:tcPr>
            <w:tcW w:w="1050" w:type="dxa"/>
          </w:tcPr>
          <w:p w:rsidR="005A25B1" w:rsidRPr="009E1766" w:rsidRDefault="005A25B1" w:rsidP="00A250A4">
            <w:pPr>
              <w:keepNext/>
              <w:ind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76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579" w:type="dxa"/>
            <w:gridSpan w:val="2"/>
          </w:tcPr>
          <w:p w:rsidR="005A25B1" w:rsidRPr="009E1766" w:rsidRDefault="005A25B1" w:rsidP="00A250A4">
            <w:pPr>
              <w:keepNext/>
              <w:ind w:right="-57"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Проведено </w:t>
            </w:r>
            <w:r w:rsidRPr="009E1766">
              <w:rPr>
                <w:rFonts w:ascii="Times New Roman" w:hAnsi="Times New Roman" w:cs="Times New Roman"/>
                <w:sz w:val="24"/>
                <w:szCs w:val="24"/>
              </w:rPr>
              <w:t xml:space="preserve">экспертно-аналитических мероприятий </w:t>
            </w:r>
            <w:r w:rsidRPr="009E1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  <w:r w:rsidRPr="009E1766">
              <w:rPr>
                <w:rFonts w:ascii="Times New Roman" w:hAnsi="Times New Roman" w:cs="Times New Roman"/>
                <w:sz w:val="24"/>
                <w:szCs w:val="24"/>
              </w:rPr>
              <w:t>(ед.)</w:t>
            </w:r>
            <w:r w:rsidRPr="009E1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5A25B1" w:rsidRPr="00A250A4" w:rsidRDefault="005A25B1" w:rsidP="00A250A4">
            <w:pPr>
              <w:pStyle w:val="24"/>
              <w:shd w:val="clear" w:color="auto" w:fill="auto"/>
              <w:spacing w:line="23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A250A4">
              <w:rPr>
                <w:b/>
                <w:sz w:val="24"/>
                <w:szCs w:val="24"/>
              </w:rPr>
              <w:t>26</w:t>
            </w:r>
          </w:p>
        </w:tc>
      </w:tr>
      <w:tr w:rsidR="005A25B1" w:rsidRPr="009E1766" w:rsidTr="00A250A4">
        <w:trPr>
          <w:trHeight w:val="184"/>
        </w:trPr>
        <w:tc>
          <w:tcPr>
            <w:tcW w:w="1050" w:type="dxa"/>
          </w:tcPr>
          <w:p w:rsidR="005A25B1" w:rsidRPr="009E1766" w:rsidRDefault="005A25B1" w:rsidP="00A250A4">
            <w:pPr>
              <w:keepNext/>
              <w:ind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9" w:type="dxa"/>
            <w:gridSpan w:val="2"/>
          </w:tcPr>
          <w:p w:rsidR="005A25B1" w:rsidRPr="009E1766" w:rsidRDefault="005A25B1" w:rsidP="00A250A4">
            <w:pPr>
              <w:keepNext/>
              <w:ind w:right="-57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76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3402" w:type="dxa"/>
            <w:gridSpan w:val="2"/>
          </w:tcPr>
          <w:p w:rsidR="005A25B1" w:rsidRPr="009E1766" w:rsidRDefault="005A25B1" w:rsidP="00A250A4">
            <w:pPr>
              <w:pStyle w:val="24"/>
              <w:shd w:val="clear" w:color="auto" w:fill="auto"/>
              <w:spacing w:line="230" w:lineRule="exact"/>
              <w:ind w:firstLine="142"/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5A25B1" w:rsidRPr="009E1766" w:rsidTr="00A250A4">
        <w:trPr>
          <w:trHeight w:val="127"/>
        </w:trPr>
        <w:tc>
          <w:tcPr>
            <w:tcW w:w="1050" w:type="dxa"/>
          </w:tcPr>
          <w:p w:rsidR="005A25B1" w:rsidRPr="009E1766" w:rsidRDefault="005A25B1" w:rsidP="00A250A4">
            <w:pPr>
              <w:keepNext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66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579" w:type="dxa"/>
            <w:gridSpan w:val="2"/>
          </w:tcPr>
          <w:p w:rsidR="005A25B1" w:rsidRPr="009E1766" w:rsidRDefault="005A25B1" w:rsidP="00A250A4">
            <w:pPr>
              <w:keepNext/>
              <w:ind w:right="-57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766">
              <w:rPr>
                <w:rFonts w:ascii="Times New Roman" w:hAnsi="Times New Roman" w:cs="Times New Roman"/>
                <w:sz w:val="24"/>
                <w:szCs w:val="24"/>
              </w:rPr>
              <w:t>аналитических мероприятий (включая ГАБС)</w:t>
            </w:r>
          </w:p>
        </w:tc>
        <w:tc>
          <w:tcPr>
            <w:tcW w:w="3402" w:type="dxa"/>
            <w:gridSpan w:val="2"/>
          </w:tcPr>
          <w:p w:rsidR="005A25B1" w:rsidRPr="009E1766" w:rsidRDefault="005A25B1" w:rsidP="00A250A4">
            <w:pPr>
              <w:pStyle w:val="24"/>
              <w:shd w:val="clear" w:color="auto" w:fill="auto"/>
              <w:spacing w:line="230" w:lineRule="exact"/>
              <w:ind w:firstLine="142"/>
              <w:jc w:val="center"/>
              <w:rPr>
                <w:sz w:val="24"/>
                <w:szCs w:val="24"/>
              </w:rPr>
            </w:pPr>
            <w:r w:rsidRPr="009E1766">
              <w:rPr>
                <w:sz w:val="24"/>
                <w:szCs w:val="24"/>
              </w:rPr>
              <w:t>1</w:t>
            </w:r>
          </w:p>
        </w:tc>
      </w:tr>
      <w:tr w:rsidR="005A25B1" w:rsidRPr="009E1766" w:rsidTr="00A250A4">
        <w:trPr>
          <w:trHeight w:val="173"/>
        </w:trPr>
        <w:tc>
          <w:tcPr>
            <w:tcW w:w="1050" w:type="dxa"/>
          </w:tcPr>
          <w:p w:rsidR="005A25B1" w:rsidRPr="009E1766" w:rsidRDefault="005A25B1" w:rsidP="00A250A4">
            <w:pPr>
              <w:keepNext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66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579" w:type="dxa"/>
            <w:gridSpan w:val="2"/>
          </w:tcPr>
          <w:p w:rsidR="005A25B1" w:rsidRPr="009E1766" w:rsidRDefault="005A25B1" w:rsidP="00A250A4">
            <w:pPr>
              <w:keepNext/>
              <w:ind w:right="-57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766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Мониторинг, </w:t>
            </w:r>
            <w:r w:rsidRPr="009E176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 w:rsidRPr="009E1766">
              <w:rPr>
                <w:rFonts w:ascii="Times New Roman" w:hAnsi="Times New Roman" w:cs="Times New Roman"/>
                <w:sz w:val="24"/>
                <w:szCs w:val="24"/>
              </w:rPr>
              <w:t>, из них:</w:t>
            </w:r>
          </w:p>
        </w:tc>
        <w:tc>
          <w:tcPr>
            <w:tcW w:w="3402" w:type="dxa"/>
            <w:gridSpan w:val="2"/>
          </w:tcPr>
          <w:p w:rsidR="005A25B1" w:rsidRPr="009E1766" w:rsidRDefault="005A25B1" w:rsidP="00A250A4">
            <w:pPr>
              <w:pStyle w:val="24"/>
              <w:shd w:val="clear" w:color="auto" w:fill="auto"/>
              <w:spacing w:line="230" w:lineRule="exact"/>
              <w:ind w:firstLine="142"/>
              <w:jc w:val="center"/>
              <w:rPr>
                <w:sz w:val="24"/>
                <w:szCs w:val="24"/>
              </w:rPr>
            </w:pPr>
            <w:r w:rsidRPr="009E1766">
              <w:rPr>
                <w:sz w:val="24"/>
                <w:szCs w:val="24"/>
              </w:rPr>
              <w:t>8</w:t>
            </w:r>
          </w:p>
        </w:tc>
      </w:tr>
      <w:tr w:rsidR="005A25B1" w:rsidRPr="009E1766" w:rsidTr="00A250A4">
        <w:trPr>
          <w:trHeight w:val="138"/>
        </w:trPr>
        <w:tc>
          <w:tcPr>
            <w:tcW w:w="1050" w:type="dxa"/>
          </w:tcPr>
          <w:p w:rsidR="005A25B1" w:rsidRPr="009E1766" w:rsidRDefault="00284BC7" w:rsidP="00A250A4">
            <w:pPr>
              <w:keepNext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E1766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  <w:r w:rsidR="005A25B1" w:rsidRPr="009E17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79" w:type="dxa"/>
            <w:gridSpan w:val="2"/>
          </w:tcPr>
          <w:p w:rsidR="005A25B1" w:rsidRPr="009E1766" w:rsidRDefault="005A25B1" w:rsidP="00A250A4">
            <w:pPr>
              <w:keepNext/>
              <w:ind w:right="-57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766">
              <w:rPr>
                <w:rFonts w:ascii="Times New Roman" w:hAnsi="Times New Roman" w:cs="Times New Roman"/>
                <w:sz w:val="24"/>
                <w:szCs w:val="24"/>
              </w:rPr>
              <w:t>по текущему контролю исполнения бюджета республики</w:t>
            </w:r>
          </w:p>
        </w:tc>
        <w:tc>
          <w:tcPr>
            <w:tcW w:w="3402" w:type="dxa"/>
            <w:gridSpan w:val="2"/>
          </w:tcPr>
          <w:p w:rsidR="005A25B1" w:rsidRPr="009E1766" w:rsidRDefault="008B1421" w:rsidP="00A250A4">
            <w:pPr>
              <w:pStyle w:val="24"/>
              <w:shd w:val="clear" w:color="auto" w:fill="auto"/>
              <w:spacing w:line="230" w:lineRule="exact"/>
              <w:ind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A25B1" w:rsidRPr="009E1766" w:rsidTr="00A250A4">
        <w:trPr>
          <w:trHeight w:val="1215"/>
        </w:trPr>
        <w:tc>
          <w:tcPr>
            <w:tcW w:w="1050" w:type="dxa"/>
          </w:tcPr>
          <w:p w:rsidR="005A25B1" w:rsidRPr="009E1766" w:rsidRDefault="005A25B1" w:rsidP="00A250A4">
            <w:pPr>
              <w:keepNext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66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579" w:type="dxa"/>
            <w:gridSpan w:val="2"/>
          </w:tcPr>
          <w:p w:rsidR="005A25B1" w:rsidRPr="009E1766" w:rsidRDefault="005A25B1" w:rsidP="005F7C84">
            <w:pPr>
              <w:keepNext/>
              <w:ind w:right="-57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766">
              <w:rPr>
                <w:rFonts w:ascii="Times New Roman" w:hAnsi="Times New Roman" w:cs="Times New Roman"/>
                <w:sz w:val="24"/>
                <w:szCs w:val="24"/>
              </w:rPr>
              <w:t xml:space="preserve">экспертных заключений на проекты законов о бюджете </w:t>
            </w:r>
            <w:proofErr w:type="spellStart"/>
            <w:r w:rsidRPr="009E1766">
              <w:rPr>
                <w:rFonts w:ascii="Times New Roman" w:hAnsi="Times New Roman" w:cs="Times New Roman"/>
                <w:sz w:val="24"/>
                <w:szCs w:val="24"/>
              </w:rPr>
              <w:t>РСО-Алания</w:t>
            </w:r>
            <w:proofErr w:type="spellEnd"/>
            <w:r w:rsidRPr="009E1766">
              <w:rPr>
                <w:rFonts w:ascii="Times New Roman" w:hAnsi="Times New Roman" w:cs="Times New Roman"/>
                <w:sz w:val="24"/>
                <w:szCs w:val="24"/>
              </w:rPr>
              <w:t xml:space="preserve"> и проектов законов о бюджете ТФОМС</w:t>
            </w:r>
            <w:r w:rsidR="005D7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7A9B" w:rsidRPr="009E1766">
              <w:rPr>
                <w:rFonts w:ascii="Times New Roman" w:hAnsi="Times New Roman" w:cs="Times New Roman"/>
                <w:sz w:val="24"/>
                <w:szCs w:val="24"/>
              </w:rPr>
              <w:t>РСО</w:t>
            </w:r>
            <w:r w:rsidR="005D7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7A9B" w:rsidRPr="009E17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7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7A9B" w:rsidRPr="009E1766">
              <w:rPr>
                <w:rFonts w:ascii="Times New Roman" w:hAnsi="Times New Roman" w:cs="Times New Roman"/>
                <w:sz w:val="24"/>
                <w:szCs w:val="24"/>
              </w:rPr>
              <w:t>Алания</w:t>
            </w:r>
          </w:p>
        </w:tc>
        <w:tc>
          <w:tcPr>
            <w:tcW w:w="3402" w:type="dxa"/>
            <w:gridSpan w:val="2"/>
          </w:tcPr>
          <w:p w:rsidR="00A250A4" w:rsidRDefault="00A250A4" w:rsidP="00A250A4">
            <w:pPr>
              <w:pStyle w:val="24"/>
              <w:shd w:val="clear" w:color="auto" w:fill="auto"/>
              <w:spacing w:line="230" w:lineRule="exact"/>
              <w:ind w:firstLine="142"/>
              <w:jc w:val="center"/>
              <w:rPr>
                <w:sz w:val="24"/>
                <w:szCs w:val="24"/>
              </w:rPr>
            </w:pPr>
          </w:p>
          <w:p w:rsidR="005A25B1" w:rsidRPr="009E1766" w:rsidRDefault="005A25B1" w:rsidP="00A250A4">
            <w:pPr>
              <w:pStyle w:val="24"/>
              <w:shd w:val="clear" w:color="auto" w:fill="auto"/>
              <w:spacing w:line="230" w:lineRule="exact"/>
              <w:ind w:firstLine="142"/>
              <w:jc w:val="center"/>
              <w:rPr>
                <w:sz w:val="24"/>
                <w:szCs w:val="24"/>
              </w:rPr>
            </w:pPr>
            <w:r w:rsidRPr="009E1766">
              <w:rPr>
                <w:sz w:val="24"/>
                <w:szCs w:val="24"/>
              </w:rPr>
              <w:t>10</w:t>
            </w:r>
          </w:p>
        </w:tc>
      </w:tr>
      <w:tr w:rsidR="005A25B1" w:rsidRPr="009E1766" w:rsidTr="00A250A4">
        <w:trPr>
          <w:trHeight w:val="138"/>
        </w:trPr>
        <w:tc>
          <w:tcPr>
            <w:tcW w:w="1050" w:type="dxa"/>
          </w:tcPr>
          <w:p w:rsidR="005A25B1" w:rsidRPr="009E1766" w:rsidRDefault="005A25B1" w:rsidP="00A250A4">
            <w:pPr>
              <w:keepNext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66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5579" w:type="dxa"/>
            <w:gridSpan w:val="2"/>
          </w:tcPr>
          <w:p w:rsidR="005A25B1" w:rsidRPr="009E1766" w:rsidRDefault="005A25B1" w:rsidP="00A250A4">
            <w:pPr>
              <w:keepNext/>
              <w:spacing w:after="0"/>
              <w:ind w:right="-57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766">
              <w:rPr>
                <w:rFonts w:ascii="Times New Roman" w:hAnsi="Times New Roman" w:cs="Times New Roman"/>
                <w:sz w:val="24"/>
                <w:szCs w:val="24"/>
              </w:rPr>
              <w:t>экспертных заключений по результатам</w:t>
            </w:r>
          </w:p>
          <w:p w:rsidR="005A25B1" w:rsidRPr="009E1766" w:rsidRDefault="005A25B1" w:rsidP="00A250A4">
            <w:pPr>
              <w:keepNext/>
              <w:spacing w:after="0"/>
              <w:ind w:right="-57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766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финансово-экономической экспертизы </w:t>
            </w:r>
          </w:p>
        </w:tc>
        <w:tc>
          <w:tcPr>
            <w:tcW w:w="3402" w:type="dxa"/>
            <w:gridSpan w:val="2"/>
          </w:tcPr>
          <w:p w:rsidR="005A25B1" w:rsidRPr="009E1766" w:rsidRDefault="005A25B1" w:rsidP="00A250A4">
            <w:pPr>
              <w:pStyle w:val="24"/>
              <w:shd w:val="clear" w:color="auto" w:fill="auto"/>
              <w:spacing w:line="230" w:lineRule="exact"/>
              <w:ind w:firstLine="142"/>
              <w:jc w:val="center"/>
              <w:rPr>
                <w:sz w:val="24"/>
                <w:szCs w:val="24"/>
              </w:rPr>
            </w:pPr>
            <w:r w:rsidRPr="009E1766">
              <w:rPr>
                <w:sz w:val="24"/>
                <w:szCs w:val="24"/>
              </w:rPr>
              <w:t>2</w:t>
            </w:r>
          </w:p>
        </w:tc>
      </w:tr>
      <w:tr w:rsidR="005A25B1" w:rsidRPr="009E1766" w:rsidTr="00A250A4">
        <w:trPr>
          <w:trHeight w:val="161"/>
        </w:trPr>
        <w:tc>
          <w:tcPr>
            <w:tcW w:w="1050" w:type="dxa"/>
          </w:tcPr>
          <w:p w:rsidR="005A25B1" w:rsidRPr="009E1766" w:rsidRDefault="005A25B1" w:rsidP="00A250A4">
            <w:pPr>
              <w:keepNext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66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5579" w:type="dxa"/>
            <w:gridSpan w:val="2"/>
          </w:tcPr>
          <w:p w:rsidR="005A25B1" w:rsidRPr="009E1766" w:rsidRDefault="005A25B1" w:rsidP="00A250A4">
            <w:pPr>
              <w:keepNext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766">
              <w:rPr>
                <w:rFonts w:ascii="Times New Roman" w:hAnsi="Times New Roman" w:cs="Times New Roman"/>
                <w:sz w:val="24"/>
                <w:szCs w:val="24"/>
              </w:rPr>
              <w:t>прочие экспертизы (отчёт Правительства об исполнении бюджета, госпрограммы)</w:t>
            </w:r>
          </w:p>
        </w:tc>
        <w:tc>
          <w:tcPr>
            <w:tcW w:w="3402" w:type="dxa"/>
            <w:gridSpan w:val="2"/>
          </w:tcPr>
          <w:p w:rsidR="005A25B1" w:rsidRPr="009E1766" w:rsidRDefault="005A25B1" w:rsidP="00A250A4">
            <w:pPr>
              <w:pStyle w:val="24"/>
              <w:shd w:val="clear" w:color="auto" w:fill="auto"/>
              <w:spacing w:line="23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9E1766">
              <w:rPr>
                <w:sz w:val="24"/>
                <w:szCs w:val="24"/>
              </w:rPr>
              <w:t>5</w:t>
            </w:r>
          </w:p>
        </w:tc>
      </w:tr>
      <w:tr w:rsidR="005A25B1" w:rsidRPr="009E1766" w:rsidTr="00A250A4">
        <w:trPr>
          <w:trHeight w:val="196"/>
        </w:trPr>
        <w:tc>
          <w:tcPr>
            <w:tcW w:w="1050" w:type="dxa"/>
          </w:tcPr>
          <w:p w:rsidR="005A25B1" w:rsidRPr="009E1766" w:rsidRDefault="005A25B1" w:rsidP="00A250A4">
            <w:pPr>
              <w:keepNext/>
              <w:ind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76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579" w:type="dxa"/>
            <w:gridSpan w:val="2"/>
          </w:tcPr>
          <w:p w:rsidR="005A25B1" w:rsidRPr="009E1766" w:rsidRDefault="005A25B1" w:rsidP="00A250A4">
            <w:pPr>
              <w:spacing w:line="280" w:lineRule="exact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финансовых средств</w:t>
            </w:r>
            <w:r w:rsidRPr="009E1766">
              <w:rPr>
                <w:rFonts w:ascii="Times New Roman" w:hAnsi="Times New Roman" w:cs="Times New Roman"/>
                <w:bCs/>
                <w:sz w:val="24"/>
                <w:szCs w:val="24"/>
              </w:rPr>
              <w:t>, проверенных при проведении контрольных мероприятий, (тыс. руб.)</w:t>
            </w:r>
          </w:p>
        </w:tc>
        <w:tc>
          <w:tcPr>
            <w:tcW w:w="3402" w:type="dxa"/>
            <w:gridSpan w:val="2"/>
          </w:tcPr>
          <w:p w:rsidR="005A25B1" w:rsidRPr="00084541" w:rsidRDefault="005A25B1" w:rsidP="00A250A4">
            <w:pPr>
              <w:pStyle w:val="24"/>
              <w:spacing w:line="230" w:lineRule="exact"/>
              <w:ind w:firstLine="142"/>
              <w:jc w:val="center"/>
              <w:rPr>
                <w:sz w:val="24"/>
                <w:szCs w:val="24"/>
              </w:rPr>
            </w:pPr>
            <w:r w:rsidRPr="00084541">
              <w:rPr>
                <w:sz w:val="24"/>
                <w:szCs w:val="24"/>
              </w:rPr>
              <w:t>13 309 515,1</w:t>
            </w:r>
          </w:p>
        </w:tc>
      </w:tr>
      <w:tr w:rsidR="005A25B1" w:rsidRPr="009E1766" w:rsidTr="00A250A4">
        <w:trPr>
          <w:trHeight w:val="184"/>
        </w:trPr>
        <w:tc>
          <w:tcPr>
            <w:tcW w:w="1050" w:type="dxa"/>
          </w:tcPr>
          <w:p w:rsidR="005A25B1" w:rsidRPr="009E1766" w:rsidRDefault="005A25B1" w:rsidP="00A250A4">
            <w:pPr>
              <w:keepNext/>
              <w:ind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9" w:type="dxa"/>
            <w:gridSpan w:val="2"/>
          </w:tcPr>
          <w:p w:rsidR="005A25B1" w:rsidRPr="009E1766" w:rsidRDefault="005A25B1" w:rsidP="00A250A4">
            <w:pPr>
              <w:keepNext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том числе, </w:t>
            </w:r>
            <w:proofErr w:type="gramStart"/>
            <w:r w:rsidRPr="009E1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поступивших</w:t>
            </w:r>
            <w:proofErr w:type="gramEnd"/>
            <w:r w:rsidRPr="009E1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из:</w:t>
            </w:r>
          </w:p>
        </w:tc>
        <w:tc>
          <w:tcPr>
            <w:tcW w:w="3402" w:type="dxa"/>
            <w:gridSpan w:val="2"/>
          </w:tcPr>
          <w:p w:rsidR="005A25B1" w:rsidRPr="009E1766" w:rsidRDefault="005A25B1" w:rsidP="00A250A4">
            <w:pPr>
              <w:pStyle w:val="24"/>
              <w:spacing w:line="230" w:lineRule="exact"/>
              <w:ind w:firstLine="142"/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5A25B1" w:rsidRPr="009E1766" w:rsidTr="00A250A4">
        <w:trPr>
          <w:trHeight w:val="173"/>
        </w:trPr>
        <w:tc>
          <w:tcPr>
            <w:tcW w:w="1050" w:type="dxa"/>
          </w:tcPr>
          <w:p w:rsidR="005A25B1" w:rsidRPr="009E1766" w:rsidRDefault="005A25B1" w:rsidP="00A250A4">
            <w:pPr>
              <w:keepNext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66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579" w:type="dxa"/>
            <w:gridSpan w:val="2"/>
          </w:tcPr>
          <w:p w:rsidR="005A25B1" w:rsidRPr="009E1766" w:rsidRDefault="005A25B1" w:rsidP="00A250A4">
            <w:pPr>
              <w:keepNext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766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3402" w:type="dxa"/>
            <w:gridSpan w:val="2"/>
          </w:tcPr>
          <w:p w:rsidR="005A25B1" w:rsidRPr="009E1766" w:rsidRDefault="005A25B1" w:rsidP="00A250A4">
            <w:pPr>
              <w:pStyle w:val="24"/>
              <w:spacing w:line="230" w:lineRule="exact"/>
              <w:ind w:firstLine="142"/>
              <w:jc w:val="center"/>
              <w:rPr>
                <w:sz w:val="24"/>
                <w:szCs w:val="24"/>
              </w:rPr>
            </w:pPr>
            <w:r w:rsidRPr="009E1766">
              <w:rPr>
                <w:sz w:val="24"/>
                <w:szCs w:val="24"/>
              </w:rPr>
              <w:t>3 643 886,3</w:t>
            </w:r>
          </w:p>
        </w:tc>
      </w:tr>
      <w:tr w:rsidR="005A25B1" w:rsidRPr="009E1766" w:rsidTr="00A250A4">
        <w:trPr>
          <w:trHeight w:val="161"/>
        </w:trPr>
        <w:tc>
          <w:tcPr>
            <w:tcW w:w="1050" w:type="dxa"/>
          </w:tcPr>
          <w:p w:rsidR="005A25B1" w:rsidRPr="009E1766" w:rsidRDefault="005A25B1" w:rsidP="00A250A4">
            <w:pPr>
              <w:keepNext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66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579" w:type="dxa"/>
            <w:gridSpan w:val="2"/>
          </w:tcPr>
          <w:p w:rsidR="005A25B1" w:rsidRPr="009E1766" w:rsidRDefault="005A25B1" w:rsidP="00A250A4">
            <w:pPr>
              <w:keepNext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766">
              <w:rPr>
                <w:rFonts w:ascii="Times New Roman" w:hAnsi="Times New Roman" w:cs="Times New Roman"/>
                <w:sz w:val="24"/>
                <w:szCs w:val="24"/>
              </w:rPr>
              <w:t>республиканского бюджета</w:t>
            </w:r>
          </w:p>
        </w:tc>
        <w:tc>
          <w:tcPr>
            <w:tcW w:w="3402" w:type="dxa"/>
            <w:gridSpan w:val="2"/>
          </w:tcPr>
          <w:p w:rsidR="005A25B1" w:rsidRPr="009E1766" w:rsidRDefault="005A25B1" w:rsidP="00A250A4">
            <w:pPr>
              <w:pStyle w:val="24"/>
              <w:spacing w:line="230" w:lineRule="exact"/>
              <w:ind w:firstLine="142"/>
              <w:jc w:val="center"/>
              <w:rPr>
                <w:sz w:val="24"/>
                <w:szCs w:val="24"/>
              </w:rPr>
            </w:pPr>
            <w:r w:rsidRPr="009E1766">
              <w:rPr>
                <w:sz w:val="24"/>
                <w:szCs w:val="24"/>
              </w:rPr>
              <w:t>7 144 235,4</w:t>
            </w:r>
          </w:p>
        </w:tc>
      </w:tr>
      <w:tr w:rsidR="005A25B1" w:rsidRPr="009E1766" w:rsidTr="00A250A4">
        <w:trPr>
          <w:trHeight w:val="703"/>
        </w:trPr>
        <w:tc>
          <w:tcPr>
            <w:tcW w:w="1050" w:type="dxa"/>
          </w:tcPr>
          <w:p w:rsidR="005A25B1" w:rsidRPr="009E1766" w:rsidRDefault="005A25B1" w:rsidP="00A250A4">
            <w:pPr>
              <w:keepNext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66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5579" w:type="dxa"/>
            <w:gridSpan w:val="2"/>
          </w:tcPr>
          <w:p w:rsidR="005A25B1" w:rsidRPr="009E1766" w:rsidRDefault="005A25B1" w:rsidP="00A250A4">
            <w:pPr>
              <w:pStyle w:val="1"/>
              <w:spacing w:line="280" w:lineRule="exact"/>
              <w:ind w:firstLine="142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E176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бюджета муниципальных образований</w:t>
            </w:r>
          </w:p>
        </w:tc>
        <w:tc>
          <w:tcPr>
            <w:tcW w:w="3402" w:type="dxa"/>
            <w:gridSpan w:val="2"/>
          </w:tcPr>
          <w:p w:rsidR="005A25B1" w:rsidRPr="009E1766" w:rsidRDefault="005A25B1" w:rsidP="00A250A4">
            <w:pPr>
              <w:pStyle w:val="24"/>
              <w:shd w:val="clear" w:color="auto" w:fill="auto"/>
              <w:spacing w:line="260" w:lineRule="exact"/>
              <w:ind w:firstLine="142"/>
              <w:jc w:val="center"/>
              <w:rPr>
                <w:sz w:val="24"/>
                <w:szCs w:val="24"/>
              </w:rPr>
            </w:pPr>
            <w:r w:rsidRPr="009E1766">
              <w:rPr>
                <w:sz w:val="24"/>
                <w:szCs w:val="24"/>
              </w:rPr>
              <w:t>1 950 452,7</w:t>
            </w:r>
          </w:p>
        </w:tc>
      </w:tr>
      <w:tr w:rsidR="005A25B1" w:rsidRPr="009E1766" w:rsidTr="00A250A4">
        <w:trPr>
          <w:trHeight w:val="161"/>
        </w:trPr>
        <w:tc>
          <w:tcPr>
            <w:tcW w:w="1050" w:type="dxa"/>
          </w:tcPr>
          <w:p w:rsidR="005A25B1" w:rsidRPr="009E1766" w:rsidRDefault="005A25B1" w:rsidP="00A250A4">
            <w:pPr>
              <w:keepNext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66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5579" w:type="dxa"/>
            <w:gridSpan w:val="2"/>
          </w:tcPr>
          <w:p w:rsidR="005A25B1" w:rsidRPr="009E1766" w:rsidRDefault="005A25B1" w:rsidP="00A250A4">
            <w:pPr>
              <w:pStyle w:val="1"/>
              <w:spacing w:line="280" w:lineRule="exact"/>
              <w:ind w:firstLine="142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E176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Объем внебюджетных средств</w:t>
            </w:r>
          </w:p>
        </w:tc>
        <w:tc>
          <w:tcPr>
            <w:tcW w:w="3402" w:type="dxa"/>
            <w:gridSpan w:val="2"/>
          </w:tcPr>
          <w:p w:rsidR="005A25B1" w:rsidRPr="009E1766" w:rsidRDefault="005A25B1" w:rsidP="00A250A4">
            <w:pPr>
              <w:pStyle w:val="24"/>
              <w:shd w:val="clear" w:color="auto" w:fill="auto"/>
              <w:spacing w:line="260" w:lineRule="exact"/>
              <w:ind w:firstLine="142"/>
              <w:jc w:val="center"/>
              <w:rPr>
                <w:sz w:val="24"/>
                <w:szCs w:val="24"/>
              </w:rPr>
            </w:pPr>
            <w:r w:rsidRPr="009E1766">
              <w:rPr>
                <w:sz w:val="24"/>
                <w:szCs w:val="24"/>
              </w:rPr>
              <w:t>570 940,7</w:t>
            </w:r>
          </w:p>
        </w:tc>
      </w:tr>
      <w:tr w:rsidR="005A25B1" w:rsidRPr="009E1766" w:rsidTr="00A250A4">
        <w:trPr>
          <w:trHeight w:val="207"/>
        </w:trPr>
        <w:tc>
          <w:tcPr>
            <w:tcW w:w="1050" w:type="dxa"/>
          </w:tcPr>
          <w:p w:rsidR="005A25B1" w:rsidRPr="009E1766" w:rsidRDefault="005A25B1" w:rsidP="00A250A4">
            <w:pPr>
              <w:keepNext/>
              <w:ind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766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579" w:type="dxa"/>
            <w:gridSpan w:val="2"/>
          </w:tcPr>
          <w:p w:rsidR="005A25B1" w:rsidRPr="009E1766" w:rsidRDefault="005A25B1" w:rsidP="00A250A4">
            <w:pPr>
              <w:spacing w:line="280" w:lineRule="exact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766">
              <w:rPr>
                <w:rFonts w:ascii="Times New Roman" w:hAnsi="Times New Roman" w:cs="Times New Roman"/>
                <w:bCs/>
                <w:sz w:val="24"/>
                <w:szCs w:val="24"/>
              </w:rPr>
              <w:t>Объем средств бюджета, охваченных внешней проверкой отчета об исполнении республиканского бюджета (ГАБС) (</w:t>
            </w:r>
            <w:r w:rsidRPr="009E1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тыс. руб.)</w:t>
            </w:r>
          </w:p>
        </w:tc>
        <w:tc>
          <w:tcPr>
            <w:tcW w:w="3402" w:type="dxa"/>
            <w:gridSpan w:val="2"/>
          </w:tcPr>
          <w:p w:rsidR="005A25B1" w:rsidRPr="009E1766" w:rsidRDefault="005A25B1" w:rsidP="00A250A4">
            <w:pPr>
              <w:pStyle w:val="24"/>
              <w:shd w:val="clear" w:color="auto" w:fill="auto"/>
              <w:spacing w:line="274" w:lineRule="exact"/>
              <w:ind w:firstLine="142"/>
              <w:jc w:val="center"/>
              <w:rPr>
                <w:sz w:val="24"/>
                <w:szCs w:val="24"/>
              </w:rPr>
            </w:pPr>
            <w:r w:rsidRPr="009E1766">
              <w:rPr>
                <w:sz w:val="24"/>
                <w:szCs w:val="24"/>
              </w:rPr>
              <w:t>27 670 475,5</w:t>
            </w:r>
          </w:p>
        </w:tc>
      </w:tr>
      <w:tr w:rsidR="005A25B1" w:rsidRPr="009E1766" w:rsidTr="00A250A4">
        <w:trPr>
          <w:trHeight w:val="207"/>
        </w:trPr>
        <w:tc>
          <w:tcPr>
            <w:tcW w:w="1050" w:type="dxa"/>
          </w:tcPr>
          <w:p w:rsidR="005A25B1" w:rsidRPr="009E1766" w:rsidRDefault="005A25B1" w:rsidP="00A250A4">
            <w:pPr>
              <w:keepNext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66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579" w:type="dxa"/>
            <w:gridSpan w:val="2"/>
          </w:tcPr>
          <w:p w:rsidR="005A25B1" w:rsidRPr="009E1766" w:rsidRDefault="005A25B1" w:rsidP="00A250A4">
            <w:pPr>
              <w:spacing w:line="280" w:lineRule="exact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766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В том числе</w:t>
            </w:r>
            <w:r w:rsidRPr="009E1766">
              <w:rPr>
                <w:rFonts w:ascii="Times New Roman" w:hAnsi="Times New Roman" w:cs="Times New Roman"/>
                <w:bCs/>
                <w:sz w:val="24"/>
                <w:szCs w:val="24"/>
              </w:rPr>
              <w:t>: - ТФОМС</w:t>
            </w:r>
          </w:p>
        </w:tc>
        <w:tc>
          <w:tcPr>
            <w:tcW w:w="3402" w:type="dxa"/>
            <w:gridSpan w:val="2"/>
          </w:tcPr>
          <w:p w:rsidR="005A25B1" w:rsidRPr="009E1766" w:rsidRDefault="005A25B1" w:rsidP="00A250A4">
            <w:pPr>
              <w:pStyle w:val="24"/>
              <w:spacing w:line="230" w:lineRule="exact"/>
              <w:ind w:firstLine="142"/>
              <w:jc w:val="center"/>
              <w:rPr>
                <w:sz w:val="24"/>
                <w:szCs w:val="24"/>
              </w:rPr>
            </w:pPr>
            <w:r w:rsidRPr="009E1766">
              <w:rPr>
                <w:sz w:val="24"/>
                <w:szCs w:val="24"/>
              </w:rPr>
              <w:t>6 152 741,1</w:t>
            </w:r>
          </w:p>
        </w:tc>
      </w:tr>
      <w:tr w:rsidR="005A25B1" w:rsidRPr="009E1766" w:rsidTr="00A250A4">
        <w:trPr>
          <w:trHeight w:val="137"/>
        </w:trPr>
        <w:tc>
          <w:tcPr>
            <w:tcW w:w="1050" w:type="dxa"/>
            <w:vMerge w:val="restart"/>
          </w:tcPr>
          <w:p w:rsidR="005A25B1" w:rsidRPr="009E1766" w:rsidRDefault="005A25B1" w:rsidP="00A250A4">
            <w:pPr>
              <w:keepNext/>
              <w:ind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5A25B1" w:rsidRPr="009E1766" w:rsidRDefault="005A25B1" w:rsidP="00A250A4">
            <w:pPr>
              <w:keepNext/>
              <w:ind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E1766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579" w:type="dxa"/>
            <w:gridSpan w:val="2"/>
          </w:tcPr>
          <w:p w:rsidR="005A25B1" w:rsidRPr="009E1766" w:rsidRDefault="005A25B1" w:rsidP="00A250A4">
            <w:pPr>
              <w:spacing w:line="280" w:lineRule="exact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E17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Выявлено нарушений</w:t>
            </w:r>
            <w:r w:rsidRPr="009E1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25B1" w:rsidRPr="009E1766" w:rsidRDefault="005A25B1" w:rsidP="00A250A4">
            <w:pPr>
              <w:spacing w:after="0" w:line="280" w:lineRule="exact"/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766">
              <w:rPr>
                <w:rFonts w:ascii="Times New Roman" w:hAnsi="Times New Roman" w:cs="Times New Roman"/>
                <w:sz w:val="24"/>
                <w:szCs w:val="24"/>
              </w:rPr>
              <w:t xml:space="preserve">в финансово - бюджетной сфере, </w:t>
            </w:r>
            <w:r w:rsidRPr="009E1766">
              <w:rPr>
                <w:rFonts w:ascii="Times New Roman" w:hAnsi="Times New Roman" w:cs="Times New Roman"/>
                <w:b/>
                <w:sz w:val="24"/>
                <w:szCs w:val="24"/>
              </w:rPr>
              <w:t>всего;</w:t>
            </w:r>
          </w:p>
          <w:p w:rsidR="005A25B1" w:rsidRPr="009E1766" w:rsidRDefault="005A25B1" w:rsidP="00A250A4">
            <w:pPr>
              <w:spacing w:after="0" w:line="280" w:lineRule="exact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случаев </w:t>
            </w:r>
            <w:r w:rsidRPr="009E17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r w:rsidRPr="009E1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сумма </w:t>
            </w:r>
            <w:r w:rsidRPr="009E1766">
              <w:rPr>
                <w:rFonts w:ascii="Times New Roman" w:hAnsi="Times New Roman" w:cs="Times New Roman"/>
                <w:sz w:val="24"/>
                <w:szCs w:val="24"/>
              </w:rPr>
              <w:t>(ед. /тыс. руб.)</w:t>
            </w:r>
          </w:p>
        </w:tc>
        <w:tc>
          <w:tcPr>
            <w:tcW w:w="850" w:type="dxa"/>
          </w:tcPr>
          <w:p w:rsidR="005A25B1" w:rsidRPr="009E1766" w:rsidRDefault="005A25B1" w:rsidP="00A250A4">
            <w:pPr>
              <w:pStyle w:val="24"/>
              <w:spacing w:line="278" w:lineRule="exact"/>
              <w:ind w:firstLine="142"/>
              <w:jc w:val="center"/>
              <w:rPr>
                <w:sz w:val="24"/>
                <w:szCs w:val="24"/>
              </w:rPr>
            </w:pPr>
          </w:p>
          <w:p w:rsidR="005A25B1" w:rsidRPr="009E1766" w:rsidRDefault="005A25B1" w:rsidP="00A250A4">
            <w:pPr>
              <w:pStyle w:val="24"/>
              <w:spacing w:line="278" w:lineRule="exact"/>
              <w:ind w:firstLine="142"/>
              <w:jc w:val="left"/>
              <w:rPr>
                <w:b/>
                <w:sz w:val="24"/>
                <w:szCs w:val="24"/>
              </w:rPr>
            </w:pPr>
            <w:r w:rsidRPr="009E1766">
              <w:rPr>
                <w:sz w:val="24"/>
                <w:szCs w:val="24"/>
              </w:rPr>
              <w:t>293</w:t>
            </w:r>
          </w:p>
        </w:tc>
        <w:tc>
          <w:tcPr>
            <w:tcW w:w="2552" w:type="dxa"/>
          </w:tcPr>
          <w:p w:rsidR="005A25B1" w:rsidRPr="009E1766" w:rsidRDefault="005A25B1" w:rsidP="00A250A4">
            <w:pPr>
              <w:pStyle w:val="24"/>
              <w:spacing w:line="278" w:lineRule="exact"/>
              <w:ind w:firstLine="142"/>
              <w:jc w:val="center"/>
              <w:rPr>
                <w:sz w:val="24"/>
                <w:szCs w:val="24"/>
                <w:u w:val="single"/>
              </w:rPr>
            </w:pPr>
          </w:p>
          <w:p w:rsidR="005A25B1" w:rsidRPr="00D827C8" w:rsidRDefault="00D827C8" w:rsidP="00A250A4">
            <w:pPr>
              <w:pStyle w:val="24"/>
              <w:spacing w:line="278" w:lineRule="exact"/>
              <w:ind w:firstLine="142"/>
              <w:jc w:val="left"/>
              <w:rPr>
                <w:sz w:val="24"/>
                <w:szCs w:val="24"/>
              </w:rPr>
            </w:pPr>
            <w:r w:rsidRPr="00D827C8">
              <w:rPr>
                <w:sz w:val="24"/>
                <w:szCs w:val="24"/>
              </w:rPr>
              <w:t xml:space="preserve">         </w:t>
            </w:r>
            <w:r w:rsidR="005A25B1" w:rsidRPr="00D827C8">
              <w:rPr>
                <w:sz w:val="24"/>
                <w:szCs w:val="24"/>
              </w:rPr>
              <w:t>788 598,9</w:t>
            </w:r>
          </w:p>
        </w:tc>
      </w:tr>
      <w:tr w:rsidR="005A25B1" w:rsidRPr="009E1766" w:rsidTr="00A250A4">
        <w:trPr>
          <w:trHeight w:val="173"/>
        </w:trPr>
        <w:tc>
          <w:tcPr>
            <w:tcW w:w="1050" w:type="dxa"/>
            <w:vMerge/>
          </w:tcPr>
          <w:p w:rsidR="005A25B1" w:rsidRPr="009E1766" w:rsidRDefault="005A25B1" w:rsidP="00A250A4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1" w:type="dxa"/>
            <w:gridSpan w:val="4"/>
          </w:tcPr>
          <w:p w:rsidR="005A25B1" w:rsidRPr="009E1766" w:rsidRDefault="005A25B1" w:rsidP="00A250A4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E176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5A25B1" w:rsidRPr="009E1766" w:rsidTr="00A250A4">
        <w:trPr>
          <w:trHeight w:val="207"/>
        </w:trPr>
        <w:tc>
          <w:tcPr>
            <w:tcW w:w="1050" w:type="dxa"/>
          </w:tcPr>
          <w:p w:rsidR="005A25B1" w:rsidRPr="009E1766" w:rsidRDefault="005A25B1" w:rsidP="00A250A4">
            <w:pPr>
              <w:keepNext/>
              <w:ind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766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5579" w:type="dxa"/>
            <w:gridSpan w:val="2"/>
          </w:tcPr>
          <w:p w:rsidR="005A25B1" w:rsidRPr="009E1766" w:rsidRDefault="005A25B1" w:rsidP="00A250A4">
            <w:pPr>
              <w:spacing w:line="280" w:lineRule="exact"/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E1766">
              <w:rPr>
                <w:rFonts w:ascii="Times New Roman" w:hAnsi="Times New Roman" w:cs="Times New Roman"/>
                <w:sz w:val="24"/>
                <w:szCs w:val="24"/>
              </w:rPr>
              <w:t>нецелевое использование бюджетных средств</w:t>
            </w:r>
          </w:p>
        </w:tc>
        <w:tc>
          <w:tcPr>
            <w:tcW w:w="850" w:type="dxa"/>
          </w:tcPr>
          <w:p w:rsidR="005A25B1" w:rsidRPr="009E1766" w:rsidRDefault="005A25B1" w:rsidP="00A250A4">
            <w:pPr>
              <w:pStyle w:val="24"/>
              <w:spacing w:line="23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9E1766">
              <w:rPr>
                <w:sz w:val="24"/>
                <w:szCs w:val="24"/>
              </w:rPr>
              <w:t>38</w:t>
            </w:r>
          </w:p>
        </w:tc>
        <w:tc>
          <w:tcPr>
            <w:tcW w:w="2552" w:type="dxa"/>
          </w:tcPr>
          <w:p w:rsidR="005A25B1" w:rsidRPr="009E1766" w:rsidRDefault="005A25B1" w:rsidP="00A250A4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66">
              <w:rPr>
                <w:rFonts w:ascii="Times New Roman" w:hAnsi="Times New Roman" w:cs="Times New Roman"/>
                <w:sz w:val="24"/>
                <w:szCs w:val="24"/>
              </w:rPr>
              <w:t>68 187,6</w:t>
            </w:r>
          </w:p>
        </w:tc>
      </w:tr>
      <w:tr w:rsidR="005A25B1" w:rsidRPr="009E1766" w:rsidTr="00A250A4">
        <w:trPr>
          <w:trHeight w:val="104"/>
        </w:trPr>
        <w:tc>
          <w:tcPr>
            <w:tcW w:w="1050" w:type="dxa"/>
          </w:tcPr>
          <w:p w:rsidR="005A25B1" w:rsidRPr="009E1766" w:rsidRDefault="005A25B1" w:rsidP="00A250A4">
            <w:pPr>
              <w:keepNext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66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5579" w:type="dxa"/>
            <w:gridSpan w:val="2"/>
          </w:tcPr>
          <w:p w:rsidR="005A25B1" w:rsidRPr="009E1766" w:rsidRDefault="005A25B1" w:rsidP="00A250A4">
            <w:pPr>
              <w:spacing w:line="280" w:lineRule="exact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766">
              <w:rPr>
                <w:rFonts w:ascii="Times New Roman" w:hAnsi="Times New Roman" w:cs="Times New Roman"/>
                <w:sz w:val="24"/>
                <w:szCs w:val="24"/>
              </w:rPr>
              <w:t>недополучение</w:t>
            </w:r>
            <w:proofErr w:type="spellEnd"/>
            <w:r w:rsidRPr="009E1766">
              <w:rPr>
                <w:rFonts w:ascii="Times New Roman" w:hAnsi="Times New Roman" w:cs="Times New Roman"/>
                <w:sz w:val="24"/>
                <w:szCs w:val="24"/>
              </w:rPr>
              <w:t xml:space="preserve"> доходов бюджета </w:t>
            </w:r>
          </w:p>
        </w:tc>
        <w:tc>
          <w:tcPr>
            <w:tcW w:w="850" w:type="dxa"/>
          </w:tcPr>
          <w:p w:rsidR="005A25B1" w:rsidRPr="009E1766" w:rsidRDefault="005A25B1" w:rsidP="00A250A4">
            <w:pPr>
              <w:pStyle w:val="24"/>
              <w:spacing w:line="23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9E1766">
              <w:rPr>
                <w:sz w:val="24"/>
                <w:szCs w:val="24"/>
              </w:rPr>
              <w:t>35</w:t>
            </w:r>
          </w:p>
        </w:tc>
        <w:tc>
          <w:tcPr>
            <w:tcW w:w="2552" w:type="dxa"/>
          </w:tcPr>
          <w:p w:rsidR="005A25B1" w:rsidRPr="009E1766" w:rsidRDefault="005A25B1" w:rsidP="00A250A4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66">
              <w:rPr>
                <w:rFonts w:ascii="Times New Roman" w:hAnsi="Times New Roman" w:cs="Times New Roman"/>
                <w:sz w:val="24"/>
                <w:szCs w:val="24"/>
              </w:rPr>
              <w:t>45 501,3</w:t>
            </w:r>
          </w:p>
        </w:tc>
      </w:tr>
      <w:tr w:rsidR="005A25B1" w:rsidRPr="009E1766" w:rsidTr="00A250A4">
        <w:trPr>
          <w:trHeight w:val="173"/>
        </w:trPr>
        <w:tc>
          <w:tcPr>
            <w:tcW w:w="1050" w:type="dxa"/>
          </w:tcPr>
          <w:p w:rsidR="005A25B1" w:rsidRPr="009E1766" w:rsidRDefault="005A25B1" w:rsidP="00A250A4">
            <w:pPr>
              <w:keepNext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66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5579" w:type="dxa"/>
            <w:gridSpan w:val="2"/>
          </w:tcPr>
          <w:p w:rsidR="005A25B1" w:rsidRPr="009E1766" w:rsidRDefault="005A25B1" w:rsidP="00A250A4">
            <w:pPr>
              <w:spacing w:line="280" w:lineRule="exact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766">
              <w:rPr>
                <w:rFonts w:ascii="Times New Roman" w:hAnsi="Times New Roman" w:cs="Times New Roman"/>
                <w:sz w:val="24"/>
                <w:szCs w:val="24"/>
              </w:rPr>
              <w:t>нарушения при предоставлении и использовании бюджетных средств</w:t>
            </w:r>
          </w:p>
        </w:tc>
        <w:tc>
          <w:tcPr>
            <w:tcW w:w="850" w:type="dxa"/>
          </w:tcPr>
          <w:p w:rsidR="005A25B1" w:rsidRPr="009E1766" w:rsidRDefault="005A25B1" w:rsidP="00A250A4">
            <w:pPr>
              <w:pStyle w:val="24"/>
              <w:shd w:val="clear" w:color="auto" w:fill="auto"/>
              <w:spacing w:line="278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9E1766">
              <w:rPr>
                <w:sz w:val="24"/>
                <w:szCs w:val="24"/>
              </w:rPr>
              <w:t>134</w:t>
            </w:r>
          </w:p>
        </w:tc>
        <w:tc>
          <w:tcPr>
            <w:tcW w:w="2552" w:type="dxa"/>
          </w:tcPr>
          <w:p w:rsidR="005A25B1" w:rsidRPr="009E1766" w:rsidRDefault="005A25B1" w:rsidP="00A250A4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66">
              <w:rPr>
                <w:rFonts w:ascii="Times New Roman" w:hAnsi="Times New Roman" w:cs="Times New Roman"/>
                <w:sz w:val="24"/>
                <w:szCs w:val="24"/>
              </w:rPr>
              <w:t>236 547,6</w:t>
            </w:r>
          </w:p>
        </w:tc>
      </w:tr>
      <w:tr w:rsidR="005A25B1" w:rsidRPr="009E1766" w:rsidTr="00A250A4">
        <w:trPr>
          <w:trHeight w:val="138"/>
        </w:trPr>
        <w:tc>
          <w:tcPr>
            <w:tcW w:w="1050" w:type="dxa"/>
          </w:tcPr>
          <w:p w:rsidR="005A25B1" w:rsidRPr="009E1766" w:rsidRDefault="005A25B1" w:rsidP="00A250A4">
            <w:pPr>
              <w:keepNext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66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5579" w:type="dxa"/>
            <w:gridSpan w:val="2"/>
          </w:tcPr>
          <w:p w:rsidR="005A25B1" w:rsidRPr="009E1766" w:rsidRDefault="005A25B1" w:rsidP="00A250A4">
            <w:pPr>
              <w:pStyle w:val="1"/>
              <w:spacing w:line="240" w:lineRule="auto"/>
              <w:ind w:firstLine="142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E176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нарушения в сфере управления и распоряжения государственной (муниципальной) собственностью </w:t>
            </w:r>
          </w:p>
        </w:tc>
        <w:tc>
          <w:tcPr>
            <w:tcW w:w="850" w:type="dxa"/>
          </w:tcPr>
          <w:p w:rsidR="005A25B1" w:rsidRPr="009E1766" w:rsidRDefault="005A25B1" w:rsidP="00A250A4">
            <w:pPr>
              <w:pStyle w:val="24"/>
              <w:spacing w:line="278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9E1766">
              <w:rPr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5A25B1" w:rsidRPr="009E1766" w:rsidRDefault="005A25B1" w:rsidP="00A250A4">
            <w:pPr>
              <w:pStyle w:val="24"/>
              <w:spacing w:line="278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9E1766">
              <w:rPr>
                <w:sz w:val="24"/>
                <w:szCs w:val="24"/>
              </w:rPr>
              <w:t>115 604,6</w:t>
            </w:r>
          </w:p>
        </w:tc>
      </w:tr>
      <w:tr w:rsidR="005A25B1" w:rsidRPr="009E1766" w:rsidTr="00A250A4">
        <w:trPr>
          <w:trHeight w:val="115"/>
        </w:trPr>
        <w:tc>
          <w:tcPr>
            <w:tcW w:w="1050" w:type="dxa"/>
          </w:tcPr>
          <w:p w:rsidR="005A25B1" w:rsidRPr="009E1766" w:rsidRDefault="005A25B1" w:rsidP="00A250A4">
            <w:pPr>
              <w:keepNext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7.5.</w:t>
            </w:r>
          </w:p>
        </w:tc>
        <w:tc>
          <w:tcPr>
            <w:tcW w:w="5579" w:type="dxa"/>
            <w:gridSpan w:val="2"/>
          </w:tcPr>
          <w:p w:rsidR="005A25B1" w:rsidRDefault="005A25B1" w:rsidP="00A250A4">
            <w:pPr>
              <w:spacing w:line="280" w:lineRule="exact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766">
              <w:rPr>
                <w:rFonts w:ascii="Times New Roman" w:hAnsi="Times New Roman" w:cs="Times New Roman"/>
                <w:sz w:val="24"/>
                <w:szCs w:val="24"/>
              </w:rPr>
              <w:t>нарушения ведения бухгалтерского учёта, составления и предоставления бухгалтерской (финансовой) отчётности</w:t>
            </w:r>
          </w:p>
          <w:p w:rsidR="00784091" w:rsidRPr="009E1766" w:rsidRDefault="00784091" w:rsidP="00A250A4">
            <w:pPr>
              <w:spacing w:line="280" w:lineRule="exact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A25B1" w:rsidRPr="009E1766" w:rsidRDefault="005A25B1" w:rsidP="00A250A4">
            <w:pPr>
              <w:pStyle w:val="24"/>
              <w:spacing w:line="278" w:lineRule="exact"/>
              <w:ind w:firstLine="142"/>
              <w:jc w:val="center"/>
              <w:rPr>
                <w:b/>
                <w:sz w:val="24"/>
                <w:szCs w:val="24"/>
                <w:u w:val="single"/>
              </w:rPr>
            </w:pPr>
            <w:r w:rsidRPr="009E1766">
              <w:rPr>
                <w:sz w:val="24"/>
                <w:szCs w:val="24"/>
              </w:rPr>
              <w:t>32</w:t>
            </w:r>
          </w:p>
        </w:tc>
        <w:tc>
          <w:tcPr>
            <w:tcW w:w="2552" w:type="dxa"/>
          </w:tcPr>
          <w:p w:rsidR="005A25B1" w:rsidRPr="009E1766" w:rsidRDefault="005A25B1" w:rsidP="00A250A4">
            <w:pPr>
              <w:pStyle w:val="24"/>
              <w:spacing w:line="278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9E1766">
              <w:rPr>
                <w:sz w:val="24"/>
                <w:szCs w:val="24"/>
              </w:rPr>
              <w:t>161 934,8</w:t>
            </w:r>
          </w:p>
        </w:tc>
      </w:tr>
      <w:tr w:rsidR="005A25B1" w:rsidRPr="009E1766" w:rsidTr="00A250A4">
        <w:trPr>
          <w:trHeight w:val="195"/>
        </w:trPr>
        <w:tc>
          <w:tcPr>
            <w:tcW w:w="1050" w:type="dxa"/>
            <w:vMerge w:val="restart"/>
          </w:tcPr>
          <w:p w:rsidR="005A25B1" w:rsidRPr="009E1766" w:rsidRDefault="005A25B1" w:rsidP="00A250A4">
            <w:pPr>
              <w:keepNext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66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5579" w:type="dxa"/>
            <w:gridSpan w:val="2"/>
            <w:vMerge w:val="restart"/>
          </w:tcPr>
          <w:p w:rsidR="005A25B1" w:rsidRPr="009E1766" w:rsidRDefault="005A25B1" w:rsidP="00A250A4">
            <w:pPr>
              <w:spacing w:line="280" w:lineRule="exact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E1766">
              <w:rPr>
                <w:rFonts w:ascii="Times New Roman" w:hAnsi="Times New Roman" w:cs="Times New Roman"/>
                <w:b/>
                <w:sz w:val="24"/>
                <w:szCs w:val="24"/>
              </w:rPr>
              <w:t>прочие нарушения</w:t>
            </w:r>
            <w:proofErr w:type="gramStart"/>
            <w:r w:rsidRPr="009E1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76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</w:t>
            </w:r>
            <w:proofErr w:type="gramEnd"/>
            <w:r w:rsidRPr="009E176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сего,</w:t>
            </w:r>
            <w:r w:rsidRPr="009E1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25B1" w:rsidRPr="009E1766" w:rsidRDefault="005A25B1" w:rsidP="00A250A4">
            <w:pPr>
              <w:spacing w:line="280" w:lineRule="exact"/>
              <w:ind w:firstLine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E17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т.ч.:</w:t>
            </w:r>
          </w:p>
          <w:p w:rsidR="005A25B1" w:rsidRPr="009E1766" w:rsidRDefault="005A25B1" w:rsidP="00A250A4">
            <w:pPr>
              <w:spacing w:line="280" w:lineRule="exact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1766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при осуществлении государственных (муниципальных) закупок и закупок отдельными видами юридических лиц (Федеральный закон  </w:t>
            </w:r>
            <w:proofErr w:type="gramEnd"/>
          </w:p>
          <w:p w:rsidR="005A25B1" w:rsidRPr="009E1766" w:rsidRDefault="005A25B1" w:rsidP="00A250A4">
            <w:pPr>
              <w:spacing w:line="280" w:lineRule="exact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1766">
              <w:rPr>
                <w:rFonts w:ascii="Times New Roman" w:hAnsi="Times New Roman" w:cs="Times New Roman"/>
                <w:sz w:val="24"/>
                <w:szCs w:val="24"/>
              </w:rPr>
              <w:t>№ 44-ФЗ)</w:t>
            </w:r>
            <w:proofErr w:type="gramEnd"/>
          </w:p>
        </w:tc>
        <w:tc>
          <w:tcPr>
            <w:tcW w:w="850" w:type="dxa"/>
          </w:tcPr>
          <w:p w:rsidR="005A25B1" w:rsidRPr="009E1766" w:rsidRDefault="005A25B1" w:rsidP="00A250A4">
            <w:pPr>
              <w:pStyle w:val="24"/>
              <w:spacing w:line="278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9E1766">
              <w:rPr>
                <w:sz w:val="24"/>
                <w:szCs w:val="24"/>
              </w:rPr>
              <w:t>41</w:t>
            </w:r>
          </w:p>
        </w:tc>
        <w:tc>
          <w:tcPr>
            <w:tcW w:w="2552" w:type="dxa"/>
          </w:tcPr>
          <w:p w:rsidR="005A25B1" w:rsidRPr="009E1766" w:rsidRDefault="005A25B1" w:rsidP="00A250A4">
            <w:pPr>
              <w:pStyle w:val="24"/>
              <w:spacing w:line="278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9E1766">
              <w:rPr>
                <w:sz w:val="24"/>
                <w:szCs w:val="24"/>
              </w:rPr>
              <w:t>160 823,1</w:t>
            </w:r>
          </w:p>
        </w:tc>
      </w:tr>
      <w:tr w:rsidR="005A25B1" w:rsidRPr="009E1766" w:rsidTr="00A250A4">
        <w:trPr>
          <w:trHeight w:val="184"/>
        </w:trPr>
        <w:tc>
          <w:tcPr>
            <w:tcW w:w="1050" w:type="dxa"/>
            <w:vMerge/>
          </w:tcPr>
          <w:p w:rsidR="005A25B1" w:rsidRPr="009E1766" w:rsidRDefault="005A25B1" w:rsidP="00A250A4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gridSpan w:val="2"/>
            <w:vMerge/>
          </w:tcPr>
          <w:p w:rsidR="005A25B1" w:rsidRPr="009E1766" w:rsidRDefault="005A25B1" w:rsidP="00A250A4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27C8" w:rsidRDefault="00D827C8" w:rsidP="00A250A4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7C8" w:rsidRDefault="00D827C8" w:rsidP="00A250A4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5B1" w:rsidRPr="009E1766" w:rsidRDefault="005A25B1" w:rsidP="00A250A4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D827C8" w:rsidRDefault="00D827C8" w:rsidP="00A250A4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7C8" w:rsidRDefault="00D827C8" w:rsidP="00A250A4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5B1" w:rsidRPr="009E1766" w:rsidRDefault="005A25B1" w:rsidP="00A250A4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66">
              <w:rPr>
                <w:rFonts w:ascii="Times New Roman" w:hAnsi="Times New Roman" w:cs="Times New Roman"/>
                <w:sz w:val="24"/>
                <w:szCs w:val="24"/>
              </w:rPr>
              <w:t>42 732,3</w:t>
            </w:r>
          </w:p>
        </w:tc>
      </w:tr>
      <w:tr w:rsidR="005A25B1" w:rsidRPr="009E1766" w:rsidTr="00A250A4">
        <w:trPr>
          <w:trHeight w:val="149"/>
        </w:trPr>
        <w:tc>
          <w:tcPr>
            <w:tcW w:w="1050" w:type="dxa"/>
          </w:tcPr>
          <w:p w:rsidR="005A25B1" w:rsidRPr="009E1766" w:rsidRDefault="005A25B1" w:rsidP="00A250A4">
            <w:pPr>
              <w:keepNext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66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579" w:type="dxa"/>
            <w:gridSpan w:val="2"/>
          </w:tcPr>
          <w:p w:rsidR="005A25B1" w:rsidRPr="00D827C8" w:rsidRDefault="005A25B1" w:rsidP="00D827C8">
            <w:pPr>
              <w:spacing w:line="280" w:lineRule="exact"/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766">
              <w:rPr>
                <w:rFonts w:ascii="Times New Roman" w:hAnsi="Times New Roman" w:cs="Times New Roman"/>
                <w:sz w:val="24"/>
                <w:szCs w:val="24"/>
              </w:rPr>
              <w:t xml:space="preserve">Всего нарушений Федерального закона  </w:t>
            </w:r>
            <w:r w:rsidRPr="009E1766">
              <w:rPr>
                <w:rFonts w:ascii="Times New Roman" w:hAnsi="Times New Roman" w:cs="Times New Roman"/>
                <w:b/>
                <w:sz w:val="24"/>
                <w:szCs w:val="24"/>
              </w:rPr>
              <w:t>№ 44-ФЗ</w:t>
            </w:r>
          </w:p>
        </w:tc>
        <w:tc>
          <w:tcPr>
            <w:tcW w:w="850" w:type="dxa"/>
          </w:tcPr>
          <w:p w:rsidR="005A25B1" w:rsidRPr="009E1766" w:rsidRDefault="005A25B1" w:rsidP="00A250A4">
            <w:pPr>
              <w:pStyle w:val="24"/>
              <w:ind w:firstLine="142"/>
              <w:jc w:val="center"/>
              <w:rPr>
                <w:b/>
                <w:sz w:val="24"/>
                <w:szCs w:val="24"/>
              </w:rPr>
            </w:pPr>
            <w:r w:rsidRPr="009E1766">
              <w:rPr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5A25B1" w:rsidRPr="009E1766" w:rsidRDefault="005A25B1" w:rsidP="00A250A4">
            <w:pPr>
              <w:pStyle w:val="24"/>
              <w:ind w:firstLine="142"/>
              <w:jc w:val="center"/>
              <w:rPr>
                <w:b/>
                <w:sz w:val="24"/>
                <w:szCs w:val="24"/>
              </w:rPr>
            </w:pPr>
            <w:r w:rsidRPr="009E1766">
              <w:rPr>
                <w:sz w:val="24"/>
                <w:szCs w:val="24"/>
              </w:rPr>
              <w:t>115 569,6</w:t>
            </w:r>
          </w:p>
        </w:tc>
      </w:tr>
      <w:tr w:rsidR="005A25B1" w:rsidRPr="009E1766" w:rsidTr="00A250A4">
        <w:trPr>
          <w:trHeight w:val="130"/>
        </w:trPr>
        <w:tc>
          <w:tcPr>
            <w:tcW w:w="1050" w:type="dxa"/>
          </w:tcPr>
          <w:p w:rsidR="005A25B1" w:rsidRPr="009E1766" w:rsidRDefault="005A25B1" w:rsidP="00A250A4">
            <w:pPr>
              <w:keepNext/>
              <w:ind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766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579" w:type="dxa"/>
            <w:gridSpan w:val="2"/>
          </w:tcPr>
          <w:p w:rsidR="005A25B1" w:rsidRPr="009E1766" w:rsidRDefault="005A25B1" w:rsidP="00A250A4">
            <w:pPr>
              <w:spacing w:line="280" w:lineRule="exact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7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Нарушения по уровням бюджета и внебюджетным фондам</w:t>
            </w:r>
          </w:p>
        </w:tc>
        <w:tc>
          <w:tcPr>
            <w:tcW w:w="3402" w:type="dxa"/>
            <w:gridSpan w:val="2"/>
          </w:tcPr>
          <w:p w:rsidR="005A25B1" w:rsidRPr="009E1766" w:rsidRDefault="005A25B1" w:rsidP="00A250A4">
            <w:pPr>
              <w:pStyle w:val="24"/>
              <w:spacing w:line="278" w:lineRule="exact"/>
              <w:ind w:firstLine="142"/>
              <w:jc w:val="center"/>
              <w:rPr>
                <w:b/>
                <w:sz w:val="24"/>
                <w:szCs w:val="24"/>
              </w:rPr>
            </w:pPr>
          </w:p>
        </w:tc>
      </w:tr>
      <w:tr w:rsidR="005A25B1" w:rsidRPr="009E1766" w:rsidTr="00A250A4">
        <w:trPr>
          <w:trHeight w:val="118"/>
        </w:trPr>
        <w:tc>
          <w:tcPr>
            <w:tcW w:w="1050" w:type="dxa"/>
          </w:tcPr>
          <w:p w:rsidR="005A25B1" w:rsidRPr="009E1766" w:rsidRDefault="005A25B1" w:rsidP="00A250A4">
            <w:pPr>
              <w:keepNext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66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5579" w:type="dxa"/>
            <w:gridSpan w:val="2"/>
          </w:tcPr>
          <w:p w:rsidR="005A25B1" w:rsidRPr="009E1766" w:rsidRDefault="005A25B1" w:rsidP="00D827C8">
            <w:pPr>
              <w:spacing w:line="280" w:lineRule="exact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E176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402" w:type="dxa"/>
            <w:gridSpan w:val="2"/>
          </w:tcPr>
          <w:p w:rsidR="005A25B1" w:rsidRPr="009E1766" w:rsidRDefault="005A25B1" w:rsidP="00A250A4">
            <w:pPr>
              <w:pStyle w:val="24"/>
              <w:shd w:val="clear" w:color="auto" w:fill="auto"/>
              <w:spacing w:line="274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9E1766">
              <w:rPr>
                <w:sz w:val="24"/>
                <w:szCs w:val="24"/>
              </w:rPr>
              <w:t>141 530,9</w:t>
            </w:r>
          </w:p>
        </w:tc>
      </w:tr>
      <w:tr w:rsidR="005A25B1" w:rsidRPr="009E1766" w:rsidTr="00A250A4">
        <w:trPr>
          <w:trHeight w:val="130"/>
        </w:trPr>
        <w:tc>
          <w:tcPr>
            <w:tcW w:w="1050" w:type="dxa"/>
          </w:tcPr>
          <w:p w:rsidR="005A25B1" w:rsidRPr="009E1766" w:rsidRDefault="005A25B1" w:rsidP="00A250A4">
            <w:pPr>
              <w:keepNext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66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5579" w:type="dxa"/>
            <w:gridSpan w:val="2"/>
          </w:tcPr>
          <w:p w:rsidR="005A25B1" w:rsidRPr="009E1766" w:rsidRDefault="00D827C8" w:rsidP="00D827C8">
            <w:pPr>
              <w:spacing w:line="280" w:lineRule="exact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A25B1" w:rsidRPr="009E1766">
              <w:rPr>
                <w:rFonts w:ascii="Times New Roman" w:hAnsi="Times New Roman" w:cs="Times New Roman"/>
                <w:sz w:val="24"/>
                <w:szCs w:val="24"/>
              </w:rPr>
              <w:t>еспубликанский бюджет</w:t>
            </w:r>
          </w:p>
        </w:tc>
        <w:tc>
          <w:tcPr>
            <w:tcW w:w="3402" w:type="dxa"/>
            <w:gridSpan w:val="2"/>
          </w:tcPr>
          <w:p w:rsidR="005A25B1" w:rsidRPr="009E1766" w:rsidRDefault="005A25B1" w:rsidP="00A250A4">
            <w:pPr>
              <w:pStyle w:val="24"/>
              <w:shd w:val="clear" w:color="auto" w:fill="auto"/>
              <w:spacing w:line="274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9E1766">
              <w:rPr>
                <w:sz w:val="24"/>
                <w:szCs w:val="24"/>
              </w:rPr>
              <w:t>472 796,4</w:t>
            </w:r>
          </w:p>
        </w:tc>
      </w:tr>
      <w:tr w:rsidR="005A25B1" w:rsidRPr="009E1766" w:rsidTr="00D827C8">
        <w:trPr>
          <w:trHeight w:val="512"/>
        </w:trPr>
        <w:tc>
          <w:tcPr>
            <w:tcW w:w="1050" w:type="dxa"/>
          </w:tcPr>
          <w:p w:rsidR="005A25B1" w:rsidRPr="009E1766" w:rsidRDefault="005A25B1" w:rsidP="00D827C8">
            <w:pPr>
              <w:keepNext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66"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5579" w:type="dxa"/>
            <w:gridSpan w:val="2"/>
          </w:tcPr>
          <w:p w:rsidR="005A25B1" w:rsidRPr="00D827C8" w:rsidRDefault="00D827C8" w:rsidP="00D827C8">
            <w:pPr>
              <w:spacing w:line="280" w:lineRule="exact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A25B1" w:rsidRPr="009E1766">
              <w:rPr>
                <w:rFonts w:ascii="Times New Roman" w:hAnsi="Times New Roman" w:cs="Times New Roman"/>
                <w:sz w:val="24"/>
                <w:szCs w:val="24"/>
              </w:rPr>
              <w:t>небюджетные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402" w:type="dxa"/>
            <w:gridSpan w:val="2"/>
          </w:tcPr>
          <w:p w:rsidR="005A25B1" w:rsidRPr="009E1766" w:rsidRDefault="005A25B1" w:rsidP="00A250A4">
            <w:pPr>
              <w:pStyle w:val="24"/>
              <w:spacing w:line="274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9E1766">
              <w:rPr>
                <w:sz w:val="24"/>
                <w:szCs w:val="24"/>
              </w:rPr>
              <w:t>41 849,1</w:t>
            </w:r>
          </w:p>
        </w:tc>
      </w:tr>
      <w:tr w:rsidR="005A25B1" w:rsidRPr="009E1766" w:rsidTr="00A250A4">
        <w:trPr>
          <w:trHeight w:val="184"/>
        </w:trPr>
        <w:tc>
          <w:tcPr>
            <w:tcW w:w="1050" w:type="dxa"/>
          </w:tcPr>
          <w:p w:rsidR="005A25B1" w:rsidRPr="009E1766" w:rsidRDefault="005A25B1" w:rsidP="00D827C8">
            <w:pPr>
              <w:keepNext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66"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5579" w:type="dxa"/>
            <w:gridSpan w:val="2"/>
          </w:tcPr>
          <w:p w:rsidR="005A25B1" w:rsidRPr="009E1766" w:rsidRDefault="00D827C8" w:rsidP="00A250A4">
            <w:pPr>
              <w:spacing w:line="280" w:lineRule="exact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A25B1" w:rsidRPr="009E1766">
              <w:rPr>
                <w:rFonts w:ascii="Times New Roman" w:hAnsi="Times New Roman" w:cs="Times New Roman"/>
                <w:sz w:val="24"/>
                <w:szCs w:val="24"/>
              </w:rPr>
              <w:t>униципальный бюджет</w:t>
            </w:r>
          </w:p>
        </w:tc>
        <w:tc>
          <w:tcPr>
            <w:tcW w:w="3402" w:type="dxa"/>
            <w:gridSpan w:val="2"/>
          </w:tcPr>
          <w:p w:rsidR="005A25B1" w:rsidRPr="009E1766" w:rsidRDefault="005A25B1" w:rsidP="00A250A4">
            <w:pPr>
              <w:pStyle w:val="24"/>
              <w:spacing w:line="274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9E1766">
              <w:rPr>
                <w:sz w:val="24"/>
                <w:szCs w:val="24"/>
              </w:rPr>
              <w:t>132 422,6</w:t>
            </w:r>
          </w:p>
        </w:tc>
      </w:tr>
      <w:tr w:rsidR="005A25B1" w:rsidRPr="009E1766" w:rsidTr="00D827C8">
        <w:trPr>
          <w:trHeight w:val="739"/>
        </w:trPr>
        <w:tc>
          <w:tcPr>
            <w:tcW w:w="1050" w:type="dxa"/>
          </w:tcPr>
          <w:p w:rsidR="005A25B1" w:rsidRPr="00D827C8" w:rsidRDefault="005A25B1" w:rsidP="00D827C8">
            <w:pPr>
              <w:keepNext/>
              <w:ind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766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5579" w:type="dxa"/>
            <w:gridSpan w:val="2"/>
          </w:tcPr>
          <w:p w:rsidR="005A25B1" w:rsidRPr="009E1766" w:rsidRDefault="005A25B1" w:rsidP="00A250A4">
            <w:pPr>
              <w:spacing w:line="280" w:lineRule="exact"/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766">
              <w:rPr>
                <w:rFonts w:ascii="Times New Roman" w:hAnsi="Times New Roman" w:cs="Times New Roman"/>
                <w:sz w:val="24"/>
                <w:szCs w:val="24"/>
              </w:rPr>
              <w:t xml:space="preserve">Выявлено </w:t>
            </w:r>
            <w:r w:rsidRPr="009E1766">
              <w:rPr>
                <w:rFonts w:ascii="Times New Roman" w:hAnsi="Times New Roman" w:cs="Times New Roman"/>
                <w:b/>
                <w:sz w:val="24"/>
                <w:szCs w:val="24"/>
              </w:rPr>
              <w:t>недостатков в финансово-бюджетной сфере всего</w:t>
            </w:r>
            <w:r w:rsidRPr="009E17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402" w:type="dxa"/>
            <w:gridSpan w:val="2"/>
          </w:tcPr>
          <w:p w:rsidR="005A25B1" w:rsidRPr="009E1766" w:rsidRDefault="005A25B1" w:rsidP="00A250A4">
            <w:pPr>
              <w:pStyle w:val="24"/>
              <w:spacing w:line="274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9E1766">
              <w:rPr>
                <w:sz w:val="24"/>
                <w:szCs w:val="24"/>
              </w:rPr>
              <w:t>152 360,3</w:t>
            </w:r>
          </w:p>
        </w:tc>
      </w:tr>
      <w:tr w:rsidR="005A25B1" w:rsidRPr="009E1766" w:rsidTr="00A250A4">
        <w:trPr>
          <w:trHeight w:val="61"/>
        </w:trPr>
        <w:tc>
          <w:tcPr>
            <w:tcW w:w="1050" w:type="dxa"/>
          </w:tcPr>
          <w:p w:rsidR="005A25B1" w:rsidRPr="009E1766" w:rsidRDefault="005A25B1" w:rsidP="00A250A4">
            <w:pPr>
              <w:keepNext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gridSpan w:val="2"/>
          </w:tcPr>
          <w:p w:rsidR="005A25B1" w:rsidRPr="009E1766" w:rsidRDefault="005A25B1" w:rsidP="00A250A4">
            <w:pPr>
              <w:spacing w:line="280" w:lineRule="exact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E176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402" w:type="dxa"/>
            <w:gridSpan w:val="2"/>
          </w:tcPr>
          <w:p w:rsidR="005A25B1" w:rsidRPr="009E1766" w:rsidRDefault="005A25B1" w:rsidP="00A250A4">
            <w:pPr>
              <w:pStyle w:val="24"/>
              <w:spacing w:line="278" w:lineRule="exact"/>
              <w:ind w:firstLine="142"/>
              <w:jc w:val="center"/>
              <w:rPr>
                <w:b/>
                <w:sz w:val="24"/>
                <w:szCs w:val="24"/>
              </w:rPr>
            </w:pPr>
          </w:p>
        </w:tc>
      </w:tr>
      <w:tr w:rsidR="005A25B1" w:rsidRPr="009E1766" w:rsidTr="00A250A4">
        <w:trPr>
          <w:trHeight w:val="207"/>
        </w:trPr>
        <w:tc>
          <w:tcPr>
            <w:tcW w:w="1050" w:type="dxa"/>
          </w:tcPr>
          <w:p w:rsidR="005A25B1" w:rsidRPr="00D827C8" w:rsidRDefault="005A25B1" w:rsidP="00D827C8">
            <w:pPr>
              <w:keepNext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66"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5579" w:type="dxa"/>
            <w:gridSpan w:val="2"/>
          </w:tcPr>
          <w:p w:rsidR="005A25B1" w:rsidRPr="009E1766" w:rsidRDefault="005A25B1" w:rsidP="00A250A4">
            <w:pPr>
              <w:spacing w:line="280" w:lineRule="exact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766">
              <w:rPr>
                <w:rFonts w:ascii="Times New Roman" w:hAnsi="Times New Roman" w:cs="Times New Roman"/>
                <w:sz w:val="24"/>
                <w:szCs w:val="24"/>
              </w:rPr>
              <w:t>неэффективное расходование бюджетных средств</w:t>
            </w:r>
          </w:p>
        </w:tc>
        <w:tc>
          <w:tcPr>
            <w:tcW w:w="3402" w:type="dxa"/>
            <w:gridSpan w:val="2"/>
          </w:tcPr>
          <w:p w:rsidR="005A25B1" w:rsidRPr="009E1766" w:rsidRDefault="005A25B1" w:rsidP="00A250A4">
            <w:pPr>
              <w:pStyle w:val="24"/>
              <w:shd w:val="clear" w:color="auto" w:fill="auto"/>
              <w:spacing w:line="26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9E1766">
              <w:rPr>
                <w:sz w:val="24"/>
                <w:szCs w:val="24"/>
              </w:rPr>
              <w:t>95 298,7</w:t>
            </w:r>
          </w:p>
        </w:tc>
      </w:tr>
      <w:tr w:rsidR="005A25B1" w:rsidRPr="009E1766" w:rsidTr="00A250A4">
        <w:trPr>
          <w:trHeight w:val="161"/>
        </w:trPr>
        <w:tc>
          <w:tcPr>
            <w:tcW w:w="1050" w:type="dxa"/>
          </w:tcPr>
          <w:p w:rsidR="005A25B1" w:rsidRPr="009E1766" w:rsidRDefault="005A25B1" w:rsidP="00A250A4">
            <w:pPr>
              <w:keepNext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E1766"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5579" w:type="dxa"/>
            <w:gridSpan w:val="2"/>
          </w:tcPr>
          <w:p w:rsidR="005A25B1" w:rsidRPr="00D827C8" w:rsidRDefault="005A25B1" w:rsidP="00D827C8">
            <w:pPr>
              <w:spacing w:line="280" w:lineRule="exact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766">
              <w:rPr>
                <w:rFonts w:ascii="Times New Roman" w:hAnsi="Times New Roman" w:cs="Times New Roman"/>
                <w:sz w:val="24"/>
                <w:szCs w:val="24"/>
              </w:rPr>
              <w:t xml:space="preserve">иные недостатки </w:t>
            </w:r>
          </w:p>
        </w:tc>
        <w:tc>
          <w:tcPr>
            <w:tcW w:w="3402" w:type="dxa"/>
            <w:gridSpan w:val="2"/>
          </w:tcPr>
          <w:p w:rsidR="005A25B1" w:rsidRPr="009E1766" w:rsidRDefault="005A25B1" w:rsidP="00A250A4">
            <w:pPr>
              <w:pStyle w:val="24"/>
              <w:shd w:val="clear" w:color="auto" w:fill="auto"/>
              <w:spacing w:line="26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9E1766">
              <w:rPr>
                <w:sz w:val="24"/>
                <w:szCs w:val="24"/>
              </w:rPr>
              <w:t>57 061,6</w:t>
            </w:r>
          </w:p>
        </w:tc>
      </w:tr>
      <w:tr w:rsidR="005A25B1" w:rsidRPr="009E1766" w:rsidTr="00A250A4">
        <w:trPr>
          <w:trHeight w:val="173"/>
        </w:trPr>
        <w:tc>
          <w:tcPr>
            <w:tcW w:w="1050" w:type="dxa"/>
          </w:tcPr>
          <w:p w:rsidR="005A25B1" w:rsidRPr="009E1766" w:rsidRDefault="005A25B1" w:rsidP="00A250A4">
            <w:pPr>
              <w:keepNext/>
              <w:ind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E1766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5579" w:type="dxa"/>
            <w:gridSpan w:val="2"/>
          </w:tcPr>
          <w:p w:rsidR="005A25B1" w:rsidRPr="00D827C8" w:rsidRDefault="005A25B1" w:rsidP="00D827C8">
            <w:pPr>
              <w:spacing w:line="280" w:lineRule="exact"/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E1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подлежит  (предъявлено) </w:t>
            </w:r>
            <w:r w:rsidRPr="009E17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 возмещению</w:t>
            </w:r>
          </w:p>
        </w:tc>
        <w:tc>
          <w:tcPr>
            <w:tcW w:w="3402" w:type="dxa"/>
            <w:gridSpan w:val="2"/>
          </w:tcPr>
          <w:p w:rsidR="005A25B1" w:rsidRPr="00D827C8" w:rsidRDefault="005A25B1" w:rsidP="00A250A4">
            <w:pPr>
              <w:pStyle w:val="24"/>
              <w:spacing w:line="260" w:lineRule="exact"/>
              <w:ind w:firstLine="142"/>
              <w:jc w:val="center"/>
              <w:rPr>
                <w:sz w:val="24"/>
                <w:szCs w:val="24"/>
              </w:rPr>
            </w:pPr>
            <w:r w:rsidRPr="00D827C8">
              <w:rPr>
                <w:sz w:val="24"/>
                <w:szCs w:val="24"/>
              </w:rPr>
              <w:t>306 016,3</w:t>
            </w:r>
          </w:p>
        </w:tc>
      </w:tr>
      <w:tr w:rsidR="005A25B1" w:rsidRPr="009E1766" w:rsidTr="00A250A4">
        <w:trPr>
          <w:trHeight w:val="96"/>
        </w:trPr>
        <w:tc>
          <w:tcPr>
            <w:tcW w:w="1050" w:type="dxa"/>
          </w:tcPr>
          <w:p w:rsidR="005A25B1" w:rsidRPr="009E1766" w:rsidRDefault="005A25B1" w:rsidP="00A250A4">
            <w:pPr>
              <w:keepNext/>
              <w:ind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E1766">
              <w:rPr>
                <w:rFonts w:ascii="Times New Roman" w:hAnsi="Times New Roman" w:cs="Times New Roman"/>
                <w:b/>
                <w:sz w:val="24"/>
                <w:szCs w:val="24"/>
              </w:rPr>
              <w:t>11.1.</w:t>
            </w:r>
          </w:p>
        </w:tc>
        <w:tc>
          <w:tcPr>
            <w:tcW w:w="5579" w:type="dxa"/>
            <w:gridSpan w:val="2"/>
          </w:tcPr>
          <w:p w:rsidR="005A25B1" w:rsidRPr="009E1766" w:rsidRDefault="005A25B1" w:rsidP="00A250A4">
            <w:pPr>
              <w:spacing w:line="280" w:lineRule="exact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т.ч. </w:t>
            </w:r>
            <w:r w:rsidRPr="009E1766">
              <w:rPr>
                <w:rFonts w:ascii="Times New Roman" w:hAnsi="Times New Roman" w:cs="Times New Roman"/>
                <w:sz w:val="24"/>
                <w:szCs w:val="24"/>
              </w:rPr>
              <w:t>средств, использованных не по целевому назначению</w:t>
            </w:r>
          </w:p>
        </w:tc>
        <w:tc>
          <w:tcPr>
            <w:tcW w:w="3402" w:type="dxa"/>
            <w:gridSpan w:val="2"/>
          </w:tcPr>
          <w:p w:rsidR="005A25B1" w:rsidRPr="009E1766" w:rsidRDefault="005A25B1" w:rsidP="00A250A4">
            <w:pPr>
              <w:pStyle w:val="24"/>
              <w:spacing w:line="26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9E1766">
              <w:rPr>
                <w:sz w:val="24"/>
                <w:szCs w:val="24"/>
              </w:rPr>
              <w:t>26 314,3</w:t>
            </w:r>
          </w:p>
        </w:tc>
      </w:tr>
      <w:tr w:rsidR="005A25B1" w:rsidRPr="009E1766" w:rsidTr="00A250A4">
        <w:trPr>
          <w:trHeight w:val="95"/>
        </w:trPr>
        <w:tc>
          <w:tcPr>
            <w:tcW w:w="1050" w:type="dxa"/>
          </w:tcPr>
          <w:p w:rsidR="005A25B1" w:rsidRPr="009E1766" w:rsidRDefault="005A25B1" w:rsidP="00A250A4">
            <w:pPr>
              <w:keepNext/>
              <w:ind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766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5579" w:type="dxa"/>
            <w:gridSpan w:val="2"/>
          </w:tcPr>
          <w:p w:rsidR="005A25B1" w:rsidRPr="009E1766" w:rsidRDefault="005A25B1" w:rsidP="00A250A4">
            <w:pPr>
              <w:spacing w:line="280" w:lineRule="exact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E17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Устранено финансовых нарушений</w:t>
            </w:r>
            <w:r w:rsidRPr="009E1766">
              <w:rPr>
                <w:rFonts w:ascii="Times New Roman" w:hAnsi="Times New Roman" w:cs="Times New Roman"/>
                <w:sz w:val="24"/>
                <w:szCs w:val="24"/>
              </w:rPr>
              <w:t xml:space="preserve"> (тыс. рублей) </w:t>
            </w:r>
            <w:r w:rsidRPr="009E176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 w:rsidRPr="009E17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402" w:type="dxa"/>
            <w:gridSpan w:val="2"/>
          </w:tcPr>
          <w:p w:rsidR="005A25B1" w:rsidRPr="009E1766" w:rsidRDefault="005A25B1" w:rsidP="00A250A4">
            <w:pPr>
              <w:pStyle w:val="24"/>
              <w:spacing w:line="26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9E1766">
              <w:rPr>
                <w:b/>
                <w:sz w:val="24"/>
                <w:szCs w:val="24"/>
              </w:rPr>
              <w:t>80 553,2</w:t>
            </w:r>
          </w:p>
        </w:tc>
      </w:tr>
      <w:tr w:rsidR="005A25B1" w:rsidRPr="009E1766" w:rsidTr="00A250A4">
        <w:trPr>
          <w:trHeight w:val="95"/>
        </w:trPr>
        <w:tc>
          <w:tcPr>
            <w:tcW w:w="1050" w:type="dxa"/>
          </w:tcPr>
          <w:p w:rsidR="005A25B1" w:rsidRPr="009E1766" w:rsidRDefault="005A25B1" w:rsidP="00A250A4">
            <w:pPr>
              <w:keepNext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1" w:type="dxa"/>
            <w:gridSpan w:val="4"/>
          </w:tcPr>
          <w:p w:rsidR="005A25B1" w:rsidRPr="009E1766" w:rsidRDefault="005A25B1" w:rsidP="00A250A4">
            <w:pPr>
              <w:pStyle w:val="24"/>
              <w:spacing w:line="278" w:lineRule="exact"/>
              <w:ind w:firstLine="142"/>
              <w:jc w:val="left"/>
              <w:rPr>
                <w:b/>
                <w:sz w:val="24"/>
                <w:szCs w:val="24"/>
              </w:rPr>
            </w:pPr>
            <w:r w:rsidRPr="009E1766">
              <w:rPr>
                <w:b/>
                <w:sz w:val="24"/>
                <w:szCs w:val="24"/>
              </w:rPr>
              <w:t>Из них:</w:t>
            </w:r>
          </w:p>
        </w:tc>
      </w:tr>
      <w:tr w:rsidR="005A25B1" w:rsidRPr="009E1766" w:rsidTr="00A250A4">
        <w:trPr>
          <w:trHeight w:val="118"/>
        </w:trPr>
        <w:tc>
          <w:tcPr>
            <w:tcW w:w="1050" w:type="dxa"/>
          </w:tcPr>
          <w:p w:rsidR="005A25B1" w:rsidRPr="009E1766" w:rsidRDefault="005A25B1" w:rsidP="00A250A4">
            <w:pPr>
              <w:keepNext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66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5437" w:type="dxa"/>
          </w:tcPr>
          <w:p w:rsidR="005A25B1" w:rsidRPr="009E1766" w:rsidRDefault="005A25B1" w:rsidP="00A250A4">
            <w:pPr>
              <w:ind w:right="-57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7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возмещено</w:t>
            </w:r>
            <w:r w:rsidRPr="009E1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 (</w:t>
            </w:r>
            <w:r w:rsidRPr="009E1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т.ч. </w:t>
            </w:r>
            <w:r w:rsidRPr="009E1766">
              <w:rPr>
                <w:rFonts w:ascii="Times New Roman" w:hAnsi="Times New Roman" w:cs="Times New Roman"/>
                <w:i/>
                <w:sz w:val="24"/>
                <w:szCs w:val="24"/>
              </w:rPr>
              <w:t>по результатам проверок предшествующего отчетного периода)</w:t>
            </w:r>
          </w:p>
        </w:tc>
        <w:tc>
          <w:tcPr>
            <w:tcW w:w="3544" w:type="dxa"/>
            <w:gridSpan w:val="3"/>
            <w:tcBorders>
              <w:tr2bl w:val="single" w:sz="4" w:space="0" w:color="auto"/>
            </w:tcBorders>
          </w:tcPr>
          <w:p w:rsidR="005A25B1" w:rsidRPr="009E1766" w:rsidRDefault="005A25B1" w:rsidP="00A250A4">
            <w:pPr>
              <w:pStyle w:val="24"/>
              <w:spacing w:line="260" w:lineRule="exact"/>
              <w:ind w:firstLine="142"/>
              <w:jc w:val="center"/>
              <w:rPr>
                <w:sz w:val="24"/>
                <w:szCs w:val="24"/>
              </w:rPr>
            </w:pPr>
            <w:r w:rsidRPr="009E1766">
              <w:rPr>
                <w:sz w:val="24"/>
                <w:szCs w:val="24"/>
              </w:rPr>
              <w:t>45 461,3</w:t>
            </w:r>
          </w:p>
          <w:p w:rsidR="005A25B1" w:rsidRPr="009E1766" w:rsidRDefault="005A25B1" w:rsidP="00A250A4">
            <w:pPr>
              <w:pStyle w:val="24"/>
              <w:spacing w:line="260" w:lineRule="exact"/>
              <w:ind w:firstLine="142"/>
              <w:jc w:val="right"/>
              <w:rPr>
                <w:i/>
                <w:sz w:val="24"/>
                <w:szCs w:val="24"/>
              </w:rPr>
            </w:pPr>
            <w:r w:rsidRPr="009E1766">
              <w:rPr>
                <w:i/>
                <w:sz w:val="24"/>
                <w:szCs w:val="24"/>
              </w:rPr>
              <w:t>199,7</w:t>
            </w:r>
          </w:p>
        </w:tc>
      </w:tr>
      <w:tr w:rsidR="005A25B1" w:rsidRPr="009E1766" w:rsidTr="00A250A4">
        <w:trPr>
          <w:trHeight w:val="107"/>
        </w:trPr>
        <w:tc>
          <w:tcPr>
            <w:tcW w:w="1050" w:type="dxa"/>
            <w:vMerge w:val="restart"/>
          </w:tcPr>
          <w:p w:rsidR="005A25B1" w:rsidRPr="009E1766" w:rsidRDefault="005A25B1" w:rsidP="00A250A4">
            <w:pPr>
              <w:keepNext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66">
              <w:rPr>
                <w:rFonts w:ascii="Times New Roman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5437" w:type="dxa"/>
          </w:tcPr>
          <w:p w:rsidR="005A25B1" w:rsidRPr="009E1766" w:rsidRDefault="005A25B1" w:rsidP="00D827C8">
            <w:pPr>
              <w:ind w:right="-57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7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восстановлено</w:t>
            </w:r>
            <w:r w:rsidRPr="009E1766">
              <w:rPr>
                <w:rFonts w:ascii="Times New Roman" w:hAnsi="Times New Roman" w:cs="Times New Roman"/>
                <w:sz w:val="24"/>
                <w:szCs w:val="24"/>
              </w:rPr>
              <w:t xml:space="preserve">, всего </w:t>
            </w:r>
          </w:p>
        </w:tc>
        <w:tc>
          <w:tcPr>
            <w:tcW w:w="3544" w:type="dxa"/>
            <w:gridSpan w:val="3"/>
          </w:tcPr>
          <w:p w:rsidR="005A25B1" w:rsidRPr="009E1766" w:rsidRDefault="005A25B1" w:rsidP="00A250A4">
            <w:pPr>
              <w:pStyle w:val="24"/>
              <w:spacing w:line="260" w:lineRule="exact"/>
              <w:ind w:firstLine="142"/>
              <w:jc w:val="center"/>
              <w:rPr>
                <w:sz w:val="24"/>
                <w:szCs w:val="24"/>
              </w:rPr>
            </w:pPr>
            <w:r w:rsidRPr="009E1766">
              <w:rPr>
                <w:sz w:val="24"/>
                <w:szCs w:val="24"/>
              </w:rPr>
              <w:t>35 091,9</w:t>
            </w:r>
          </w:p>
        </w:tc>
      </w:tr>
      <w:tr w:rsidR="005A25B1" w:rsidRPr="009E1766" w:rsidTr="00A250A4">
        <w:trPr>
          <w:trHeight w:val="161"/>
        </w:trPr>
        <w:tc>
          <w:tcPr>
            <w:tcW w:w="1050" w:type="dxa"/>
            <w:vMerge/>
          </w:tcPr>
          <w:p w:rsidR="005A25B1" w:rsidRPr="009E1766" w:rsidRDefault="005A25B1" w:rsidP="00A250A4">
            <w:pPr>
              <w:keepNext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7" w:type="dxa"/>
          </w:tcPr>
          <w:p w:rsidR="005A25B1" w:rsidRPr="009E1766" w:rsidRDefault="005A25B1" w:rsidP="00A250A4">
            <w:pPr>
              <w:spacing w:line="280" w:lineRule="exact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E1766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</w:tc>
        <w:tc>
          <w:tcPr>
            <w:tcW w:w="3544" w:type="dxa"/>
            <w:gridSpan w:val="3"/>
          </w:tcPr>
          <w:p w:rsidR="005A25B1" w:rsidRPr="009E1766" w:rsidRDefault="005A25B1" w:rsidP="00A250A4">
            <w:pPr>
              <w:pStyle w:val="24"/>
              <w:spacing w:line="278" w:lineRule="exact"/>
              <w:ind w:firstLine="142"/>
              <w:jc w:val="center"/>
              <w:rPr>
                <w:b/>
                <w:sz w:val="24"/>
                <w:szCs w:val="24"/>
              </w:rPr>
            </w:pPr>
          </w:p>
        </w:tc>
      </w:tr>
      <w:tr w:rsidR="005A25B1" w:rsidRPr="009E1766" w:rsidTr="00A250A4">
        <w:trPr>
          <w:trHeight w:val="84"/>
        </w:trPr>
        <w:tc>
          <w:tcPr>
            <w:tcW w:w="1050" w:type="dxa"/>
          </w:tcPr>
          <w:p w:rsidR="005A25B1" w:rsidRPr="009E1766" w:rsidRDefault="005A25B1" w:rsidP="00A250A4">
            <w:pPr>
              <w:keepNext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12.2.1</w:t>
            </w:r>
          </w:p>
        </w:tc>
        <w:tc>
          <w:tcPr>
            <w:tcW w:w="5437" w:type="dxa"/>
          </w:tcPr>
          <w:p w:rsidR="005A25B1" w:rsidRPr="009E1766" w:rsidRDefault="005A25B1" w:rsidP="00D827C8">
            <w:pPr>
              <w:ind w:right="-57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766">
              <w:rPr>
                <w:rFonts w:ascii="Times New Roman" w:hAnsi="Times New Roman" w:cs="Times New Roman"/>
                <w:sz w:val="24"/>
                <w:szCs w:val="24"/>
              </w:rPr>
              <w:t>выполнены ранее неправомерно оплаченные  объемы работы (в т.ч. дополнительные)</w:t>
            </w:r>
          </w:p>
        </w:tc>
        <w:tc>
          <w:tcPr>
            <w:tcW w:w="3544" w:type="dxa"/>
            <w:gridSpan w:val="3"/>
          </w:tcPr>
          <w:p w:rsidR="005A25B1" w:rsidRPr="009E1766" w:rsidRDefault="005A25B1" w:rsidP="00A250A4">
            <w:pPr>
              <w:pStyle w:val="24"/>
              <w:spacing w:line="26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9E1766">
              <w:rPr>
                <w:sz w:val="24"/>
                <w:szCs w:val="24"/>
              </w:rPr>
              <w:t>111,0</w:t>
            </w:r>
          </w:p>
        </w:tc>
      </w:tr>
      <w:tr w:rsidR="005A25B1" w:rsidRPr="009E1766" w:rsidTr="00A250A4">
        <w:trPr>
          <w:trHeight w:val="184"/>
        </w:trPr>
        <w:tc>
          <w:tcPr>
            <w:tcW w:w="1050" w:type="dxa"/>
          </w:tcPr>
          <w:p w:rsidR="005A25B1" w:rsidRPr="009E1766" w:rsidRDefault="005A25B1" w:rsidP="00A250A4">
            <w:pPr>
              <w:keepNext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66">
              <w:rPr>
                <w:rFonts w:ascii="Times New Roman" w:hAnsi="Times New Roman" w:cs="Times New Roman"/>
                <w:sz w:val="24"/>
                <w:szCs w:val="24"/>
              </w:rPr>
              <w:t>12.2.2</w:t>
            </w:r>
          </w:p>
        </w:tc>
        <w:tc>
          <w:tcPr>
            <w:tcW w:w="5437" w:type="dxa"/>
          </w:tcPr>
          <w:p w:rsidR="005A25B1" w:rsidRPr="009E1766" w:rsidRDefault="005A25B1" w:rsidP="00D827C8">
            <w:pPr>
              <w:ind w:right="-57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766">
              <w:rPr>
                <w:rFonts w:ascii="Times New Roman" w:hAnsi="Times New Roman" w:cs="Times New Roman"/>
                <w:sz w:val="24"/>
                <w:szCs w:val="24"/>
              </w:rPr>
              <w:t>снято с объёмов выполненных работ</w:t>
            </w:r>
          </w:p>
        </w:tc>
        <w:tc>
          <w:tcPr>
            <w:tcW w:w="3544" w:type="dxa"/>
            <w:gridSpan w:val="3"/>
          </w:tcPr>
          <w:p w:rsidR="005A25B1" w:rsidRPr="009E1766" w:rsidRDefault="005A25B1" w:rsidP="00A250A4">
            <w:pPr>
              <w:pStyle w:val="24"/>
              <w:spacing w:line="26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9E1766">
              <w:rPr>
                <w:sz w:val="24"/>
                <w:szCs w:val="24"/>
              </w:rPr>
              <w:t>9 409,6</w:t>
            </w:r>
          </w:p>
        </w:tc>
      </w:tr>
      <w:tr w:rsidR="005A25B1" w:rsidRPr="009E1766" w:rsidTr="00A250A4">
        <w:trPr>
          <w:trHeight w:val="107"/>
        </w:trPr>
        <w:tc>
          <w:tcPr>
            <w:tcW w:w="1050" w:type="dxa"/>
          </w:tcPr>
          <w:p w:rsidR="005A25B1" w:rsidRPr="009E1766" w:rsidRDefault="005A25B1" w:rsidP="00A250A4">
            <w:pPr>
              <w:keepNext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66">
              <w:rPr>
                <w:rFonts w:ascii="Times New Roman" w:hAnsi="Times New Roman" w:cs="Times New Roman"/>
                <w:sz w:val="24"/>
                <w:szCs w:val="24"/>
              </w:rPr>
              <w:t>12.2.3</w:t>
            </w:r>
          </w:p>
        </w:tc>
        <w:tc>
          <w:tcPr>
            <w:tcW w:w="5437" w:type="dxa"/>
          </w:tcPr>
          <w:p w:rsidR="005A25B1" w:rsidRPr="009E1766" w:rsidRDefault="005A25B1" w:rsidP="00D827C8">
            <w:pPr>
              <w:ind w:right="-57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766">
              <w:rPr>
                <w:rFonts w:ascii="Times New Roman" w:hAnsi="Times New Roman" w:cs="Times New Roman"/>
                <w:sz w:val="24"/>
                <w:szCs w:val="24"/>
              </w:rPr>
              <w:t>иные (устраненные) нарушения</w:t>
            </w:r>
          </w:p>
        </w:tc>
        <w:tc>
          <w:tcPr>
            <w:tcW w:w="3544" w:type="dxa"/>
            <w:gridSpan w:val="3"/>
          </w:tcPr>
          <w:p w:rsidR="005A25B1" w:rsidRPr="009E1766" w:rsidRDefault="005A25B1" w:rsidP="00A250A4">
            <w:pPr>
              <w:pStyle w:val="24"/>
              <w:spacing w:line="26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9E1766">
              <w:rPr>
                <w:sz w:val="24"/>
                <w:szCs w:val="24"/>
              </w:rPr>
              <w:t>25 571,3</w:t>
            </w:r>
          </w:p>
        </w:tc>
      </w:tr>
      <w:tr w:rsidR="005A25B1" w:rsidRPr="009E1766" w:rsidTr="00A250A4">
        <w:trPr>
          <w:trHeight w:val="161"/>
        </w:trPr>
        <w:tc>
          <w:tcPr>
            <w:tcW w:w="1050" w:type="dxa"/>
          </w:tcPr>
          <w:p w:rsidR="005A25B1" w:rsidRPr="009E1766" w:rsidRDefault="005A25B1" w:rsidP="00A250A4">
            <w:pPr>
              <w:keepNext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66">
              <w:rPr>
                <w:rFonts w:ascii="Times New Roman" w:hAnsi="Times New Roman" w:cs="Times New Roman"/>
                <w:sz w:val="24"/>
                <w:szCs w:val="24"/>
              </w:rPr>
              <w:t>12.3.</w:t>
            </w:r>
          </w:p>
        </w:tc>
        <w:tc>
          <w:tcPr>
            <w:tcW w:w="5437" w:type="dxa"/>
          </w:tcPr>
          <w:p w:rsidR="005A25B1" w:rsidRPr="009E1766" w:rsidRDefault="005A25B1" w:rsidP="00A250A4">
            <w:pPr>
              <w:ind w:right="-57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766">
              <w:rPr>
                <w:rFonts w:ascii="Times New Roman" w:hAnsi="Times New Roman" w:cs="Times New Roman"/>
                <w:sz w:val="24"/>
                <w:szCs w:val="24"/>
              </w:rPr>
              <w:t>устранено в добровольном порядке в ходе контрольного мероприятия</w:t>
            </w:r>
          </w:p>
        </w:tc>
        <w:tc>
          <w:tcPr>
            <w:tcW w:w="3544" w:type="dxa"/>
            <w:gridSpan w:val="3"/>
          </w:tcPr>
          <w:p w:rsidR="005A25B1" w:rsidRPr="009E1766" w:rsidRDefault="005A25B1" w:rsidP="00A250A4">
            <w:pPr>
              <w:pStyle w:val="24"/>
              <w:spacing w:line="26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9E1766">
              <w:rPr>
                <w:sz w:val="24"/>
                <w:szCs w:val="24"/>
              </w:rPr>
              <w:t>36 971,9</w:t>
            </w:r>
          </w:p>
        </w:tc>
      </w:tr>
      <w:tr w:rsidR="005A25B1" w:rsidRPr="009E1766" w:rsidTr="00A250A4">
        <w:trPr>
          <w:trHeight w:val="84"/>
        </w:trPr>
        <w:tc>
          <w:tcPr>
            <w:tcW w:w="1050" w:type="dxa"/>
          </w:tcPr>
          <w:p w:rsidR="005A25B1" w:rsidRPr="009E1766" w:rsidRDefault="005A25B1" w:rsidP="00A250A4">
            <w:pPr>
              <w:keepNext/>
              <w:ind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766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5437" w:type="dxa"/>
          </w:tcPr>
          <w:p w:rsidR="005A25B1" w:rsidRPr="009E1766" w:rsidRDefault="005A25B1" w:rsidP="00A250A4">
            <w:pPr>
              <w:ind w:right="-57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766">
              <w:rPr>
                <w:rFonts w:ascii="Times New Roman" w:hAnsi="Times New Roman" w:cs="Times New Roman"/>
                <w:sz w:val="24"/>
                <w:szCs w:val="24"/>
              </w:rPr>
              <w:t xml:space="preserve">Наличие / разработано </w:t>
            </w:r>
            <w:r w:rsidRPr="009E17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Стандартов</w:t>
            </w:r>
            <w:r w:rsidRPr="009E1766">
              <w:rPr>
                <w:rFonts w:ascii="Times New Roman" w:hAnsi="Times New Roman" w:cs="Times New Roman"/>
                <w:sz w:val="24"/>
                <w:szCs w:val="24"/>
              </w:rPr>
              <w:t xml:space="preserve"> внешнего государственного и муниципального контроля</w:t>
            </w:r>
          </w:p>
        </w:tc>
        <w:tc>
          <w:tcPr>
            <w:tcW w:w="3544" w:type="dxa"/>
            <w:gridSpan w:val="3"/>
          </w:tcPr>
          <w:p w:rsidR="005A25B1" w:rsidRPr="009E1766" w:rsidRDefault="005A25B1" w:rsidP="00A250A4">
            <w:pPr>
              <w:pStyle w:val="24"/>
              <w:spacing w:line="260" w:lineRule="exact"/>
              <w:ind w:firstLine="142"/>
              <w:jc w:val="center"/>
              <w:rPr>
                <w:sz w:val="24"/>
                <w:szCs w:val="24"/>
              </w:rPr>
            </w:pPr>
            <w:r w:rsidRPr="009E1766">
              <w:rPr>
                <w:sz w:val="24"/>
                <w:szCs w:val="24"/>
              </w:rPr>
              <w:t>9/4</w:t>
            </w:r>
          </w:p>
        </w:tc>
      </w:tr>
      <w:tr w:rsidR="005A25B1" w:rsidRPr="009E1766" w:rsidTr="00A250A4">
        <w:trPr>
          <w:trHeight w:val="130"/>
        </w:trPr>
        <w:tc>
          <w:tcPr>
            <w:tcW w:w="1050" w:type="dxa"/>
          </w:tcPr>
          <w:p w:rsidR="005A25B1" w:rsidRPr="009E1766" w:rsidRDefault="005A25B1" w:rsidP="00A250A4">
            <w:pPr>
              <w:keepNext/>
              <w:ind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766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5437" w:type="dxa"/>
          </w:tcPr>
          <w:p w:rsidR="005A25B1" w:rsidRPr="009E1766" w:rsidRDefault="005A25B1" w:rsidP="00A250A4">
            <w:pPr>
              <w:ind w:right="-57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766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материалов</w:t>
            </w:r>
            <w:r w:rsidRPr="009E1766">
              <w:rPr>
                <w:rFonts w:ascii="Times New Roman" w:hAnsi="Times New Roman" w:cs="Times New Roman"/>
                <w:sz w:val="24"/>
                <w:szCs w:val="24"/>
              </w:rPr>
              <w:t xml:space="preserve"> в правоохранительные органы</w:t>
            </w:r>
            <w:r w:rsidRPr="009E1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всего, </w:t>
            </w:r>
          </w:p>
        </w:tc>
        <w:tc>
          <w:tcPr>
            <w:tcW w:w="3544" w:type="dxa"/>
            <w:gridSpan w:val="3"/>
          </w:tcPr>
          <w:p w:rsidR="005A25B1" w:rsidRPr="009E1766" w:rsidRDefault="005A25B1" w:rsidP="00A250A4">
            <w:pPr>
              <w:pStyle w:val="24"/>
              <w:spacing w:line="260" w:lineRule="exact"/>
              <w:ind w:firstLine="142"/>
              <w:jc w:val="center"/>
              <w:rPr>
                <w:sz w:val="24"/>
                <w:szCs w:val="24"/>
              </w:rPr>
            </w:pPr>
            <w:r w:rsidRPr="009E1766">
              <w:rPr>
                <w:sz w:val="24"/>
                <w:szCs w:val="24"/>
              </w:rPr>
              <w:t>9</w:t>
            </w:r>
          </w:p>
        </w:tc>
      </w:tr>
      <w:tr w:rsidR="005A25B1" w:rsidRPr="009E1766" w:rsidTr="00A250A4">
        <w:trPr>
          <w:trHeight w:val="161"/>
        </w:trPr>
        <w:tc>
          <w:tcPr>
            <w:tcW w:w="1050" w:type="dxa"/>
          </w:tcPr>
          <w:p w:rsidR="005A25B1" w:rsidRPr="009E1766" w:rsidRDefault="005A25B1" w:rsidP="00A250A4">
            <w:pPr>
              <w:keepNext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7" w:type="dxa"/>
          </w:tcPr>
          <w:p w:rsidR="005A25B1" w:rsidRPr="009E1766" w:rsidRDefault="005A25B1" w:rsidP="00A250A4">
            <w:pPr>
              <w:ind w:right="-57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766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9E176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544" w:type="dxa"/>
            <w:gridSpan w:val="3"/>
          </w:tcPr>
          <w:p w:rsidR="005A25B1" w:rsidRPr="009E1766" w:rsidRDefault="005A25B1" w:rsidP="00A250A4">
            <w:pPr>
              <w:pStyle w:val="24"/>
              <w:spacing w:line="278" w:lineRule="exact"/>
              <w:ind w:firstLine="142"/>
              <w:jc w:val="center"/>
              <w:rPr>
                <w:b/>
                <w:sz w:val="24"/>
                <w:szCs w:val="24"/>
              </w:rPr>
            </w:pPr>
          </w:p>
        </w:tc>
      </w:tr>
      <w:tr w:rsidR="005A25B1" w:rsidRPr="009E1766" w:rsidTr="00A250A4">
        <w:trPr>
          <w:trHeight w:val="172"/>
        </w:trPr>
        <w:tc>
          <w:tcPr>
            <w:tcW w:w="1050" w:type="dxa"/>
          </w:tcPr>
          <w:p w:rsidR="005A25B1" w:rsidRPr="009E1766" w:rsidRDefault="005A25B1" w:rsidP="00A250A4">
            <w:pPr>
              <w:keepNext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66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5437" w:type="dxa"/>
          </w:tcPr>
          <w:p w:rsidR="005A25B1" w:rsidRPr="009E1766" w:rsidRDefault="005A25B1" w:rsidP="00A250A4">
            <w:pPr>
              <w:ind w:right="-57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766">
              <w:rPr>
                <w:rFonts w:ascii="Times New Roman" w:hAnsi="Times New Roman" w:cs="Times New Roman"/>
                <w:sz w:val="24"/>
                <w:szCs w:val="24"/>
              </w:rPr>
              <w:t>Прокуратуру</w:t>
            </w:r>
          </w:p>
        </w:tc>
        <w:tc>
          <w:tcPr>
            <w:tcW w:w="3544" w:type="dxa"/>
            <w:gridSpan w:val="3"/>
          </w:tcPr>
          <w:p w:rsidR="005A25B1" w:rsidRPr="009E1766" w:rsidRDefault="005A25B1" w:rsidP="00A250A4">
            <w:pPr>
              <w:pStyle w:val="24"/>
              <w:spacing w:line="26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9E1766">
              <w:rPr>
                <w:sz w:val="24"/>
                <w:szCs w:val="24"/>
              </w:rPr>
              <w:t>5</w:t>
            </w:r>
          </w:p>
        </w:tc>
      </w:tr>
      <w:tr w:rsidR="005A25B1" w:rsidRPr="009E1766" w:rsidTr="00A250A4">
        <w:trPr>
          <w:trHeight w:val="138"/>
        </w:trPr>
        <w:tc>
          <w:tcPr>
            <w:tcW w:w="1050" w:type="dxa"/>
          </w:tcPr>
          <w:p w:rsidR="005A25B1" w:rsidRPr="009E1766" w:rsidRDefault="005A25B1" w:rsidP="00A250A4">
            <w:pPr>
              <w:keepNext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66">
              <w:rPr>
                <w:rFonts w:ascii="Times New Roman" w:hAnsi="Times New Roman" w:cs="Times New Roman"/>
                <w:sz w:val="24"/>
                <w:szCs w:val="24"/>
              </w:rPr>
              <w:t>14.2.</w:t>
            </w:r>
          </w:p>
        </w:tc>
        <w:tc>
          <w:tcPr>
            <w:tcW w:w="5437" w:type="dxa"/>
          </w:tcPr>
          <w:p w:rsidR="005A25B1" w:rsidRPr="009E1766" w:rsidRDefault="005A25B1" w:rsidP="00A250A4">
            <w:pPr>
              <w:ind w:right="-57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766">
              <w:rPr>
                <w:rFonts w:ascii="Times New Roman" w:hAnsi="Times New Roman" w:cs="Times New Roman"/>
                <w:sz w:val="24"/>
                <w:szCs w:val="24"/>
              </w:rPr>
              <w:t xml:space="preserve">СУ Следственного комитета по </w:t>
            </w:r>
            <w:proofErr w:type="spellStart"/>
            <w:r w:rsidRPr="009E1766">
              <w:rPr>
                <w:rFonts w:ascii="Times New Roman" w:hAnsi="Times New Roman" w:cs="Times New Roman"/>
                <w:sz w:val="24"/>
                <w:szCs w:val="24"/>
              </w:rPr>
              <w:t>РСО-Алания</w:t>
            </w:r>
            <w:proofErr w:type="spellEnd"/>
          </w:p>
        </w:tc>
        <w:tc>
          <w:tcPr>
            <w:tcW w:w="3544" w:type="dxa"/>
            <w:gridSpan w:val="3"/>
          </w:tcPr>
          <w:p w:rsidR="005A25B1" w:rsidRPr="009E1766" w:rsidRDefault="005A25B1" w:rsidP="00A250A4">
            <w:pPr>
              <w:pStyle w:val="24"/>
              <w:spacing w:line="26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9E1766">
              <w:rPr>
                <w:sz w:val="24"/>
                <w:szCs w:val="24"/>
              </w:rPr>
              <w:t xml:space="preserve">1 </w:t>
            </w:r>
          </w:p>
        </w:tc>
      </w:tr>
      <w:tr w:rsidR="005A25B1" w:rsidRPr="009E1766" w:rsidTr="00A250A4">
        <w:trPr>
          <w:trHeight w:val="130"/>
        </w:trPr>
        <w:tc>
          <w:tcPr>
            <w:tcW w:w="1050" w:type="dxa"/>
          </w:tcPr>
          <w:p w:rsidR="005A25B1" w:rsidRPr="009E1766" w:rsidRDefault="005A25B1" w:rsidP="00A250A4">
            <w:pPr>
              <w:keepNext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66">
              <w:rPr>
                <w:rFonts w:ascii="Times New Roman" w:hAnsi="Times New Roman" w:cs="Times New Roman"/>
                <w:sz w:val="24"/>
                <w:szCs w:val="24"/>
              </w:rPr>
              <w:t>14.3.</w:t>
            </w:r>
          </w:p>
        </w:tc>
        <w:tc>
          <w:tcPr>
            <w:tcW w:w="5437" w:type="dxa"/>
          </w:tcPr>
          <w:p w:rsidR="005A25B1" w:rsidRPr="009E1766" w:rsidRDefault="005A25B1" w:rsidP="00D827C8">
            <w:pPr>
              <w:ind w:right="-57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766">
              <w:rPr>
                <w:rFonts w:ascii="Times New Roman" w:hAnsi="Times New Roman" w:cs="Times New Roman"/>
                <w:sz w:val="24"/>
                <w:szCs w:val="24"/>
              </w:rPr>
              <w:t>МВД</w:t>
            </w:r>
            <w:r w:rsidR="006A04A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A04A4" w:rsidRPr="009E176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="006A04A4" w:rsidRPr="009E1766">
              <w:rPr>
                <w:rFonts w:ascii="Times New Roman" w:hAnsi="Times New Roman" w:cs="Times New Roman"/>
                <w:sz w:val="24"/>
                <w:szCs w:val="24"/>
              </w:rPr>
              <w:t>РСО-Алания</w:t>
            </w:r>
            <w:proofErr w:type="spellEnd"/>
          </w:p>
        </w:tc>
        <w:tc>
          <w:tcPr>
            <w:tcW w:w="3544" w:type="dxa"/>
            <w:gridSpan w:val="3"/>
          </w:tcPr>
          <w:p w:rsidR="005A25B1" w:rsidRPr="009E1766" w:rsidRDefault="005A25B1" w:rsidP="00A250A4">
            <w:pPr>
              <w:pStyle w:val="24"/>
              <w:spacing w:line="26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9E1766">
              <w:rPr>
                <w:sz w:val="24"/>
                <w:szCs w:val="24"/>
              </w:rPr>
              <w:t>3</w:t>
            </w:r>
          </w:p>
        </w:tc>
      </w:tr>
      <w:tr w:rsidR="005A25B1" w:rsidRPr="009E1766" w:rsidTr="00A250A4">
        <w:trPr>
          <w:trHeight w:val="195"/>
        </w:trPr>
        <w:tc>
          <w:tcPr>
            <w:tcW w:w="1050" w:type="dxa"/>
          </w:tcPr>
          <w:p w:rsidR="005A25B1" w:rsidRPr="009E1766" w:rsidRDefault="005A25B1" w:rsidP="00A250A4">
            <w:pPr>
              <w:keepNext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66">
              <w:rPr>
                <w:rFonts w:ascii="Times New Roman" w:hAnsi="Times New Roman" w:cs="Times New Roman"/>
                <w:sz w:val="24"/>
                <w:szCs w:val="24"/>
              </w:rPr>
              <w:t>14.4.</w:t>
            </w:r>
          </w:p>
        </w:tc>
        <w:tc>
          <w:tcPr>
            <w:tcW w:w="5437" w:type="dxa"/>
          </w:tcPr>
          <w:p w:rsidR="005A25B1" w:rsidRPr="009E1766" w:rsidRDefault="005A25B1" w:rsidP="00A250A4">
            <w:pPr>
              <w:ind w:right="-57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766">
              <w:rPr>
                <w:rFonts w:ascii="Times New Roman" w:hAnsi="Times New Roman" w:cs="Times New Roman"/>
                <w:sz w:val="24"/>
                <w:szCs w:val="24"/>
              </w:rPr>
              <w:t>УФСБ РФ по РСО-А</w:t>
            </w:r>
            <w:r w:rsidR="005D7A9B" w:rsidRPr="009E1766">
              <w:rPr>
                <w:rFonts w:ascii="Times New Roman" w:hAnsi="Times New Roman" w:cs="Times New Roman"/>
                <w:sz w:val="24"/>
                <w:szCs w:val="24"/>
              </w:rPr>
              <w:t>лания</w:t>
            </w:r>
          </w:p>
        </w:tc>
        <w:tc>
          <w:tcPr>
            <w:tcW w:w="3544" w:type="dxa"/>
            <w:gridSpan w:val="3"/>
          </w:tcPr>
          <w:p w:rsidR="005A25B1" w:rsidRPr="009E1766" w:rsidRDefault="005A25B1" w:rsidP="00A250A4">
            <w:pPr>
              <w:pStyle w:val="24"/>
              <w:spacing w:line="26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9E1766">
              <w:rPr>
                <w:sz w:val="24"/>
                <w:szCs w:val="24"/>
              </w:rPr>
              <w:t>-</w:t>
            </w:r>
          </w:p>
        </w:tc>
      </w:tr>
      <w:tr w:rsidR="005A25B1" w:rsidRPr="009E1766" w:rsidTr="00A250A4">
        <w:trPr>
          <w:trHeight w:val="73"/>
        </w:trPr>
        <w:tc>
          <w:tcPr>
            <w:tcW w:w="1050" w:type="dxa"/>
          </w:tcPr>
          <w:p w:rsidR="005A25B1" w:rsidRPr="009E1766" w:rsidRDefault="005A25B1" w:rsidP="00A250A4">
            <w:pPr>
              <w:keepNext/>
              <w:ind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766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5437" w:type="dxa"/>
          </w:tcPr>
          <w:p w:rsidR="005A25B1" w:rsidRPr="009E1766" w:rsidRDefault="005A25B1" w:rsidP="00A250A4">
            <w:pPr>
              <w:ind w:right="-57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766">
              <w:rPr>
                <w:rFonts w:ascii="Times New Roman" w:hAnsi="Times New Roman" w:cs="Times New Roman"/>
                <w:sz w:val="24"/>
                <w:szCs w:val="24"/>
              </w:rPr>
              <w:t xml:space="preserve">Возбуждено </w:t>
            </w:r>
            <w:r w:rsidRPr="009E1766">
              <w:rPr>
                <w:rFonts w:ascii="Times New Roman" w:hAnsi="Times New Roman" w:cs="Times New Roman"/>
                <w:b/>
                <w:sz w:val="24"/>
                <w:szCs w:val="24"/>
              </w:rPr>
              <w:t>уголовных дел</w:t>
            </w:r>
            <w:r w:rsidRPr="009E1766">
              <w:rPr>
                <w:rFonts w:ascii="Times New Roman" w:hAnsi="Times New Roman" w:cs="Times New Roman"/>
                <w:sz w:val="24"/>
                <w:szCs w:val="24"/>
              </w:rPr>
              <w:t xml:space="preserve"> по материалам контрольных мероприятий (ед.)</w:t>
            </w:r>
          </w:p>
        </w:tc>
        <w:tc>
          <w:tcPr>
            <w:tcW w:w="3544" w:type="dxa"/>
            <w:gridSpan w:val="3"/>
          </w:tcPr>
          <w:p w:rsidR="005A25B1" w:rsidRPr="009E1766" w:rsidRDefault="005A25B1" w:rsidP="00A250A4">
            <w:pPr>
              <w:pStyle w:val="24"/>
              <w:spacing w:line="26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9E1766">
              <w:rPr>
                <w:sz w:val="24"/>
                <w:szCs w:val="24"/>
              </w:rPr>
              <w:t>4</w:t>
            </w:r>
          </w:p>
        </w:tc>
      </w:tr>
      <w:tr w:rsidR="005A25B1" w:rsidRPr="009E1766" w:rsidTr="00A250A4">
        <w:trPr>
          <w:trHeight w:val="130"/>
        </w:trPr>
        <w:tc>
          <w:tcPr>
            <w:tcW w:w="1050" w:type="dxa"/>
          </w:tcPr>
          <w:p w:rsidR="005A25B1" w:rsidRPr="009E1766" w:rsidRDefault="005A25B1" w:rsidP="00A250A4">
            <w:pPr>
              <w:keepNext/>
              <w:ind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766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5437" w:type="dxa"/>
          </w:tcPr>
          <w:p w:rsidR="005A25B1" w:rsidRPr="009E1766" w:rsidRDefault="005A25B1" w:rsidP="00A250A4">
            <w:pPr>
              <w:ind w:right="-57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766">
              <w:rPr>
                <w:rFonts w:ascii="Times New Roman" w:hAnsi="Times New Roman" w:cs="Times New Roman"/>
                <w:sz w:val="24"/>
                <w:szCs w:val="24"/>
              </w:rPr>
              <w:t>Проводятся следственные (</w:t>
            </w:r>
            <w:proofErr w:type="spellStart"/>
            <w:r w:rsidRPr="009E1766">
              <w:rPr>
                <w:rFonts w:ascii="Times New Roman" w:hAnsi="Times New Roman" w:cs="Times New Roman"/>
                <w:sz w:val="24"/>
                <w:szCs w:val="24"/>
              </w:rPr>
              <w:t>доследственные</w:t>
            </w:r>
            <w:proofErr w:type="spellEnd"/>
            <w:r w:rsidRPr="009E1766">
              <w:rPr>
                <w:rFonts w:ascii="Times New Roman" w:hAnsi="Times New Roman" w:cs="Times New Roman"/>
                <w:sz w:val="24"/>
                <w:szCs w:val="24"/>
              </w:rPr>
              <w:t>) действия</w:t>
            </w:r>
          </w:p>
        </w:tc>
        <w:tc>
          <w:tcPr>
            <w:tcW w:w="3544" w:type="dxa"/>
            <w:gridSpan w:val="3"/>
          </w:tcPr>
          <w:p w:rsidR="005A25B1" w:rsidRPr="009E1766" w:rsidRDefault="005A25B1" w:rsidP="00A250A4">
            <w:pPr>
              <w:pStyle w:val="24"/>
              <w:spacing w:line="26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9E1766">
              <w:rPr>
                <w:sz w:val="24"/>
                <w:szCs w:val="24"/>
              </w:rPr>
              <w:t>3</w:t>
            </w:r>
          </w:p>
        </w:tc>
      </w:tr>
      <w:tr w:rsidR="005A25B1" w:rsidRPr="009E1766" w:rsidTr="00A250A4">
        <w:trPr>
          <w:trHeight w:val="138"/>
        </w:trPr>
        <w:tc>
          <w:tcPr>
            <w:tcW w:w="1050" w:type="dxa"/>
          </w:tcPr>
          <w:p w:rsidR="005A25B1" w:rsidRPr="009E1766" w:rsidRDefault="005A25B1" w:rsidP="00A250A4">
            <w:pPr>
              <w:keepNext/>
              <w:ind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766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5437" w:type="dxa"/>
          </w:tcPr>
          <w:p w:rsidR="005A25B1" w:rsidRPr="009E1766" w:rsidRDefault="005A25B1" w:rsidP="00A250A4">
            <w:pPr>
              <w:keepNext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766">
              <w:rPr>
                <w:rFonts w:ascii="Times New Roman" w:hAnsi="Times New Roman" w:cs="Times New Roman"/>
                <w:sz w:val="24"/>
                <w:szCs w:val="24"/>
              </w:rPr>
              <w:t>Количество составленных</w:t>
            </w:r>
            <w:r w:rsidRPr="009E1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протоколов </w:t>
            </w:r>
            <w:r w:rsidRPr="009E1766">
              <w:rPr>
                <w:rFonts w:ascii="Times New Roman" w:hAnsi="Times New Roman" w:cs="Times New Roman"/>
                <w:sz w:val="24"/>
                <w:szCs w:val="24"/>
              </w:rPr>
              <w:t>об  административных правонарушениях (ед.)</w:t>
            </w:r>
          </w:p>
        </w:tc>
        <w:tc>
          <w:tcPr>
            <w:tcW w:w="3544" w:type="dxa"/>
            <w:gridSpan w:val="3"/>
          </w:tcPr>
          <w:p w:rsidR="005A25B1" w:rsidRPr="009E1766" w:rsidRDefault="005A25B1" w:rsidP="00A250A4">
            <w:pPr>
              <w:pStyle w:val="24"/>
              <w:spacing w:line="260" w:lineRule="exact"/>
              <w:ind w:firstLine="142"/>
              <w:jc w:val="center"/>
              <w:rPr>
                <w:sz w:val="24"/>
                <w:szCs w:val="24"/>
              </w:rPr>
            </w:pPr>
            <w:r w:rsidRPr="009E1766">
              <w:rPr>
                <w:sz w:val="24"/>
                <w:szCs w:val="24"/>
              </w:rPr>
              <w:t>5</w:t>
            </w:r>
          </w:p>
        </w:tc>
      </w:tr>
      <w:tr w:rsidR="005A25B1" w:rsidRPr="009E1766" w:rsidTr="00A250A4">
        <w:trPr>
          <w:trHeight w:val="119"/>
        </w:trPr>
        <w:tc>
          <w:tcPr>
            <w:tcW w:w="1050" w:type="dxa"/>
          </w:tcPr>
          <w:p w:rsidR="005A25B1" w:rsidRPr="009E1766" w:rsidRDefault="005A25B1" w:rsidP="00A250A4">
            <w:pPr>
              <w:keepNext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66">
              <w:rPr>
                <w:rFonts w:ascii="Times New Roman" w:hAnsi="Times New Roman" w:cs="Times New Roman"/>
                <w:sz w:val="24"/>
                <w:szCs w:val="24"/>
              </w:rPr>
              <w:t>17.1</w:t>
            </w:r>
          </w:p>
        </w:tc>
        <w:tc>
          <w:tcPr>
            <w:tcW w:w="5437" w:type="dxa"/>
          </w:tcPr>
          <w:p w:rsidR="005A25B1" w:rsidRPr="009E1766" w:rsidRDefault="005A25B1" w:rsidP="00A250A4">
            <w:pPr>
              <w:keepNext/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Назначено </w:t>
            </w:r>
            <w:r w:rsidRPr="009E1766">
              <w:rPr>
                <w:rFonts w:ascii="Times New Roman" w:hAnsi="Times New Roman" w:cs="Times New Roman"/>
                <w:sz w:val="24"/>
                <w:szCs w:val="24"/>
              </w:rPr>
              <w:t>административных штрафов (тыс. рублей)</w:t>
            </w:r>
          </w:p>
        </w:tc>
        <w:tc>
          <w:tcPr>
            <w:tcW w:w="3544" w:type="dxa"/>
            <w:gridSpan w:val="3"/>
          </w:tcPr>
          <w:p w:rsidR="005A25B1" w:rsidRPr="009E1766" w:rsidRDefault="005A25B1" w:rsidP="00A250A4">
            <w:pPr>
              <w:pStyle w:val="24"/>
              <w:spacing w:line="26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9E1766">
              <w:rPr>
                <w:sz w:val="24"/>
                <w:szCs w:val="24"/>
              </w:rPr>
              <w:t>45,0</w:t>
            </w:r>
          </w:p>
        </w:tc>
      </w:tr>
      <w:tr w:rsidR="005A25B1" w:rsidRPr="009E1766" w:rsidTr="00A250A4">
        <w:trPr>
          <w:trHeight w:val="138"/>
        </w:trPr>
        <w:tc>
          <w:tcPr>
            <w:tcW w:w="1050" w:type="dxa"/>
          </w:tcPr>
          <w:p w:rsidR="005A25B1" w:rsidRPr="009E1766" w:rsidRDefault="005A25B1" w:rsidP="00A250A4">
            <w:pPr>
              <w:keepNext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66">
              <w:rPr>
                <w:rFonts w:ascii="Times New Roman" w:hAnsi="Times New Roman" w:cs="Times New Roman"/>
                <w:sz w:val="24"/>
                <w:szCs w:val="24"/>
              </w:rPr>
              <w:t>17.2</w:t>
            </w:r>
          </w:p>
        </w:tc>
        <w:tc>
          <w:tcPr>
            <w:tcW w:w="5437" w:type="dxa"/>
          </w:tcPr>
          <w:p w:rsidR="005A25B1" w:rsidRPr="009E1766" w:rsidRDefault="005A25B1" w:rsidP="00A250A4">
            <w:pPr>
              <w:keepNext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766">
              <w:rPr>
                <w:rFonts w:ascii="Times New Roman" w:hAnsi="Times New Roman" w:cs="Times New Roman"/>
                <w:b/>
                <w:sz w:val="24"/>
                <w:szCs w:val="24"/>
              </w:rPr>
              <w:t>Уплачено</w:t>
            </w:r>
            <w:r w:rsidRPr="009E176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административных штрафов (тыс. рублей) / в т.ч. предыдущий период</w:t>
            </w:r>
          </w:p>
        </w:tc>
        <w:tc>
          <w:tcPr>
            <w:tcW w:w="3544" w:type="dxa"/>
            <w:gridSpan w:val="3"/>
            <w:tcBorders>
              <w:tr2bl w:val="single" w:sz="4" w:space="0" w:color="auto"/>
            </w:tcBorders>
          </w:tcPr>
          <w:p w:rsidR="005A25B1" w:rsidRPr="009E1766" w:rsidRDefault="005A25B1" w:rsidP="00A250A4">
            <w:pPr>
              <w:pStyle w:val="24"/>
              <w:spacing w:line="26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9E1766">
              <w:rPr>
                <w:sz w:val="24"/>
                <w:szCs w:val="24"/>
              </w:rPr>
              <w:t>65,0</w:t>
            </w:r>
          </w:p>
          <w:p w:rsidR="005A25B1" w:rsidRPr="009E1766" w:rsidRDefault="005A25B1" w:rsidP="00A250A4">
            <w:pPr>
              <w:pStyle w:val="24"/>
              <w:spacing w:line="260" w:lineRule="exact"/>
              <w:ind w:firstLine="142"/>
              <w:jc w:val="right"/>
              <w:rPr>
                <w:b/>
                <w:sz w:val="24"/>
                <w:szCs w:val="24"/>
              </w:rPr>
            </w:pPr>
            <w:r w:rsidRPr="009E1766">
              <w:rPr>
                <w:sz w:val="24"/>
                <w:szCs w:val="24"/>
              </w:rPr>
              <w:t>40,0</w:t>
            </w:r>
          </w:p>
        </w:tc>
      </w:tr>
      <w:tr w:rsidR="005A25B1" w:rsidRPr="009E1766" w:rsidTr="00A250A4">
        <w:trPr>
          <w:trHeight w:val="84"/>
        </w:trPr>
        <w:tc>
          <w:tcPr>
            <w:tcW w:w="1050" w:type="dxa"/>
          </w:tcPr>
          <w:p w:rsidR="005A25B1" w:rsidRPr="009E1766" w:rsidRDefault="005A25B1" w:rsidP="00D827C8">
            <w:pPr>
              <w:keepNext/>
              <w:ind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76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827C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9E176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437" w:type="dxa"/>
          </w:tcPr>
          <w:p w:rsidR="005A25B1" w:rsidRPr="009E1766" w:rsidRDefault="005A25B1" w:rsidP="00A250A4">
            <w:pPr>
              <w:keepNext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766">
              <w:rPr>
                <w:rFonts w:ascii="Times New Roman" w:hAnsi="Times New Roman" w:cs="Times New Roman"/>
                <w:sz w:val="24"/>
                <w:szCs w:val="24"/>
              </w:rPr>
              <w:t>Количество должностных лиц, привлеченных к дисциплинарной ответственности</w:t>
            </w:r>
          </w:p>
        </w:tc>
        <w:tc>
          <w:tcPr>
            <w:tcW w:w="3544" w:type="dxa"/>
            <w:gridSpan w:val="3"/>
          </w:tcPr>
          <w:p w:rsidR="005A25B1" w:rsidRPr="009E1766" w:rsidRDefault="009E59C2" w:rsidP="00A250A4">
            <w:pPr>
              <w:pStyle w:val="24"/>
              <w:spacing w:line="260" w:lineRule="exact"/>
              <w:ind w:firstLine="142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5A25B1" w:rsidRPr="009E1766" w:rsidTr="00A250A4">
        <w:trPr>
          <w:trHeight w:val="95"/>
        </w:trPr>
        <w:tc>
          <w:tcPr>
            <w:tcW w:w="1050" w:type="dxa"/>
          </w:tcPr>
          <w:p w:rsidR="005A25B1" w:rsidRPr="009E1766" w:rsidRDefault="00D827C8" w:rsidP="00D827C8">
            <w:pPr>
              <w:keepNext/>
              <w:ind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5A25B1" w:rsidRPr="009E176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437" w:type="dxa"/>
          </w:tcPr>
          <w:p w:rsidR="005A25B1" w:rsidRPr="009E1766" w:rsidRDefault="005A25B1" w:rsidP="00A250A4">
            <w:pPr>
              <w:keepNext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76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Направлено информаций,</w:t>
            </w:r>
            <w:r w:rsidRPr="009E1766">
              <w:rPr>
                <w:rFonts w:ascii="Times New Roman" w:hAnsi="Times New Roman" w:cs="Times New Roman"/>
                <w:sz w:val="24"/>
                <w:szCs w:val="24"/>
              </w:rPr>
              <w:t xml:space="preserve"> (отчетов, актов, заключений, уведомлений, планов работы, информационных писем)</w:t>
            </w:r>
          </w:p>
        </w:tc>
        <w:tc>
          <w:tcPr>
            <w:tcW w:w="3544" w:type="dxa"/>
            <w:gridSpan w:val="3"/>
          </w:tcPr>
          <w:p w:rsidR="005A25B1" w:rsidRPr="00D827C8" w:rsidRDefault="005A25B1" w:rsidP="00A250A4">
            <w:pPr>
              <w:pStyle w:val="24"/>
              <w:spacing w:line="260" w:lineRule="exact"/>
              <w:ind w:firstLine="142"/>
              <w:jc w:val="center"/>
              <w:rPr>
                <w:sz w:val="24"/>
                <w:szCs w:val="24"/>
              </w:rPr>
            </w:pPr>
            <w:r w:rsidRPr="00D827C8">
              <w:rPr>
                <w:sz w:val="24"/>
                <w:szCs w:val="24"/>
              </w:rPr>
              <w:t>108</w:t>
            </w:r>
          </w:p>
        </w:tc>
      </w:tr>
      <w:tr w:rsidR="005A25B1" w:rsidRPr="009E1766" w:rsidTr="00A250A4">
        <w:trPr>
          <w:trHeight w:val="173"/>
        </w:trPr>
        <w:tc>
          <w:tcPr>
            <w:tcW w:w="1050" w:type="dxa"/>
          </w:tcPr>
          <w:p w:rsidR="005A25B1" w:rsidRPr="009E1766" w:rsidRDefault="005A25B1" w:rsidP="00A250A4">
            <w:pPr>
              <w:keepNext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7" w:type="dxa"/>
          </w:tcPr>
          <w:p w:rsidR="005A25B1" w:rsidRPr="009E1766" w:rsidRDefault="005A25B1" w:rsidP="00A250A4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E1766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9E176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544" w:type="dxa"/>
            <w:gridSpan w:val="3"/>
          </w:tcPr>
          <w:p w:rsidR="005A25B1" w:rsidRPr="009E1766" w:rsidRDefault="005A25B1" w:rsidP="00A250A4">
            <w:pPr>
              <w:pStyle w:val="24"/>
              <w:spacing w:line="278" w:lineRule="exact"/>
              <w:ind w:firstLine="142"/>
              <w:jc w:val="center"/>
              <w:rPr>
                <w:b/>
                <w:sz w:val="24"/>
                <w:szCs w:val="24"/>
              </w:rPr>
            </w:pPr>
          </w:p>
        </w:tc>
      </w:tr>
      <w:tr w:rsidR="005A25B1" w:rsidRPr="009E1766" w:rsidTr="00A250A4">
        <w:trPr>
          <w:trHeight w:val="107"/>
        </w:trPr>
        <w:tc>
          <w:tcPr>
            <w:tcW w:w="1050" w:type="dxa"/>
          </w:tcPr>
          <w:p w:rsidR="005A25B1" w:rsidRPr="009E1766" w:rsidRDefault="00D827C8" w:rsidP="00A250A4">
            <w:pPr>
              <w:keepNext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A25B1" w:rsidRPr="009E1766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437" w:type="dxa"/>
          </w:tcPr>
          <w:p w:rsidR="005A25B1" w:rsidRPr="009E1766" w:rsidRDefault="005A25B1" w:rsidP="00A250A4">
            <w:pPr>
              <w:keepNext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766">
              <w:rPr>
                <w:rFonts w:ascii="Times New Roman" w:hAnsi="Times New Roman" w:cs="Times New Roman"/>
                <w:sz w:val="24"/>
                <w:szCs w:val="24"/>
              </w:rPr>
              <w:t>Главе РСО</w:t>
            </w:r>
            <w:r w:rsidR="006E6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7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E6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766">
              <w:rPr>
                <w:rFonts w:ascii="Times New Roman" w:hAnsi="Times New Roman" w:cs="Times New Roman"/>
                <w:sz w:val="24"/>
                <w:szCs w:val="24"/>
              </w:rPr>
              <w:t>Алания</w:t>
            </w:r>
          </w:p>
        </w:tc>
        <w:tc>
          <w:tcPr>
            <w:tcW w:w="3544" w:type="dxa"/>
            <w:gridSpan w:val="3"/>
          </w:tcPr>
          <w:p w:rsidR="005A25B1" w:rsidRPr="009E1766" w:rsidRDefault="005A25B1" w:rsidP="00A250A4">
            <w:pPr>
              <w:pStyle w:val="24"/>
              <w:spacing w:line="26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9E1766">
              <w:rPr>
                <w:sz w:val="24"/>
                <w:szCs w:val="24"/>
              </w:rPr>
              <w:t>29</w:t>
            </w:r>
          </w:p>
        </w:tc>
      </w:tr>
      <w:tr w:rsidR="005A25B1" w:rsidRPr="009E1766" w:rsidTr="00A250A4">
        <w:trPr>
          <w:trHeight w:val="119"/>
        </w:trPr>
        <w:tc>
          <w:tcPr>
            <w:tcW w:w="1050" w:type="dxa"/>
          </w:tcPr>
          <w:p w:rsidR="005A25B1" w:rsidRPr="009E1766" w:rsidRDefault="00D827C8" w:rsidP="00A250A4">
            <w:pPr>
              <w:keepNext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="005A25B1" w:rsidRPr="009E176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5437" w:type="dxa"/>
          </w:tcPr>
          <w:p w:rsidR="005A25B1" w:rsidRPr="009E1766" w:rsidRDefault="00084541" w:rsidP="00A250A4">
            <w:pPr>
              <w:keepNext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5A25B1" w:rsidRPr="009E1766">
              <w:rPr>
                <w:rFonts w:ascii="Times New Roman" w:hAnsi="Times New Roman" w:cs="Times New Roman"/>
                <w:sz w:val="24"/>
                <w:szCs w:val="24"/>
              </w:rPr>
              <w:t>Парламент РСО</w:t>
            </w:r>
            <w:r w:rsidR="006E6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25B1" w:rsidRPr="009E17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E6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25B1" w:rsidRPr="009E1766">
              <w:rPr>
                <w:rFonts w:ascii="Times New Roman" w:hAnsi="Times New Roman" w:cs="Times New Roman"/>
                <w:sz w:val="24"/>
                <w:szCs w:val="24"/>
              </w:rPr>
              <w:t>Алания</w:t>
            </w:r>
          </w:p>
        </w:tc>
        <w:tc>
          <w:tcPr>
            <w:tcW w:w="3544" w:type="dxa"/>
            <w:gridSpan w:val="3"/>
          </w:tcPr>
          <w:p w:rsidR="005A25B1" w:rsidRPr="009E1766" w:rsidRDefault="005A25B1" w:rsidP="00A250A4">
            <w:pPr>
              <w:pStyle w:val="24"/>
              <w:spacing w:line="26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9E1766">
              <w:rPr>
                <w:sz w:val="24"/>
                <w:szCs w:val="24"/>
              </w:rPr>
              <w:t>43</w:t>
            </w:r>
          </w:p>
        </w:tc>
      </w:tr>
      <w:tr w:rsidR="005A25B1" w:rsidRPr="009E1766" w:rsidTr="00A250A4">
        <w:trPr>
          <w:trHeight w:val="161"/>
        </w:trPr>
        <w:tc>
          <w:tcPr>
            <w:tcW w:w="1050" w:type="dxa"/>
          </w:tcPr>
          <w:p w:rsidR="005A25B1" w:rsidRPr="009E1766" w:rsidRDefault="00D827C8" w:rsidP="00A250A4">
            <w:pPr>
              <w:keepNext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A25B1" w:rsidRPr="009E176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5437" w:type="dxa"/>
          </w:tcPr>
          <w:p w:rsidR="005A25B1" w:rsidRPr="009E1766" w:rsidRDefault="00084541" w:rsidP="00A250A4">
            <w:pPr>
              <w:keepNext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5A25B1" w:rsidRPr="009E1766">
              <w:rPr>
                <w:rFonts w:ascii="Times New Roman" w:hAnsi="Times New Roman" w:cs="Times New Roman"/>
                <w:sz w:val="24"/>
                <w:szCs w:val="24"/>
              </w:rPr>
              <w:t>Правительство РСО</w:t>
            </w:r>
            <w:r w:rsidR="006E6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25B1" w:rsidRPr="009E17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E6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25B1" w:rsidRPr="009E1766">
              <w:rPr>
                <w:rFonts w:ascii="Times New Roman" w:hAnsi="Times New Roman" w:cs="Times New Roman"/>
                <w:sz w:val="24"/>
                <w:szCs w:val="24"/>
              </w:rPr>
              <w:t>Алания</w:t>
            </w:r>
          </w:p>
        </w:tc>
        <w:tc>
          <w:tcPr>
            <w:tcW w:w="3544" w:type="dxa"/>
            <w:gridSpan w:val="3"/>
          </w:tcPr>
          <w:p w:rsidR="005A25B1" w:rsidRPr="009E1766" w:rsidRDefault="005A25B1" w:rsidP="00A250A4">
            <w:pPr>
              <w:pStyle w:val="24"/>
              <w:spacing w:line="26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9E1766">
              <w:rPr>
                <w:sz w:val="24"/>
                <w:szCs w:val="24"/>
              </w:rPr>
              <w:t>9</w:t>
            </w:r>
          </w:p>
        </w:tc>
      </w:tr>
      <w:tr w:rsidR="005A25B1" w:rsidRPr="009E1766" w:rsidTr="00A250A4">
        <w:trPr>
          <w:trHeight w:val="126"/>
        </w:trPr>
        <w:tc>
          <w:tcPr>
            <w:tcW w:w="1050" w:type="dxa"/>
          </w:tcPr>
          <w:p w:rsidR="005A25B1" w:rsidRPr="009E1766" w:rsidRDefault="00D827C8" w:rsidP="00A250A4">
            <w:pPr>
              <w:keepNext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  <w:r w:rsidR="005A25B1" w:rsidRPr="009E176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5437" w:type="dxa"/>
          </w:tcPr>
          <w:p w:rsidR="005A25B1" w:rsidRPr="009E1766" w:rsidRDefault="00084541" w:rsidP="00084541">
            <w:pPr>
              <w:keepNext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5A25B1" w:rsidRPr="009E1766">
              <w:rPr>
                <w:rFonts w:ascii="Times New Roman" w:hAnsi="Times New Roman" w:cs="Times New Roman"/>
                <w:sz w:val="24"/>
                <w:szCs w:val="24"/>
              </w:rPr>
              <w:t>Прокуратур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A25B1" w:rsidRPr="009E1766">
              <w:rPr>
                <w:rFonts w:ascii="Times New Roman" w:hAnsi="Times New Roman" w:cs="Times New Roman"/>
                <w:sz w:val="24"/>
                <w:szCs w:val="24"/>
              </w:rPr>
              <w:t xml:space="preserve"> РСО</w:t>
            </w:r>
            <w:r w:rsidR="006E6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25B1" w:rsidRPr="009E17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E6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25B1" w:rsidRPr="009E1766">
              <w:rPr>
                <w:rFonts w:ascii="Times New Roman" w:hAnsi="Times New Roman" w:cs="Times New Roman"/>
                <w:sz w:val="24"/>
                <w:szCs w:val="24"/>
              </w:rPr>
              <w:t>Алания</w:t>
            </w:r>
          </w:p>
        </w:tc>
        <w:tc>
          <w:tcPr>
            <w:tcW w:w="3544" w:type="dxa"/>
            <w:gridSpan w:val="3"/>
          </w:tcPr>
          <w:p w:rsidR="005A25B1" w:rsidRPr="009E1766" w:rsidRDefault="005A25B1" w:rsidP="00A250A4">
            <w:pPr>
              <w:pStyle w:val="24"/>
              <w:spacing w:line="26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9E1766">
              <w:rPr>
                <w:sz w:val="24"/>
                <w:szCs w:val="24"/>
              </w:rPr>
              <w:t>1</w:t>
            </w:r>
          </w:p>
        </w:tc>
      </w:tr>
      <w:tr w:rsidR="005A25B1" w:rsidRPr="009E1766" w:rsidTr="00A250A4">
        <w:trPr>
          <w:trHeight w:val="138"/>
        </w:trPr>
        <w:tc>
          <w:tcPr>
            <w:tcW w:w="1050" w:type="dxa"/>
          </w:tcPr>
          <w:p w:rsidR="005A25B1" w:rsidRPr="009E1766" w:rsidRDefault="00D827C8" w:rsidP="00D827C8">
            <w:pPr>
              <w:keepNext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  <w:r w:rsidR="005A25B1" w:rsidRPr="009E176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5437" w:type="dxa"/>
          </w:tcPr>
          <w:p w:rsidR="005A25B1" w:rsidRPr="009E1766" w:rsidRDefault="005A25B1" w:rsidP="00A250A4">
            <w:pPr>
              <w:keepNext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54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9E1766">
              <w:rPr>
                <w:rFonts w:ascii="Times New Roman" w:hAnsi="Times New Roman" w:cs="Times New Roman"/>
                <w:sz w:val="24"/>
                <w:szCs w:val="24"/>
              </w:rPr>
              <w:t>УФСБ РФ по РСО – Алания</w:t>
            </w:r>
          </w:p>
        </w:tc>
        <w:tc>
          <w:tcPr>
            <w:tcW w:w="3544" w:type="dxa"/>
            <w:gridSpan w:val="3"/>
          </w:tcPr>
          <w:p w:rsidR="005A25B1" w:rsidRPr="009E1766" w:rsidRDefault="005A25B1" w:rsidP="00A250A4">
            <w:pPr>
              <w:pStyle w:val="24"/>
              <w:spacing w:line="26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9E1766">
              <w:rPr>
                <w:sz w:val="24"/>
                <w:szCs w:val="24"/>
              </w:rPr>
              <w:t>3</w:t>
            </w:r>
          </w:p>
        </w:tc>
      </w:tr>
      <w:tr w:rsidR="005A25B1" w:rsidRPr="009E1766" w:rsidTr="00A250A4">
        <w:trPr>
          <w:trHeight w:val="130"/>
        </w:trPr>
        <w:tc>
          <w:tcPr>
            <w:tcW w:w="1050" w:type="dxa"/>
          </w:tcPr>
          <w:p w:rsidR="005A25B1" w:rsidRPr="009E1766" w:rsidRDefault="00D827C8" w:rsidP="00D827C8">
            <w:pPr>
              <w:keepNext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  <w:r w:rsidR="005A25B1" w:rsidRPr="009E1766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5437" w:type="dxa"/>
          </w:tcPr>
          <w:p w:rsidR="005A25B1" w:rsidRPr="009E1766" w:rsidRDefault="005D1FCD" w:rsidP="005D1FCD">
            <w:pPr>
              <w:keepNext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5A25B1" w:rsidRPr="009E1766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РСО–Алания (</w:t>
            </w:r>
            <w:r w:rsidR="005A25B1" w:rsidRPr="009E176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уведомлений</w:t>
            </w:r>
            <w:r w:rsidR="005A25B1" w:rsidRPr="009E17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A25B1" w:rsidRPr="009E1766">
              <w:rPr>
                <w:rFonts w:ascii="Times New Roman" w:hAnsi="Times New Roman" w:cs="Times New Roman"/>
                <w:sz w:val="24"/>
                <w:szCs w:val="24"/>
              </w:rPr>
              <w:t xml:space="preserve">о применении бюджетных мер принуждения) </w:t>
            </w:r>
          </w:p>
        </w:tc>
        <w:tc>
          <w:tcPr>
            <w:tcW w:w="3544" w:type="dxa"/>
            <w:gridSpan w:val="3"/>
          </w:tcPr>
          <w:p w:rsidR="005A25B1" w:rsidRPr="009E1766" w:rsidRDefault="005A25B1" w:rsidP="00A250A4">
            <w:pPr>
              <w:pStyle w:val="24"/>
              <w:spacing w:line="26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9E1766">
              <w:rPr>
                <w:sz w:val="24"/>
                <w:szCs w:val="24"/>
              </w:rPr>
              <w:t>1</w:t>
            </w:r>
          </w:p>
        </w:tc>
      </w:tr>
      <w:tr w:rsidR="005A25B1" w:rsidRPr="009E1766" w:rsidTr="00A250A4">
        <w:trPr>
          <w:trHeight w:val="138"/>
        </w:trPr>
        <w:tc>
          <w:tcPr>
            <w:tcW w:w="1050" w:type="dxa"/>
          </w:tcPr>
          <w:p w:rsidR="005A25B1" w:rsidRPr="009E1766" w:rsidRDefault="00D827C8" w:rsidP="00A250A4">
            <w:pPr>
              <w:keepNext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A25B1" w:rsidRPr="009E176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5437" w:type="dxa"/>
          </w:tcPr>
          <w:p w:rsidR="005A25B1" w:rsidRPr="009E1766" w:rsidRDefault="005D1FCD" w:rsidP="005D1FCD">
            <w:pPr>
              <w:keepNext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</w:t>
            </w:r>
            <w:r w:rsidR="005A25B1" w:rsidRPr="009E1766">
              <w:rPr>
                <w:rFonts w:ascii="Times New Roman" w:hAnsi="Times New Roman" w:cs="Times New Roman"/>
                <w:sz w:val="24"/>
                <w:szCs w:val="24"/>
              </w:rPr>
              <w:t>ругие министерства и ведомства РСО</w:t>
            </w:r>
            <w:r w:rsidR="006E6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25B1" w:rsidRPr="009E17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E6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25B1" w:rsidRPr="009E1766">
              <w:rPr>
                <w:rFonts w:ascii="Times New Roman" w:hAnsi="Times New Roman" w:cs="Times New Roman"/>
                <w:sz w:val="24"/>
                <w:szCs w:val="24"/>
              </w:rPr>
              <w:t>Алания</w:t>
            </w:r>
          </w:p>
        </w:tc>
        <w:tc>
          <w:tcPr>
            <w:tcW w:w="3544" w:type="dxa"/>
            <w:gridSpan w:val="3"/>
          </w:tcPr>
          <w:p w:rsidR="005A25B1" w:rsidRPr="009E1766" w:rsidRDefault="005A25B1" w:rsidP="00A250A4">
            <w:pPr>
              <w:pStyle w:val="24"/>
              <w:spacing w:line="26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9E1766">
              <w:rPr>
                <w:sz w:val="24"/>
                <w:szCs w:val="24"/>
              </w:rPr>
              <w:t>22</w:t>
            </w:r>
          </w:p>
        </w:tc>
      </w:tr>
      <w:tr w:rsidR="005A25B1" w:rsidRPr="009E1766" w:rsidTr="00A250A4">
        <w:trPr>
          <w:trHeight w:val="95"/>
        </w:trPr>
        <w:tc>
          <w:tcPr>
            <w:tcW w:w="1050" w:type="dxa"/>
          </w:tcPr>
          <w:p w:rsidR="005A25B1" w:rsidRPr="009E1766" w:rsidRDefault="005A25B1" w:rsidP="00D827C8">
            <w:pPr>
              <w:keepNext/>
              <w:ind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76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827C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9E176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437" w:type="dxa"/>
          </w:tcPr>
          <w:p w:rsidR="005A25B1" w:rsidRPr="009E1766" w:rsidRDefault="005A25B1" w:rsidP="00A250A4">
            <w:pPr>
              <w:keepNext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766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Направлено </w:t>
            </w:r>
            <w:r w:rsidRPr="009E17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представлений</w:t>
            </w:r>
            <w:r w:rsidRPr="009E1766">
              <w:rPr>
                <w:rFonts w:ascii="Times New Roman" w:hAnsi="Times New Roman" w:cs="Times New Roman"/>
                <w:sz w:val="24"/>
                <w:szCs w:val="24"/>
              </w:rPr>
              <w:t xml:space="preserve"> (предписаний)</w:t>
            </w:r>
          </w:p>
        </w:tc>
        <w:tc>
          <w:tcPr>
            <w:tcW w:w="3544" w:type="dxa"/>
            <w:gridSpan w:val="3"/>
          </w:tcPr>
          <w:p w:rsidR="005A25B1" w:rsidRPr="00D827C8" w:rsidRDefault="005A25B1" w:rsidP="00A250A4">
            <w:pPr>
              <w:pStyle w:val="24"/>
              <w:spacing w:line="260" w:lineRule="exact"/>
              <w:ind w:firstLine="142"/>
              <w:jc w:val="center"/>
              <w:rPr>
                <w:sz w:val="24"/>
                <w:szCs w:val="24"/>
              </w:rPr>
            </w:pPr>
            <w:r w:rsidRPr="00D827C8">
              <w:rPr>
                <w:sz w:val="24"/>
                <w:szCs w:val="24"/>
              </w:rPr>
              <w:t>32</w:t>
            </w:r>
          </w:p>
        </w:tc>
      </w:tr>
      <w:tr w:rsidR="005A25B1" w:rsidRPr="009E1766" w:rsidTr="00A250A4">
        <w:trPr>
          <w:trHeight w:val="173"/>
        </w:trPr>
        <w:tc>
          <w:tcPr>
            <w:tcW w:w="1050" w:type="dxa"/>
          </w:tcPr>
          <w:p w:rsidR="005A25B1" w:rsidRPr="009E1766" w:rsidRDefault="005A25B1" w:rsidP="00D827C8">
            <w:pPr>
              <w:keepNext/>
              <w:ind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76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827C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E176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437" w:type="dxa"/>
          </w:tcPr>
          <w:p w:rsidR="005A25B1" w:rsidRPr="009E1766" w:rsidRDefault="005A25B1" w:rsidP="00A250A4">
            <w:pPr>
              <w:keepNext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766">
              <w:rPr>
                <w:rFonts w:ascii="Times New Roman" w:hAnsi="Times New Roman" w:cs="Times New Roman"/>
                <w:sz w:val="24"/>
                <w:szCs w:val="24"/>
              </w:rPr>
              <w:t>Получено ответов на представления (предписания)</w:t>
            </w:r>
          </w:p>
        </w:tc>
        <w:tc>
          <w:tcPr>
            <w:tcW w:w="3544" w:type="dxa"/>
            <w:gridSpan w:val="3"/>
          </w:tcPr>
          <w:p w:rsidR="005A25B1" w:rsidRPr="009E1766" w:rsidRDefault="005A25B1" w:rsidP="00A250A4">
            <w:pPr>
              <w:pStyle w:val="24"/>
              <w:spacing w:line="26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9E1766">
              <w:rPr>
                <w:sz w:val="24"/>
                <w:szCs w:val="24"/>
              </w:rPr>
              <w:t>31</w:t>
            </w:r>
          </w:p>
        </w:tc>
      </w:tr>
      <w:tr w:rsidR="005A25B1" w:rsidRPr="009E1766" w:rsidTr="00A250A4">
        <w:trPr>
          <w:trHeight w:val="150"/>
        </w:trPr>
        <w:tc>
          <w:tcPr>
            <w:tcW w:w="1050" w:type="dxa"/>
          </w:tcPr>
          <w:p w:rsidR="005A25B1" w:rsidRPr="009E1766" w:rsidRDefault="005A25B1" w:rsidP="00D827C8">
            <w:pPr>
              <w:keepNext/>
              <w:ind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76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827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E176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437" w:type="dxa"/>
          </w:tcPr>
          <w:p w:rsidR="005A25B1" w:rsidRPr="009E1766" w:rsidRDefault="005A25B1" w:rsidP="00A250A4">
            <w:pPr>
              <w:keepNext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76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официального сайта </w:t>
            </w:r>
          </w:p>
        </w:tc>
        <w:tc>
          <w:tcPr>
            <w:tcW w:w="3544" w:type="dxa"/>
            <w:gridSpan w:val="3"/>
          </w:tcPr>
          <w:p w:rsidR="005A25B1" w:rsidRPr="009E1766" w:rsidRDefault="005A25B1" w:rsidP="00A250A4">
            <w:pPr>
              <w:pStyle w:val="24"/>
              <w:spacing w:line="260" w:lineRule="exact"/>
              <w:ind w:firstLine="142"/>
              <w:jc w:val="center"/>
              <w:rPr>
                <w:sz w:val="24"/>
                <w:szCs w:val="24"/>
              </w:rPr>
            </w:pPr>
            <w:r w:rsidRPr="009E1766">
              <w:rPr>
                <w:sz w:val="24"/>
                <w:szCs w:val="24"/>
              </w:rPr>
              <w:t>есть</w:t>
            </w:r>
          </w:p>
        </w:tc>
      </w:tr>
      <w:tr w:rsidR="005A25B1" w:rsidRPr="009E1766" w:rsidTr="00A250A4">
        <w:trPr>
          <w:trHeight w:val="196"/>
        </w:trPr>
        <w:tc>
          <w:tcPr>
            <w:tcW w:w="1050" w:type="dxa"/>
          </w:tcPr>
          <w:p w:rsidR="005A25B1" w:rsidRPr="009E1766" w:rsidRDefault="005A25B1" w:rsidP="00D827C8">
            <w:pPr>
              <w:keepNext/>
              <w:ind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76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827C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E176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437" w:type="dxa"/>
          </w:tcPr>
          <w:p w:rsidR="005A25B1" w:rsidRPr="009E1766" w:rsidRDefault="005A25B1" w:rsidP="00A250A4">
            <w:pPr>
              <w:keepNext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766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Установленная штатная численность контрольно-счетного органа (ед.) </w:t>
            </w:r>
          </w:p>
        </w:tc>
        <w:tc>
          <w:tcPr>
            <w:tcW w:w="3544" w:type="dxa"/>
            <w:gridSpan w:val="3"/>
          </w:tcPr>
          <w:p w:rsidR="005A25B1" w:rsidRPr="009E1766" w:rsidRDefault="005A25B1" w:rsidP="00A250A4">
            <w:pPr>
              <w:pStyle w:val="24"/>
              <w:spacing w:line="260" w:lineRule="exact"/>
              <w:ind w:firstLine="142"/>
              <w:jc w:val="center"/>
              <w:rPr>
                <w:b/>
                <w:sz w:val="24"/>
                <w:szCs w:val="24"/>
              </w:rPr>
            </w:pPr>
            <w:r w:rsidRPr="009E1766">
              <w:rPr>
                <w:sz w:val="24"/>
                <w:szCs w:val="24"/>
              </w:rPr>
              <w:t>31</w:t>
            </w:r>
          </w:p>
        </w:tc>
      </w:tr>
      <w:tr w:rsidR="005A25B1" w:rsidRPr="009E1766" w:rsidTr="00A250A4">
        <w:trPr>
          <w:trHeight w:val="161"/>
        </w:trPr>
        <w:tc>
          <w:tcPr>
            <w:tcW w:w="1050" w:type="dxa"/>
            <w:tcBorders>
              <w:bottom w:val="single" w:sz="4" w:space="0" w:color="auto"/>
            </w:tcBorders>
          </w:tcPr>
          <w:p w:rsidR="005A25B1" w:rsidRPr="009E1766" w:rsidRDefault="005A25B1" w:rsidP="00D827C8">
            <w:pPr>
              <w:keepNext/>
              <w:ind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76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827C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E176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437" w:type="dxa"/>
            <w:tcBorders>
              <w:bottom w:val="single" w:sz="4" w:space="0" w:color="auto"/>
            </w:tcBorders>
          </w:tcPr>
          <w:p w:rsidR="005A25B1" w:rsidRPr="009E1766" w:rsidRDefault="005A25B1" w:rsidP="00A250A4">
            <w:pPr>
              <w:keepNext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766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деятельности контрольно-счетного органа в отчетном году.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5A25B1" w:rsidRPr="009E1766" w:rsidRDefault="005A25B1" w:rsidP="005D1FCD">
            <w:pPr>
              <w:pStyle w:val="24"/>
              <w:spacing w:line="260" w:lineRule="exact"/>
              <w:ind w:firstLine="142"/>
              <w:jc w:val="center"/>
              <w:rPr>
                <w:sz w:val="24"/>
                <w:szCs w:val="24"/>
              </w:rPr>
            </w:pPr>
            <w:r w:rsidRPr="009E1766">
              <w:rPr>
                <w:sz w:val="24"/>
                <w:szCs w:val="24"/>
              </w:rPr>
              <w:t>24</w:t>
            </w:r>
            <w:r w:rsidR="005D1FCD">
              <w:rPr>
                <w:sz w:val="24"/>
                <w:szCs w:val="24"/>
              </w:rPr>
              <w:t> 703,7</w:t>
            </w:r>
          </w:p>
        </w:tc>
      </w:tr>
    </w:tbl>
    <w:p w:rsidR="005A25B1" w:rsidRPr="009E1766" w:rsidRDefault="005A25B1" w:rsidP="00284BC7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5A25B1" w:rsidRPr="00AB2D3E" w:rsidRDefault="005A25B1" w:rsidP="00D827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D3E">
        <w:rPr>
          <w:rFonts w:ascii="Times New Roman" w:hAnsi="Times New Roman" w:cs="Times New Roman"/>
          <w:sz w:val="28"/>
          <w:szCs w:val="28"/>
        </w:rPr>
        <w:t>Напряжённая ситуация в экономике РФ усложняла и создавала определённые трудности при исполнении республиканского бюджета РСО–Алания в 2017 году в части обеспечения запланированным финансированием реализацию принятых государственных программ. В этих условиях от главных распорядителей бюджетных сре</w:t>
      </w:r>
      <w:proofErr w:type="gramStart"/>
      <w:r w:rsidRPr="00AB2D3E">
        <w:rPr>
          <w:rFonts w:ascii="Times New Roman" w:hAnsi="Times New Roman" w:cs="Times New Roman"/>
          <w:sz w:val="28"/>
          <w:szCs w:val="28"/>
        </w:rPr>
        <w:t>дств тр</w:t>
      </w:r>
      <w:proofErr w:type="gramEnd"/>
      <w:r w:rsidRPr="00AB2D3E">
        <w:rPr>
          <w:rFonts w:ascii="Times New Roman" w:hAnsi="Times New Roman" w:cs="Times New Roman"/>
          <w:sz w:val="28"/>
          <w:szCs w:val="28"/>
        </w:rPr>
        <w:t>ебовалось более эффективное и рациональное использование имеющихся бюджетных ресурсов.</w:t>
      </w:r>
    </w:p>
    <w:p w:rsidR="005A25B1" w:rsidRPr="00AB2D3E" w:rsidRDefault="005A25B1" w:rsidP="00D827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D3E">
        <w:rPr>
          <w:rFonts w:ascii="Times New Roman" w:hAnsi="Times New Roman" w:cs="Times New Roman"/>
          <w:sz w:val="28"/>
          <w:szCs w:val="28"/>
        </w:rPr>
        <w:t xml:space="preserve">Проведённый Палатой по результатам состоявшихся проверок анализ исполнения действовавших в РСО–Алания государственных программ показал, что помимо допущенных финансовых нарушений по-прежнему остаётся  не решённой одна из главных проблем, связанная с их финансированием. </w:t>
      </w:r>
    </w:p>
    <w:p w:rsidR="005A25B1" w:rsidRPr="00AB2D3E" w:rsidRDefault="005A25B1" w:rsidP="00D827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D3E">
        <w:rPr>
          <w:rFonts w:ascii="Times New Roman" w:hAnsi="Times New Roman" w:cs="Times New Roman"/>
          <w:sz w:val="28"/>
          <w:szCs w:val="28"/>
        </w:rPr>
        <w:t>В результате по большинству проверенных программ и подпрограмм на момент проведения контрольных мероприятий</w:t>
      </w:r>
      <w:r w:rsidR="00953C56">
        <w:rPr>
          <w:rFonts w:ascii="Times New Roman" w:hAnsi="Times New Roman" w:cs="Times New Roman"/>
          <w:sz w:val="28"/>
          <w:szCs w:val="28"/>
        </w:rPr>
        <w:t xml:space="preserve"> установлено, что</w:t>
      </w:r>
      <w:r w:rsidRPr="00AB2D3E">
        <w:rPr>
          <w:rFonts w:ascii="Times New Roman" w:hAnsi="Times New Roman" w:cs="Times New Roman"/>
          <w:sz w:val="28"/>
          <w:szCs w:val="28"/>
        </w:rPr>
        <w:t xml:space="preserve"> выполнение запланированных целей, задач и результатов, как по объёмам запланированного финансирования, так и по достижению индикативных показателей в полном объёме достигнуто не было.</w:t>
      </w:r>
    </w:p>
    <w:p w:rsidR="005A25B1" w:rsidRPr="00AB2D3E" w:rsidRDefault="005A25B1" w:rsidP="00D827C8">
      <w:pPr>
        <w:widowControl w:val="0"/>
        <w:tabs>
          <w:tab w:val="left" w:pos="9355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2D3E">
        <w:rPr>
          <w:rFonts w:ascii="Times New Roman" w:hAnsi="Times New Roman" w:cs="Times New Roman"/>
          <w:sz w:val="28"/>
          <w:szCs w:val="28"/>
        </w:rPr>
        <w:t>Недофинансирование реализуемых государственных программ входит в перечень наиболее проблемных вопросов</w:t>
      </w:r>
      <w:r w:rsidR="00953C56">
        <w:rPr>
          <w:rFonts w:ascii="Times New Roman" w:hAnsi="Times New Roman" w:cs="Times New Roman"/>
          <w:sz w:val="28"/>
          <w:szCs w:val="28"/>
        </w:rPr>
        <w:t>,</w:t>
      </w:r>
      <w:r w:rsidRPr="00AB2D3E">
        <w:rPr>
          <w:rFonts w:ascii="Times New Roman" w:hAnsi="Times New Roman" w:cs="Times New Roman"/>
          <w:sz w:val="28"/>
          <w:szCs w:val="28"/>
        </w:rPr>
        <w:t xml:space="preserve"> возникающих при исполнении </w:t>
      </w:r>
      <w:r w:rsidRPr="00AB2D3E">
        <w:rPr>
          <w:rFonts w:ascii="Times New Roman" w:hAnsi="Times New Roman" w:cs="Times New Roman"/>
          <w:sz w:val="28"/>
          <w:szCs w:val="28"/>
        </w:rPr>
        <w:lastRenderedPageBreak/>
        <w:t>республиканского бюджета РСО</w:t>
      </w:r>
      <w:r w:rsidR="00953C56" w:rsidRPr="00AB2D3E">
        <w:rPr>
          <w:rFonts w:ascii="Times New Roman" w:hAnsi="Times New Roman" w:cs="Times New Roman"/>
          <w:sz w:val="28"/>
          <w:szCs w:val="28"/>
        </w:rPr>
        <w:t>–</w:t>
      </w:r>
      <w:r w:rsidRPr="00AB2D3E">
        <w:rPr>
          <w:rFonts w:ascii="Times New Roman" w:hAnsi="Times New Roman" w:cs="Times New Roman"/>
          <w:sz w:val="28"/>
          <w:szCs w:val="28"/>
        </w:rPr>
        <w:t>Алания, на которые Палата хотела бы обратить внимание Правительства РСО–Алания и депутатов Парламента РСО–Алания.</w:t>
      </w:r>
    </w:p>
    <w:p w:rsidR="005A25B1" w:rsidRPr="00AB2D3E" w:rsidRDefault="005A25B1" w:rsidP="00D827C8">
      <w:pPr>
        <w:widowControl w:val="0"/>
        <w:tabs>
          <w:tab w:val="left" w:pos="9355"/>
        </w:tabs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B2D3E">
        <w:rPr>
          <w:rFonts w:ascii="Times New Roman" w:eastAsia="Calibri" w:hAnsi="Times New Roman" w:cs="Times New Roman"/>
          <w:sz w:val="28"/>
          <w:szCs w:val="28"/>
        </w:rPr>
        <w:t>В рамках контроля Палатой проведено 8 проверочных мероприятий.</w:t>
      </w:r>
    </w:p>
    <w:p w:rsidR="005A25B1" w:rsidRPr="00AB2D3E" w:rsidRDefault="005A25B1" w:rsidP="00D827C8">
      <w:pPr>
        <w:pStyle w:val="Style7"/>
        <w:spacing w:line="276" w:lineRule="auto"/>
        <w:ind w:firstLine="709"/>
        <w:rPr>
          <w:rFonts w:eastAsia="Lucida Sans Unicode"/>
          <w:bCs/>
          <w:sz w:val="28"/>
          <w:szCs w:val="28"/>
        </w:rPr>
      </w:pPr>
      <w:r w:rsidRPr="00AB2D3E">
        <w:rPr>
          <w:sz w:val="28"/>
          <w:szCs w:val="28"/>
        </w:rPr>
        <w:t>Среди наиболее значимых мероприятий, проведенных в 2017 году по данному направлению деятельности</w:t>
      </w:r>
      <w:r w:rsidR="00953C56">
        <w:rPr>
          <w:sz w:val="28"/>
          <w:szCs w:val="28"/>
        </w:rPr>
        <w:t>,</w:t>
      </w:r>
      <w:r w:rsidRPr="00AB2D3E">
        <w:rPr>
          <w:sz w:val="28"/>
          <w:szCs w:val="28"/>
        </w:rPr>
        <w:t xml:space="preserve"> была проверка законности, результативности (эффективности и экономности)</w:t>
      </w:r>
      <w:r w:rsidRPr="00AB2D3E">
        <w:rPr>
          <w:rStyle w:val="ac"/>
          <w:rFonts w:ascii="Times New Roman" w:hAnsi="Times New Roman" w:cs="Times New Roman"/>
          <w:sz w:val="28"/>
          <w:szCs w:val="28"/>
        </w:rPr>
        <w:t xml:space="preserve"> </w:t>
      </w:r>
      <w:r w:rsidRPr="00AB2D3E">
        <w:rPr>
          <w:rStyle w:val="ac"/>
          <w:rFonts w:ascii="Times New Roman" w:hAnsi="Times New Roman" w:cs="Times New Roman"/>
          <w:b w:val="0"/>
          <w:sz w:val="28"/>
          <w:szCs w:val="28"/>
        </w:rPr>
        <w:t>использования средств</w:t>
      </w:r>
      <w:r w:rsidRPr="00AB2D3E">
        <w:rPr>
          <w:rStyle w:val="ac"/>
          <w:rFonts w:ascii="Times New Roman" w:hAnsi="Times New Roman" w:cs="Times New Roman"/>
          <w:sz w:val="28"/>
          <w:szCs w:val="28"/>
        </w:rPr>
        <w:t xml:space="preserve"> </w:t>
      </w:r>
      <w:r w:rsidRPr="00AB2D3E">
        <w:rPr>
          <w:rFonts w:eastAsia="Lucida Sans Unicode"/>
          <w:bCs/>
          <w:sz w:val="28"/>
          <w:szCs w:val="28"/>
        </w:rPr>
        <w:t xml:space="preserve">республиканского бюджета, выделенных Министерству сельского хозяйства и продовольствия РСО– </w:t>
      </w:r>
      <w:proofErr w:type="gramStart"/>
      <w:r w:rsidRPr="00AB2D3E">
        <w:rPr>
          <w:rFonts w:eastAsia="Lucida Sans Unicode"/>
          <w:bCs/>
          <w:sz w:val="28"/>
          <w:szCs w:val="28"/>
        </w:rPr>
        <w:t>Ал</w:t>
      </w:r>
      <w:proofErr w:type="gramEnd"/>
      <w:r w:rsidRPr="00AB2D3E">
        <w:rPr>
          <w:rFonts w:eastAsia="Lucida Sans Unicode"/>
          <w:bCs/>
          <w:sz w:val="28"/>
          <w:szCs w:val="28"/>
        </w:rPr>
        <w:t xml:space="preserve">ания в 2015-2016 годах в рамках реализации </w:t>
      </w:r>
      <w:r w:rsidR="00953C56">
        <w:rPr>
          <w:rFonts w:eastAsia="Lucida Sans Unicode"/>
          <w:b/>
          <w:bCs/>
          <w:sz w:val="28"/>
          <w:szCs w:val="28"/>
        </w:rPr>
        <w:t>Г</w:t>
      </w:r>
      <w:r w:rsidRPr="00AB2D3E">
        <w:rPr>
          <w:rFonts w:eastAsia="Lucida Sans Unicode"/>
          <w:b/>
          <w:bCs/>
          <w:sz w:val="28"/>
          <w:szCs w:val="28"/>
        </w:rPr>
        <w:t>осударственной программы</w:t>
      </w:r>
      <w:r w:rsidRPr="00AB2D3E">
        <w:rPr>
          <w:rFonts w:eastAsia="Lucida Sans Unicode"/>
          <w:bCs/>
          <w:sz w:val="28"/>
          <w:szCs w:val="28"/>
        </w:rPr>
        <w:t xml:space="preserve"> РСО</w:t>
      </w:r>
      <w:r w:rsidR="00953C56" w:rsidRPr="00AB2D3E">
        <w:rPr>
          <w:sz w:val="28"/>
          <w:szCs w:val="28"/>
        </w:rPr>
        <w:t>–</w:t>
      </w:r>
      <w:r w:rsidRPr="00AB2D3E">
        <w:rPr>
          <w:rFonts w:eastAsia="Lucida Sans Unicode"/>
          <w:bCs/>
          <w:sz w:val="28"/>
          <w:szCs w:val="28"/>
        </w:rPr>
        <w:t>Алания «Развитие сельского хозяйства и регулирование рынков сельскохозяйственной продукции, сырья и продовольствия» на 2014-2020 годы, в том числе на выполнение мероприятий по защите сельскохозяйственных культур от градобития. Данное контрольное мероприятие проведено по поручению Парламента РСО–Алания.</w:t>
      </w:r>
    </w:p>
    <w:p w:rsidR="005A25B1" w:rsidRPr="00AB2D3E" w:rsidRDefault="005A25B1" w:rsidP="007840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D3E">
        <w:rPr>
          <w:rFonts w:ascii="Times New Roman" w:hAnsi="Times New Roman" w:cs="Times New Roman"/>
          <w:sz w:val="28"/>
          <w:szCs w:val="28"/>
        </w:rPr>
        <w:t xml:space="preserve">Так, лимиты бюджетных обязательств на исполнение данной </w:t>
      </w:r>
      <w:r w:rsidR="00953C56">
        <w:rPr>
          <w:rFonts w:ascii="Times New Roman" w:hAnsi="Times New Roman" w:cs="Times New Roman"/>
          <w:sz w:val="28"/>
          <w:szCs w:val="28"/>
        </w:rPr>
        <w:t>Г</w:t>
      </w:r>
      <w:r w:rsidRPr="00AB2D3E">
        <w:rPr>
          <w:rFonts w:ascii="Times New Roman" w:hAnsi="Times New Roman" w:cs="Times New Roman"/>
          <w:sz w:val="28"/>
          <w:szCs w:val="28"/>
        </w:rPr>
        <w:t xml:space="preserve">осударственной программы РСО–Алания в проверяемом периоде были определены в размере 839 769,9 тыс. рублей, однако исполнение составило только 704 542,5 тыс. рублей, что </w:t>
      </w:r>
      <w:r w:rsidRPr="00AB2D3E">
        <w:rPr>
          <w:rFonts w:ascii="Times New Roman" w:hAnsi="Times New Roman" w:cs="Times New Roman"/>
          <w:b/>
          <w:sz w:val="28"/>
          <w:szCs w:val="28"/>
        </w:rPr>
        <w:t xml:space="preserve">меньше на 135 227,4 </w:t>
      </w:r>
      <w:r w:rsidRPr="00AB2D3E">
        <w:rPr>
          <w:rFonts w:ascii="Times New Roman" w:hAnsi="Times New Roman" w:cs="Times New Roman"/>
          <w:sz w:val="28"/>
          <w:szCs w:val="28"/>
        </w:rPr>
        <w:t>тыс. рублей</w:t>
      </w:r>
      <w:r w:rsidR="00953C56">
        <w:rPr>
          <w:rFonts w:ascii="Times New Roman" w:hAnsi="Times New Roman" w:cs="Times New Roman"/>
          <w:sz w:val="28"/>
          <w:szCs w:val="28"/>
        </w:rPr>
        <w:t>,</w:t>
      </w:r>
      <w:r w:rsidRPr="00AB2D3E">
        <w:rPr>
          <w:rFonts w:ascii="Times New Roman" w:hAnsi="Times New Roman" w:cs="Times New Roman"/>
          <w:sz w:val="28"/>
          <w:szCs w:val="28"/>
        </w:rPr>
        <w:t xml:space="preserve"> или на </w:t>
      </w:r>
      <w:r w:rsidRPr="00AB2D3E">
        <w:rPr>
          <w:rFonts w:ascii="Times New Roman" w:hAnsi="Times New Roman" w:cs="Times New Roman"/>
          <w:b/>
          <w:sz w:val="28"/>
          <w:szCs w:val="28"/>
        </w:rPr>
        <w:t xml:space="preserve">16 </w:t>
      </w:r>
      <w:r w:rsidR="00953C56">
        <w:rPr>
          <w:rFonts w:ascii="Times New Roman" w:hAnsi="Times New Roman" w:cs="Times New Roman"/>
          <w:sz w:val="28"/>
          <w:szCs w:val="28"/>
        </w:rPr>
        <w:t xml:space="preserve">процентов, </w:t>
      </w:r>
      <w:r w:rsidRPr="00AB2D3E">
        <w:rPr>
          <w:rFonts w:ascii="Times New Roman" w:hAnsi="Times New Roman" w:cs="Times New Roman"/>
          <w:sz w:val="28"/>
          <w:szCs w:val="28"/>
        </w:rPr>
        <w:t>от утвержденных лимитов бюджетных обязательств.</w:t>
      </w:r>
    </w:p>
    <w:p w:rsidR="005A25B1" w:rsidRPr="00AB2D3E" w:rsidRDefault="005A25B1" w:rsidP="007840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D3E">
        <w:rPr>
          <w:rFonts w:ascii="Times New Roman" w:hAnsi="Times New Roman" w:cs="Times New Roman"/>
          <w:sz w:val="28"/>
          <w:szCs w:val="28"/>
        </w:rPr>
        <w:t xml:space="preserve">В результате республиканским бюджетом РСО–Алания </w:t>
      </w:r>
      <w:r w:rsidRPr="00AB2D3E">
        <w:rPr>
          <w:rFonts w:ascii="Times New Roman" w:hAnsi="Times New Roman" w:cs="Times New Roman"/>
          <w:b/>
          <w:sz w:val="28"/>
          <w:szCs w:val="28"/>
        </w:rPr>
        <w:t xml:space="preserve">не исполнены условия соблюдения уровня финансирования по </w:t>
      </w:r>
      <w:r w:rsidR="00EE6070">
        <w:rPr>
          <w:rFonts w:ascii="Times New Roman" w:hAnsi="Times New Roman" w:cs="Times New Roman"/>
          <w:b/>
          <w:sz w:val="28"/>
          <w:szCs w:val="28"/>
        </w:rPr>
        <w:t>таким</w:t>
      </w:r>
      <w:r w:rsidRPr="00AB2D3E">
        <w:rPr>
          <w:rFonts w:ascii="Times New Roman" w:hAnsi="Times New Roman" w:cs="Times New Roman"/>
          <w:b/>
          <w:sz w:val="28"/>
          <w:szCs w:val="28"/>
        </w:rPr>
        <w:t xml:space="preserve"> важным направлениям госпрограммы</w:t>
      </w:r>
      <w:r w:rsidR="00953C56">
        <w:rPr>
          <w:rFonts w:ascii="Times New Roman" w:hAnsi="Times New Roman" w:cs="Times New Roman"/>
          <w:b/>
          <w:sz w:val="28"/>
          <w:szCs w:val="28"/>
        </w:rPr>
        <w:t>,</w:t>
      </w:r>
      <w:r w:rsidR="00EE6070">
        <w:rPr>
          <w:rFonts w:ascii="Times New Roman" w:hAnsi="Times New Roman" w:cs="Times New Roman"/>
          <w:b/>
          <w:sz w:val="28"/>
          <w:szCs w:val="28"/>
        </w:rPr>
        <w:t xml:space="preserve"> как </w:t>
      </w:r>
      <w:r w:rsidR="00EE6070">
        <w:rPr>
          <w:rFonts w:ascii="Times New Roman" w:hAnsi="Times New Roman" w:cs="Times New Roman"/>
          <w:sz w:val="28"/>
          <w:szCs w:val="28"/>
        </w:rPr>
        <w:t>поддержка</w:t>
      </w:r>
      <w:r w:rsidRPr="00AB2D3E">
        <w:rPr>
          <w:rFonts w:ascii="Times New Roman" w:hAnsi="Times New Roman" w:cs="Times New Roman"/>
          <w:sz w:val="28"/>
          <w:szCs w:val="28"/>
        </w:rPr>
        <w:t xml:space="preserve"> элитного семеноводства</w:t>
      </w:r>
      <w:r w:rsidR="00EE6070">
        <w:rPr>
          <w:rFonts w:ascii="Times New Roman" w:hAnsi="Times New Roman" w:cs="Times New Roman"/>
          <w:sz w:val="28"/>
          <w:szCs w:val="28"/>
        </w:rPr>
        <w:t xml:space="preserve"> и </w:t>
      </w:r>
      <w:r w:rsidRPr="00AB2D3E">
        <w:rPr>
          <w:rFonts w:ascii="Times New Roman" w:hAnsi="Times New Roman" w:cs="Times New Roman"/>
          <w:sz w:val="28"/>
          <w:szCs w:val="28"/>
        </w:rPr>
        <w:t>поддержк</w:t>
      </w:r>
      <w:r w:rsidR="00953C56">
        <w:rPr>
          <w:rFonts w:ascii="Times New Roman" w:hAnsi="Times New Roman" w:cs="Times New Roman"/>
          <w:sz w:val="28"/>
          <w:szCs w:val="28"/>
        </w:rPr>
        <w:t>а</w:t>
      </w:r>
      <w:r w:rsidRPr="00AB2D3E">
        <w:rPr>
          <w:rFonts w:ascii="Times New Roman" w:hAnsi="Times New Roman" w:cs="Times New Roman"/>
          <w:sz w:val="28"/>
          <w:szCs w:val="28"/>
        </w:rPr>
        <w:t xml:space="preserve"> экономически значимых региональных программ по развитию мясного скотоводства. </w:t>
      </w:r>
    </w:p>
    <w:p w:rsidR="005A25B1" w:rsidRPr="00AB2D3E" w:rsidRDefault="00791A74" w:rsidP="00791A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Прогнозных значений не достиг и </w:t>
      </w:r>
      <w:r w:rsidRPr="00791A74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25B1" w:rsidRPr="00AB2D3E">
        <w:rPr>
          <w:rFonts w:ascii="Times New Roman" w:hAnsi="Times New Roman" w:cs="Times New Roman"/>
          <w:sz w:val="28"/>
          <w:szCs w:val="28"/>
        </w:rPr>
        <w:t>показатель</w:t>
      </w:r>
      <w:r w:rsidR="005A25B1" w:rsidRPr="00AB2D3E">
        <w:rPr>
          <w:rFonts w:ascii="Times New Roman" w:hAnsi="Times New Roman" w:cs="Times New Roman"/>
          <w:b/>
          <w:sz w:val="28"/>
          <w:szCs w:val="28"/>
        </w:rPr>
        <w:t xml:space="preserve"> (индикатор),</w:t>
      </w:r>
      <w:r w:rsidR="005A25B1" w:rsidRPr="00AB2D3E">
        <w:rPr>
          <w:rFonts w:ascii="Times New Roman" w:hAnsi="Times New Roman" w:cs="Times New Roman"/>
          <w:sz w:val="28"/>
          <w:szCs w:val="28"/>
        </w:rPr>
        <w:t xml:space="preserve"> определенный условиями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5A25B1" w:rsidRPr="00AB2D3E">
        <w:rPr>
          <w:rFonts w:ascii="Times New Roman" w:hAnsi="Times New Roman" w:cs="Times New Roman"/>
          <w:sz w:val="28"/>
          <w:szCs w:val="28"/>
        </w:rPr>
        <w:t>оспрограммы.</w:t>
      </w:r>
    </w:p>
    <w:p w:rsidR="005A25B1" w:rsidRPr="00AB2D3E" w:rsidRDefault="00791A74" w:rsidP="007840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A25B1" w:rsidRPr="00AB2D3E">
        <w:rPr>
          <w:rFonts w:ascii="Times New Roman" w:hAnsi="Times New Roman" w:cs="Times New Roman"/>
          <w:sz w:val="28"/>
          <w:szCs w:val="28"/>
        </w:rPr>
        <w:t>роверк</w:t>
      </w:r>
      <w:r>
        <w:rPr>
          <w:rFonts w:ascii="Times New Roman" w:hAnsi="Times New Roman" w:cs="Times New Roman"/>
          <w:sz w:val="28"/>
          <w:szCs w:val="28"/>
        </w:rPr>
        <w:t>ой установлено,</w:t>
      </w:r>
      <w:r w:rsidR="005A25B1" w:rsidRPr="00AB2D3E">
        <w:rPr>
          <w:rFonts w:ascii="Times New Roman" w:hAnsi="Times New Roman" w:cs="Times New Roman"/>
          <w:sz w:val="28"/>
          <w:szCs w:val="28"/>
        </w:rPr>
        <w:t xml:space="preserve"> что в результате допущенных финансовых нарушений и принятия неэффективных управленческих решений должностными лицами совершено </w:t>
      </w:r>
      <w:r w:rsidR="005A25B1" w:rsidRPr="00AB2D3E">
        <w:rPr>
          <w:rFonts w:ascii="Times New Roman" w:hAnsi="Times New Roman" w:cs="Times New Roman"/>
          <w:b/>
          <w:sz w:val="28"/>
          <w:szCs w:val="28"/>
        </w:rPr>
        <w:t>28</w:t>
      </w:r>
      <w:r w:rsidR="005A25B1" w:rsidRPr="00AB2D3E">
        <w:rPr>
          <w:rFonts w:ascii="Times New Roman" w:hAnsi="Times New Roman" w:cs="Times New Roman"/>
          <w:sz w:val="28"/>
          <w:szCs w:val="28"/>
        </w:rPr>
        <w:t xml:space="preserve"> нарушений в финансово-бюджетной сфере на сумму </w:t>
      </w:r>
      <w:r w:rsidR="005A25B1" w:rsidRPr="00AB2D3E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15 144,4 </w:t>
      </w:r>
      <w:r w:rsidR="005A25B1" w:rsidRPr="00AB2D3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тыс. рублей.</w:t>
      </w:r>
    </w:p>
    <w:p w:rsidR="005A25B1" w:rsidRPr="00AB2D3E" w:rsidRDefault="005A25B1" w:rsidP="0078409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D3E">
        <w:rPr>
          <w:rFonts w:ascii="Times New Roman" w:hAnsi="Times New Roman" w:cs="Times New Roman"/>
          <w:sz w:val="28"/>
          <w:szCs w:val="28"/>
        </w:rPr>
        <w:t xml:space="preserve">С 2014 года РСО–Алания входит в состав территорий с напряженной ситуацией на рынке труда. </w:t>
      </w:r>
    </w:p>
    <w:p w:rsidR="005A25B1" w:rsidRPr="00AB2D3E" w:rsidRDefault="005A25B1" w:rsidP="00784091">
      <w:pPr>
        <w:ind w:firstLine="709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proofErr w:type="gramStart"/>
      <w:r w:rsidRPr="00AB2D3E">
        <w:rPr>
          <w:rFonts w:ascii="Times New Roman" w:hAnsi="Times New Roman" w:cs="Times New Roman"/>
          <w:bCs/>
          <w:sz w:val="28"/>
          <w:szCs w:val="28"/>
        </w:rPr>
        <w:t xml:space="preserve">В целях принятия мер по обеспечению государственных гарантий гражданам на труд и социальную защиту от безработицы, а также сохранения занятости населения постановлением Правительства </w:t>
      </w:r>
      <w:r w:rsidRPr="00AB2D3E">
        <w:rPr>
          <w:rFonts w:ascii="Times New Roman" w:hAnsi="Times New Roman" w:cs="Times New Roman"/>
          <w:sz w:val="28"/>
          <w:szCs w:val="28"/>
        </w:rPr>
        <w:t xml:space="preserve">РСО–Алания </w:t>
      </w:r>
      <w:r w:rsidRPr="00AB2D3E">
        <w:rPr>
          <w:rFonts w:ascii="Times New Roman" w:hAnsi="Times New Roman" w:cs="Times New Roman"/>
          <w:bCs/>
          <w:sz w:val="28"/>
          <w:szCs w:val="28"/>
        </w:rPr>
        <w:t>от 10.05 2016 № 170</w:t>
      </w:r>
      <w:r w:rsidRPr="00AB2D3E">
        <w:rPr>
          <w:rFonts w:ascii="Times New Roman" w:hAnsi="Times New Roman" w:cs="Times New Roman"/>
          <w:sz w:val="28"/>
          <w:szCs w:val="28"/>
        </w:rPr>
        <w:t xml:space="preserve"> </w:t>
      </w:r>
      <w:r w:rsidRPr="00AB2D3E">
        <w:rPr>
          <w:rFonts w:ascii="Times New Roman" w:hAnsi="Times New Roman" w:cs="Times New Roman"/>
          <w:bCs/>
          <w:sz w:val="28"/>
          <w:szCs w:val="28"/>
        </w:rPr>
        <w:t xml:space="preserve"> утверждена </w:t>
      </w:r>
      <w:r w:rsidR="00467A81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AB2D3E">
        <w:rPr>
          <w:rFonts w:ascii="Times New Roman" w:hAnsi="Times New Roman" w:cs="Times New Roman"/>
          <w:b/>
          <w:bCs/>
          <w:sz w:val="28"/>
          <w:szCs w:val="28"/>
        </w:rPr>
        <w:t>осударственная программа</w:t>
      </w:r>
      <w:r w:rsidRPr="00AB2D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2D3E">
        <w:rPr>
          <w:rFonts w:ascii="Times New Roman" w:hAnsi="Times New Roman" w:cs="Times New Roman"/>
          <w:sz w:val="28"/>
          <w:szCs w:val="28"/>
        </w:rPr>
        <w:t xml:space="preserve">РСО–Алания </w:t>
      </w:r>
      <w:r w:rsidRPr="00AB2D3E">
        <w:rPr>
          <w:rFonts w:ascii="Times New Roman" w:hAnsi="Times New Roman" w:cs="Times New Roman"/>
          <w:bCs/>
          <w:sz w:val="28"/>
          <w:szCs w:val="28"/>
        </w:rPr>
        <w:t>«Реализация дополнительных мероприятий в сфере занятости населения, направленных на снижение напряженности на рынке труда Республики Северная Осетия-Алания» (далее – Программа).</w:t>
      </w:r>
      <w:proofErr w:type="gramEnd"/>
    </w:p>
    <w:p w:rsidR="005A25B1" w:rsidRPr="00AB2D3E" w:rsidRDefault="005A25B1" w:rsidP="0078409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2D3E">
        <w:rPr>
          <w:rFonts w:ascii="Times New Roman" w:hAnsi="Times New Roman" w:cs="Times New Roman"/>
          <w:bCs/>
          <w:sz w:val="28"/>
          <w:szCs w:val="28"/>
        </w:rPr>
        <w:t xml:space="preserve">Средства консолидированного бюджета, планируемые на реализацию, </w:t>
      </w:r>
      <w:r w:rsidRPr="00AB2D3E">
        <w:rPr>
          <w:rFonts w:ascii="Times New Roman" w:hAnsi="Times New Roman" w:cs="Times New Roman"/>
          <w:bCs/>
          <w:sz w:val="28"/>
          <w:szCs w:val="28"/>
        </w:rPr>
        <w:lastRenderedPageBreak/>
        <w:t>составили 30 577,04 тыс. рублей, из них средства республиканского бюджета - 9 173,11 тыс. рублей.</w:t>
      </w:r>
    </w:p>
    <w:p w:rsidR="005A25B1" w:rsidRPr="00AB2D3E" w:rsidRDefault="005A25B1" w:rsidP="00784091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B2D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</w:t>
      </w:r>
      <w:r w:rsidR="0092156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результате отсутствия запланированных денежных средств </w:t>
      </w:r>
      <w:r w:rsidRPr="00AB2D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ситуация на рынке труда в РСО–Алания продолжала оставаться напряжённой. </w:t>
      </w:r>
      <w:r w:rsidRPr="00AB2D3E">
        <w:rPr>
          <w:rFonts w:ascii="Times New Roman" w:hAnsi="Times New Roman" w:cs="Times New Roman"/>
          <w:sz w:val="28"/>
          <w:szCs w:val="28"/>
        </w:rPr>
        <w:t xml:space="preserve">Уровень регистрируемой безработицы </w:t>
      </w:r>
      <w:r w:rsidRPr="00AB2D3E">
        <w:rPr>
          <w:rFonts w:ascii="Times New Roman" w:hAnsi="Times New Roman" w:cs="Times New Roman"/>
          <w:b/>
          <w:sz w:val="28"/>
          <w:szCs w:val="28"/>
        </w:rPr>
        <w:t>в два раза превышает</w:t>
      </w:r>
      <w:r w:rsidRPr="00AB2D3E">
        <w:rPr>
          <w:rFonts w:ascii="Times New Roman" w:hAnsi="Times New Roman" w:cs="Times New Roman"/>
          <w:sz w:val="28"/>
          <w:szCs w:val="28"/>
        </w:rPr>
        <w:t xml:space="preserve"> </w:t>
      </w:r>
      <w:r w:rsidR="0084626F">
        <w:rPr>
          <w:rFonts w:ascii="Times New Roman" w:hAnsi="Times New Roman" w:cs="Times New Roman"/>
          <w:sz w:val="28"/>
          <w:szCs w:val="28"/>
        </w:rPr>
        <w:t xml:space="preserve">средний </w:t>
      </w:r>
      <w:r w:rsidRPr="00AB2D3E">
        <w:rPr>
          <w:rFonts w:ascii="Times New Roman" w:hAnsi="Times New Roman" w:cs="Times New Roman"/>
          <w:sz w:val="28"/>
          <w:szCs w:val="28"/>
        </w:rPr>
        <w:t>показатель по Российской Федерации (однако он ниже, чем в среднем по СКФО).</w:t>
      </w:r>
    </w:p>
    <w:p w:rsidR="005A25B1" w:rsidRPr="00AB2D3E" w:rsidRDefault="005A25B1" w:rsidP="00784091">
      <w:pPr>
        <w:pStyle w:val="header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AB2D3E">
        <w:rPr>
          <w:sz w:val="28"/>
          <w:szCs w:val="28"/>
        </w:rPr>
        <w:t xml:space="preserve">Коэффициент напряженности на рынке труда в </w:t>
      </w:r>
      <w:r w:rsidRPr="00AB2D3E">
        <w:rPr>
          <w:b/>
          <w:sz w:val="28"/>
          <w:szCs w:val="28"/>
        </w:rPr>
        <w:t>10–11 раз превышает</w:t>
      </w:r>
      <w:r w:rsidRPr="00AB2D3E">
        <w:rPr>
          <w:sz w:val="28"/>
          <w:szCs w:val="28"/>
        </w:rPr>
        <w:t xml:space="preserve"> показатель в среднем по Российской Федерации (по СКФО превышает в 2 раза).</w:t>
      </w:r>
    </w:p>
    <w:p w:rsidR="005A25B1" w:rsidRPr="00AB2D3E" w:rsidRDefault="005A25B1" w:rsidP="00784091">
      <w:pPr>
        <w:pStyle w:val="Style7"/>
        <w:spacing w:line="276" w:lineRule="auto"/>
        <w:ind w:firstLine="709"/>
        <w:rPr>
          <w:sz w:val="28"/>
          <w:szCs w:val="28"/>
        </w:rPr>
      </w:pPr>
      <w:r w:rsidRPr="00AB2D3E">
        <w:rPr>
          <w:sz w:val="28"/>
          <w:szCs w:val="28"/>
        </w:rPr>
        <w:t xml:space="preserve">Существенное недофинансирование установлено и при проверке использования средств, выделенных в 2015-2016 годах на объекты РАИП и объекты </w:t>
      </w:r>
      <w:r w:rsidR="0084626F">
        <w:rPr>
          <w:sz w:val="28"/>
          <w:szCs w:val="28"/>
        </w:rPr>
        <w:t>ф</w:t>
      </w:r>
      <w:r w:rsidRPr="00AB2D3E">
        <w:rPr>
          <w:sz w:val="28"/>
          <w:szCs w:val="28"/>
        </w:rPr>
        <w:t xml:space="preserve">едеральных целевых программ, находящиеся в республиканской или муниципальной собственности, финансирование которых осуществлялось с </w:t>
      </w:r>
      <w:r w:rsidR="0084626F">
        <w:rPr>
          <w:sz w:val="28"/>
          <w:szCs w:val="28"/>
        </w:rPr>
        <w:t>е</w:t>
      </w:r>
      <w:r w:rsidRPr="00AB2D3E">
        <w:rPr>
          <w:sz w:val="28"/>
          <w:szCs w:val="28"/>
        </w:rPr>
        <w:t>диного счета республиканского бюджета РСО</w:t>
      </w:r>
      <w:r w:rsidR="005F7C84">
        <w:rPr>
          <w:sz w:val="28"/>
          <w:szCs w:val="28"/>
        </w:rPr>
        <w:t>–</w:t>
      </w:r>
      <w:r w:rsidRPr="00AB2D3E">
        <w:rPr>
          <w:sz w:val="28"/>
          <w:szCs w:val="28"/>
        </w:rPr>
        <w:t>Алания.</w:t>
      </w:r>
    </w:p>
    <w:p w:rsidR="005A25B1" w:rsidRPr="00AB2D3E" w:rsidRDefault="0084626F" w:rsidP="007840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Непосредственно</w:t>
      </w:r>
      <w:r w:rsidR="005A25B1" w:rsidRPr="00AB2D3E">
        <w:rPr>
          <w:rFonts w:ascii="Times New Roman" w:hAnsi="Times New Roman" w:cs="Times New Roman"/>
          <w:sz w:val="28"/>
          <w:szCs w:val="28"/>
        </w:rPr>
        <w:t xml:space="preserve"> на строительство объектов, заказчиком-застройщиком по которым выступало ГКУ «Служба заказчика-застройщика РСО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A25B1" w:rsidRPr="00AB2D3E">
        <w:rPr>
          <w:rFonts w:ascii="Times New Roman" w:hAnsi="Times New Roman" w:cs="Times New Roman"/>
          <w:sz w:val="28"/>
          <w:szCs w:val="28"/>
        </w:rPr>
        <w:t xml:space="preserve">Алания»,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A25B1" w:rsidRPr="00AB2D3E">
        <w:rPr>
          <w:rFonts w:ascii="Times New Roman" w:hAnsi="Times New Roman" w:cs="Times New Roman"/>
          <w:sz w:val="28"/>
          <w:szCs w:val="28"/>
        </w:rPr>
        <w:t xml:space="preserve">рограммами по указанным объектам предусмотрено на 2015 и 2016 гг. 37 194,2 тыс. рублей и 41 361,4 тыс. рублей, однако Законом </w:t>
      </w:r>
      <w:r w:rsidR="003F3454">
        <w:rPr>
          <w:rFonts w:ascii="Times New Roman" w:hAnsi="Times New Roman" w:cs="Times New Roman"/>
          <w:sz w:val="28"/>
          <w:szCs w:val="28"/>
        </w:rPr>
        <w:t>РСО–Алания от 26</w:t>
      </w:r>
      <w:r w:rsidR="00736E3D">
        <w:rPr>
          <w:rFonts w:ascii="Times New Roman" w:hAnsi="Times New Roman" w:cs="Times New Roman"/>
          <w:sz w:val="28"/>
          <w:szCs w:val="28"/>
        </w:rPr>
        <w:t>.12.</w:t>
      </w:r>
      <w:r w:rsidR="003F3454">
        <w:rPr>
          <w:rFonts w:ascii="Times New Roman" w:hAnsi="Times New Roman" w:cs="Times New Roman"/>
          <w:sz w:val="28"/>
          <w:szCs w:val="28"/>
        </w:rPr>
        <w:t>2014  № 51-РЗ «О республиканском бюджете РСО</w:t>
      </w:r>
      <w:r w:rsidR="005F7C84">
        <w:rPr>
          <w:rFonts w:ascii="Times New Roman" w:hAnsi="Times New Roman" w:cs="Times New Roman"/>
          <w:sz w:val="28"/>
          <w:szCs w:val="28"/>
        </w:rPr>
        <w:t>–</w:t>
      </w:r>
      <w:r w:rsidR="003F3454">
        <w:rPr>
          <w:rFonts w:ascii="Times New Roman" w:hAnsi="Times New Roman" w:cs="Times New Roman"/>
          <w:sz w:val="28"/>
          <w:szCs w:val="28"/>
        </w:rPr>
        <w:t xml:space="preserve">Алания на 2015 </w:t>
      </w:r>
      <w:r w:rsidR="005A25B1" w:rsidRPr="00AB2D3E">
        <w:rPr>
          <w:rFonts w:ascii="Times New Roman" w:hAnsi="Times New Roman" w:cs="Times New Roman"/>
          <w:sz w:val="28"/>
          <w:szCs w:val="28"/>
        </w:rPr>
        <w:t xml:space="preserve">год </w:t>
      </w:r>
      <w:r w:rsidR="003F3454">
        <w:rPr>
          <w:rFonts w:ascii="Times New Roman" w:hAnsi="Times New Roman" w:cs="Times New Roman"/>
          <w:sz w:val="28"/>
          <w:szCs w:val="28"/>
        </w:rPr>
        <w:t xml:space="preserve">и на плановый период 2016 и 2017 годов» </w:t>
      </w:r>
      <w:r w:rsidR="00BE6DB2">
        <w:rPr>
          <w:rFonts w:ascii="Times New Roman" w:hAnsi="Times New Roman" w:cs="Times New Roman"/>
          <w:sz w:val="28"/>
          <w:szCs w:val="28"/>
        </w:rPr>
        <w:t xml:space="preserve"> на 2015 год </w:t>
      </w:r>
      <w:r w:rsidR="005A25B1" w:rsidRPr="00AB2D3E">
        <w:rPr>
          <w:rFonts w:ascii="Times New Roman" w:hAnsi="Times New Roman" w:cs="Times New Roman"/>
          <w:bCs/>
          <w:sz w:val="28"/>
          <w:szCs w:val="28"/>
        </w:rPr>
        <w:t xml:space="preserve">утверждено только </w:t>
      </w:r>
      <w:r w:rsidR="005A25B1" w:rsidRPr="00AB2D3E">
        <w:rPr>
          <w:rFonts w:ascii="Times New Roman" w:hAnsi="Times New Roman" w:cs="Times New Roman"/>
          <w:b/>
          <w:sz w:val="28"/>
          <w:szCs w:val="28"/>
        </w:rPr>
        <w:t>31 936,5</w:t>
      </w:r>
      <w:r w:rsidR="005A25B1" w:rsidRPr="00AB2D3E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End"/>
      <w:r w:rsidR="005A25B1" w:rsidRPr="00AB2D3E">
        <w:rPr>
          <w:rFonts w:ascii="Times New Roman" w:hAnsi="Times New Roman" w:cs="Times New Roman"/>
          <w:sz w:val="28"/>
          <w:szCs w:val="28"/>
        </w:rPr>
        <w:t xml:space="preserve">. рублей, а на 2016 год - </w:t>
      </w:r>
      <w:r w:rsidR="005A25B1" w:rsidRPr="00AB2D3E">
        <w:rPr>
          <w:rFonts w:ascii="Times New Roman" w:hAnsi="Times New Roman" w:cs="Times New Roman"/>
          <w:b/>
          <w:sz w:val="28"/>
          <w:szCs w:val="28"/>
        </w:rPr>
        <w:t>13 661,4</w:t>
      </w:r>
      <w:r w:rsidR="005A25B1" w:rsidRPr="00AB2D3E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5A25B1" w:rsidRPr="00AB2D3E">
        <w:rPr>
          <w:rFonts w:ascii="Times New Roman" w:hAnsi="Times New Roman" w:cs="Times New Roman"/>
          <w:b/>
          <w:sz w:val="28"/>
          <w:szCs w:val="28"/>
        </w:rPr>
        <w:t>85,9</w:t>
      </w:r>
      <w:r w:rsidR="005A25B1" w:rsidRPr="00AB2D3E">
        <w:rPr>
          <w:rFonts w:ascii="Times New Roman" w:hAnsi="Times New Roman" w:cs="Times New Roman"/>
          <w:sz w:val="28"/>
          <w:szCs w:val="28"/>
        </w:rPr>
        <w:t xml:space="preserve"> процента и </w:t>
      </w:r>
      <w:r w:rsidR="005A25B1" w:rsidRPr="00AB2D3E">
        <w:rPr>
          <w:rFonts w:ascii="Times New Roman" w:hAnsi="Times New Roman" w:cs="Times New Roman"/>
          <w:b/>
          <w:sz w:val="28"/>
          <w:szCs w:val="28"/>
        </w:rPr>
        <w:t>33</w:t>
      </w:r>
      <w:r w:rsidR="005A25B1" w:rsidRPr="00AB2D3E">
        <w:rPr>
          <w:rFonts w:ascii="Times New Roman" w:hAnsi="Times New Roman" w:cs="Times New Roman"/>
          <w:sz w:val="28"/>
          <w:szCs w:val="28"/>
        </w:rPr>
        <w:t xml:space="preserve"> процента, от утвержденных Программами бюджетных инвестиций.</w:t>
      </w:r>
    </w:p>
    <w:p w:rsidR="005A25B1" w:rsidRPr="00AB2D3E" w:rsidRDefault="005A25B1" w:rsidP="0078409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B2D3E">
        <w:rPr>
          <w:rFonts w:ascii="Times New Roman" w:hAnsi="Times New Roman" w:cs="Times New Roman"/>
          <w:sz w:val="28"/>
          <w:szCs w:val="28"/>
        </w:rPr>
        <w:t>Фактически на реализацию программ из республиканского бюджета ГКУ «Служба заказчика-застройщика РСО</w:t>
      </w:r>
      <w:r w:rsidR="005F7C84">
        <w:rPr>
          <w:rFonts w:ascii="Times New Roman" w:hAnsi="Times New Roman" w:cs="Times New Roman"/>
          <w:sz w:val="28"/>
          <w:szCs w:val="28"/>
        </w:rPr>
        <w:t>–</w:t>
      </w:r>
      <w:r w:rsidRPr="00AB2D3E">
        <w:rPr>
          <w:rFonts w:ascii="Times New Roman" w:hAnsi="Times New Roman" w:cs="Times New Roman"/>
          <w:sz w:val="28"/>
          <w:szCs w:val="28"/>
        </w:rPr>
        <w:t>Алания» было выделено</w:t>
      </w:r>
      <w:r w:rsidRPr="00AB2D3E">
        <w:rPr>
          <w:rFonts w:ascii="Times New Roman" w:hAnsi="Times New Roman" w:cs="Times New Roman"/>
          <w:bCs/>
          <w:sz w:val="28"/>
          <w:szCs w:val="28"/>
        </w:rPr>
        <w:t xml:space="preserve"> финансирование в меньшем объёме, чем предусмотрено Законом о бюджете (в 2015 году - 26</w:t>
      </w:r>
      <w:r w:rsidRPr="00AB2D3E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AB2D3E">
        <w:rPr>
          <w:rFonts w:ascii="Times New Roman" w:hAnsi="Times New Roman" w:cs="Times New Roman"/>
          <w:bCs/>
          <w:sz w:val="28"/>
          <w:szCs w:val="28"/>
        </w:rPr>
        <w:t>936,5 тыс. рублей</w:t>
      </w:r>
      <w:r w:rsidR="0084626F">
        <w:rPr>
          <w:rFonts w:ascii="Times New Roman" w:hAnsi="Times New Roman" w:cs="Times New Roman"/>
          <w:bCs/>
          <w:sz w:val="28"/>
          <w:szCs w:val="28"/>
        </w:rPr>
        <w:t>,</w:t>
      </w:r>
      <w:r w:rsidRPr="00AB2D3E">
        <w:rPr>
          <w:rFonts w:ascii="Times New Roman" w:hAnsi="Times New Roman" w:cs="Times New Roman"/>
          <w:bCs/>
          <w:sz w:val="28"/>
          <w:szCs w:val="28"/>
        </w:rPr>
        <w:t xml:space="preserve"> или 72,4 процента</w:t>
      </w:r>
      <w:r w:rsidRPr="00AB2D3E">
        <w:rPr>
          <w:rFonts w:ascii="Times New Roman" w:hAnsi="Times New Roman" w:cs="Times New Roman"/>
          <w:sz w:val="28"/>
          <w:szCs w:val="28"/>
        </w:rPr>
        <w:t xml:space="preserve"> от утвержденных Программой бюджетных инвестиций и 84,4 процента от утвержденных бюджетных назначений;</w:t>
      </w:r>
      <w:r w:rsidRPr="00AB2D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2D3E">
        <w:rPr>
          <w:rFonts w:ascii="Times New Roman" w:hAnsi="Times New Roman" w:cs="Times New Roman"/>
          <w:sz w:val="28"/>
          <w:szCs w:val="28"/>
        </w:rPr>
        <w:t xml:space="preserve">в 2016 году лишь </w:t>
      </w:r>
      <w:r w:rsidRPr="00AB2D3E">
        <w:rPr>
          <w:rFonts w:ascii="Times New Roman" w:hAnsi="Times New Roman" w:cs="Times New Roman"/>
          <w:bCs/>
          <w:sz w:val="28"/>
          <w:szCs w:val="28"/>
        </w:rPr>
        <w:t>8 022,8 тыс. рублей</w:t>
      </w:r>
      <w:r w:rsidR="0084626F">
        <w:rPr>
          <w:rFonts w:ascii="Times New Roman" w:hAnsi="Times New Roman" w:cs="Times New Roman"/>
          <w:bCs/>
          <w:sz w:val="28"/>
          <w:szCs w:val="28"/>
        </w:rPr>
        <w:t>,</w:t>
      </w:r>
      <w:r w:rsidRPr="00AB2D3E">
        <w:rPr>
          <w:rFonts w:ascii="Times New Roman" w:hAnsi="Times New Roman" w:cs="Times New Roman"/>
          <w:bCs/>
          <w:sz w:val="28"/>
          <w:szCs w:val="28"/>
        </w:rPr>
        <w:t xml:space="preserve"> или соответственно 19,4 процента</w:t>
      </w:r>
      <w:r w:rsidRPr="00AB2D3E">
        <w:rPr>
          <w:rFonts w:ascii="Times New Roman" w:hAnsi="Times New Roman" w:cs="Times New Roman"/>
          <w:sz w:val="28"/>
          <w:szCs w:val="28"/>
        </w:rPr>
        <w:t xml:space="preserve"> и 58,7 процента</w:t>
      </w:r>
      <w:r w:rsidRPr="00AB2D3E">
        <w:rPr>
          <w:rFonts w:ascii="Times New Roman" w:hAnsi="Times New Roman" w:cs="Times New Roman"/>
          <w:bCs/>
          <w:sz w:val="28"/>
          <w:szCs w:val="28"/>
        </w:rPr>
        <w:t>).</w:t>
      </w:r>
      <w:proofErr w:type="gramEnd"/>
    </w:p>
    <w:p w:rsidR="005A25B1" w:rsidRPr="00AB2D3E" w:rsidRDefault="005A25B1" w:rsidP="0078409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2D3E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Pr="00AB2D3E">
        <w:rPr>
          <w:rFonts w:ascii="Times New Roman" w:hAnsi="Times New Roman" w:cs="Times New Roman"/>
          <w:bCs/>
          <w:sz w:val="28"/>
          <w:szCs w:val="28"/>
        </w:rPr>
        <w:t>не были проведены запланированные работы по объект</w:t>
      </w:r>
      <w:r w:rsidR="0084626F">
        <w:rPr>
          <w:rFonts w:ascii="Times New Roman" w:hAnsi="Times New Roman" w:cs="Times New Roman"/>
          <w:bCs/>
          <w:sz w:val="28"/>
          <w:szCs w:val="28"/>
        </w:rPr>
        <w:t>ам</w:t>
      </w:r>
      <w:r w:rsidRPr="00AB2D3E">
        <w:rPr>
          <w:rFonts w:ascii="Times New Roman" w:hAnsi="Times New Roman" w:cs="Times New Roman"/>
          <w:bCs/>
          <w:sz w:val="28"/>
          <w:szCs w:val="28"/>
        </w:rPr>
        <w:t xml:space="preserve"> «Строительство спортивного зала, с. </w:t>
      </w:r>
      <w:proofErr w:type="spellStart"/>
      <w:r w:rsidRPr="00AB2D3E">
        <w:rPr>
          <w:rFonts w:ascii="Times New Roman" w:hAnsi="Times New Roman" w:cs="Times New Roman"/>
          <w:bCs/>
          <w:sz w:val="28"/>
          <w:szCs w:val="28"/>
        </w:rPr>
        <w:t>Суадаг</w:t>
      </w:r>
      <w:proofErr w:type="spellEnd"/>
      <w:r w:rsidRPr="00AB2D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B2D3E">
        <w:rPr>
          <w:rFonts w:ascii="Times New Roman" w:hAnsi="Times New Roman" w:cs="Times New Roman"/>
          <w:bCs/>
          <w:sz w:val="28"/>
          <w:szCs w:val="28"/>
        </w:rPr>
        <w:t>Алагирского</w:t>
      </w:r>
      <w:proofErr w:type="spellEnd"/>
      <w:r w:rsidRPr="00AB2D3E">
        <w:rPr>
          <w:rFonts w:ascii="Times New Roman" w:hAnsi="Times New Roman" w:cs="Times New Roman"/>
          <w:bCs/>
          <w:sz w:val="28"/>
          <w:szCs w:val="28"/>
        </w:rPr>
        <w:t xml:space="preserve"> района РСО</w:t>
      </w:r>
      <w:r w:rsidR="005F7C84">
        <w:rPr>
          <w:rFonts w:ascii="Times New Roman" w:hAnsi="Times New Roman" w:cs="Times New Roman"/>
          <w:sz w:val="28"/>
          <w:szCs w:val="28"/>
        </w:rPr>
        <w:t>–</w:t>
      </w:r>
      <w:r w:rsidRPr="00AB2D3E">
        <w:rPr>
          <w:rFonts w:ascii="Times New Roman" w:hAnsi="Times New Roman" w:cs="Times New Roman"/>
          <w:bCs/>
          <w:sz w:val="28"/>
          <w:szCs w:val="28"/>
        </w:rPr>
        <w:t xml:space="preserve">Алания» </w:t>
      </w:r>
      <w:r w:rsidRPr="00AB2D3E">
        <w:rPr>
          <w:rFonts w:ascii="Times New Roman" w:hAnsi="Times New Roman" w:cs="Times New Roman"/>
          <w:sz w:val="28"/>
          <w:szCs w:val="28"/>
        </w:rPr>
        <w:t>«</w:t>
      </w:r>
      <w:r w:rsidRPr="00AB2D3E">
        <w:rPr>
          <w:rFonts w:ascii="Times New Roman" w:hAnsi="Times New Roman" w:cs="Times New Roman"/>
          <w:bCs/>
          <w:sz w:val="28"/>
          <w:szCs w:val="28"/>
        </w:rPr>
        <w:t xml:space="preserve">Строительство пристройки к школе </w:t>
      </w:r>
      <w:proofErr w:type="gramStart"/>
      <w:r w:rsidRPr="00AB2D3E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AB2D3E">
        <w:rPr>
          <w:rFonts w:ascii="Times New Roman" w:hAnsi="Times New Roman" w:cs="Times New Roman"/>
          <w:bCs/>
          <w:sz w:val="28"/>
          <w:szCs w:val="28"/>
        </w:rPr>
        <w:t xml:space="preserve"> сел. В. </w:t>
      </w:r>
      <w:proofErr w:type="spellStart"/>
      <w:r w:rsidRPr="00AB2D3E">
        <w:rPr>
          <w:rFonts w:ascii="Times New Roman" w:hAnsi="Times New Roman" w:cs="Times New Roman"/>
          <w:bCs/>
          <w:sz w:val="28"/>
          <w:szCs w:val="28"/>
        </w:rPr>
        <w:t>Саниба</w:t>
      </w:r>
      <w:proofErr w:type="spellEnd"/>
      <w:r w:rsidRPr="00AB2D3E">
        <w:rPr>
          <w:rFonts w:ascii="Times New Roman" w:hAnsi="Times New Roman" w:cs="Times New Roman"/>
          <w:bCs/>
          <w:sz w:val="28"/>
          <w:szCs w:val="28"/>
        </w:rPr>
        <w:t>» и д</w:t>
      </w:r>
      <w:r w:rsidR="0084626F">
        <w:rPr>
          <w:rFonts w:ascii="Times New Roman" w:hAnsi="Times New Roman" w:cs="Times New Roman"/>
          <w:bCs/>
          <w:sz w:val="28"/>
          <w:szCs w:val="28"/>
        </w:rPr>
        <w:t>р</w:t>
      </w:r>
      <w:r w:rsidRPr="00AB2D3E">
        <w:rPr>
          <w:rFonts w:ascii="Times New Roman" w:hAnsi="Times New Roman" w:cs="Times New Roman"/>
          <w:bCs/>
          <w:sz w:val="28"/>
          <w:szCs w:val="28"/>
        </w:rPr>
        <w:t>.</w:t>
      </w:r>
    </w:p>
    <w:p w:rsidR="005A25B1" w:rsidRPr="00AB2D3E" w:rsidRDefault="005A25B1" w:rsidP="0078409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2D3E">
        <w:rPr>
          <w:rFonts w:ascii="Times New Roman" w:hAnsi="Times New Roman" w:cs="Times New Roman"/>
          <w:sz w:val="28"/>
          <w:szCs w:val="28"/>
        </w:rPr>
        <w:t>Так, по объекту «</w:t>
      </w:r>
      <w:r w:rsidRPr="00AB2D3E">
        <w:rPr>
          <w:rFonts w:ascii="Times New Roman" w:hAnsi="Times New Roman" w:cs="Times New Roman"/>
          <w:bCs/>
          <w:sz w:val="28"/>
          <w:szCs w:val="28"/>
        </w:rPr>
        <w:t xml:space="preserve">Строительство пристройки к школе </w:t>
      </w:r>
      <w:proofErr w:type="gramStart"/>
      <w:r w:rsidRPr="00AB2D3E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AB2D3E">
        <w:rPr>
          <w:rFonts w:ascii="Times New Roman" w:hAnsi="Times New Roman" w:cs="Times New Roman"/>
          <w:bCs/>
          <w:sz w:val="28"/>
          <w:szCs w:val="28"/>
        </w:rPr>
        <w:t xml:space="preserve"> сел. В. </w:t>
      </w:r>
      <w:proofErr w:type="spellStart"/>
      <w:r w:rsidRPr="00AB2D3E">
        <w:rPr>
          <w:rFonts w:ascii="Times New Roman" w:hAnsi="Times New Roman" w:cs="Times New Roman"/>
          <w:bCs/>
          <w:sz w:val="28"/>
          <w:szCs w:val="28"/>
        </w:rPr>
        <w:t>Саниба</w:t>
      </w:r>
      <w:proofErr w:type="spellEnd"/>
      <w:r w:rsidRPr="00AB2D3E">
        <w:rPr>
          <w:rFonts w:ascii="Times New Roman" w:hAnsi="Times New Roman" w:cs="Times New Roman"/>
          <w:bCs/>
          <w:sz w:val="28"/>
          <w:szCs w:val="28"/>
        </w:rPr>
        <w:t>»</w:t>
      </w:r>
      <w:r w:rsidRPr="00AB2D3E">
        <w:rPr>
          <w:rFonts w:ascii="Times New Roman" w:hAnsi="Times New Roman" w:cs="Times New Roman"/>
          <w:sz w:val="28"/>
          <w:szCs w:val="28"/>
        </w:rPr>
        <w:t xml:space="preserve"> Законом РСО</w:t>
      </w:r>
      <w:r w:rsidR="005F7C84">
        <w:rPr>
          <w:rFonts w:ascii="Times New Roman" w:hAnsi="Times New Roman" w:cs="Times New Roman"/>
          <w:sz w:val="28"/>
          <w:szCs w:val="28"/>
        </w:rPr>
        <w:t>–</w:t>
      </w:r>
      <w:r w:rsidRPr="00AB2D3E">
        <w:rPr>
          <w:rFonts w:ascii="Times New Roman" w:hAnsi="Times New Roman" w:cs="Times New Roman"/>
          <w:sz w:val="28"/>
          <w:szCs w:val="28"/>
        </w:rPr>
        <w:t>Алания от 30.12.2015 № 48-РЗ «О республиканском бюджете РСО</w:t>
      </w:r>
      <w:r w:rsidR="005F7C84">
        <w:rPr>
          <w:rFonts w:ascii="Times New Roman" w:hAnsi="Times New Roman" w:cs="Times New Roman"/>
          <w:sz w:val="28"/>
          <w:szCs w:val="28"/>
        </w:rPr>
        <w:t>–</w:t>
      </w:r>
      <w:r w:rsidRPr="00AB2D3E">
        <w:rPr>
          <w:rFonts w:ascii="Times New Roman" w:hAnsi="Times New Roman" w:cs="Times New Roman"/>
          <w:sz w:val="28"/>
          <w:szCs w:val="28"/>
        </w:rPr>
        <w:t xml:space="preserve">Алания на 2016 год» были утверждены бюджетные ассигнования в размере 30 200,0 тыс. рублей, однако в 2016 год </w:t>
      </w:r>
      <w:r w:rsidRPr="00AB2D3E">
        <w:rPr>
          <w:rFonts w:ascii="Times New Roman" w:hAnsi="Times New Roman" w:cs="Times New Roman"/>
          <w:b/>
          <w:sz w:val="28"/>
          <w:szCs w:val="28"/>
        </w:rPr>
        <w:t>указанные ассигнования были исключены</w:t>
      </w:r>
      <w:r w:rsidRPr="00AB2D3E">
        <w:rPr>
          <w:rFonts w:ascii="Times New Roman" w:hAnsi="Times New Roman" w:cs="Times New Roman"/>
          <w:sz w:val="28"/>
          <w:szCs w:val="28"/>
        </w:rPr>
        <w:t xml:space="preserve"> из распределения бюджетных ассигнований на реализацию РАИП, и соответственно, </w:t>
      </w:r>
      <w:r w:rsidRPr="00AB2D3E">
        <w:rPr>
          <w:rFonts w:ascii="Times New Roman" w:hAnsi="Times New Roman" w:cs="Times New Roman"/>
          <w:b/>
          <w:sz w:val="28"/>
          <w:szCs w:val="28"/>
        </w:rPr>
        <w:t>финансирование не осуществлялось</w:t>
      </w:r>
      <w:r w:rsidRPr="00AB2D3E">
        <w:rPr>
          <w:rFonts w:ascii="Times New Roman" w:hAnsi="Times New Roman" w:cs="Times New Roman"/>
          <w:sz w:val="28"/>
          <w:szCs w:val="28"/>
        </w:rPr>
        <w:t>.</w:t>
      </w:r>
    </w:p>
    <w:p w:rsidR="005A25B1" w:rsidRPr="00AB2D3E" w:rsidRDefault="005A25B1" w:rsidP="0078409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2D3E">
        <w:rPr>
          <w:rFonts w:ascii="Times New Roman" w:hAnsi="Times New Roman" w:cs="Times New Roman"/>
          <w:bCs/>
          <w:sz w:val="28"/>
          <w:szCs w:val="28"/>
        </w:rPr>
        <w:t>Принятые РСО</w:t>
      </w:r>
      <w:r w:rsidR="0084626F">
        <w:rPr>
          <w:rFonts w:ascii="Times New Roman" w:hAnsi="Times New Roman" w:cs="Times New Roman"/>
          <w:sz w:val="28"/>
          <w:szCs w:val="28"/>
        </w:rPr>
        <w:t>–</w:t>
      </w:r>
      <w:r w:rsidRPr="00AB2D3E">
        <w:rPr>
          <w:rFonts w:ascii="Times New Roman" w:hAnsi="Times New Roman" w:cs="Times New Roman"/>
          <w:bCs/>
          <w:sz w:val="28"/>
          <w:szCs w:val="28"/>
        </w:rPr>
        <w:t xml:space="preserve">Алания расходные обязательства по реализации </w:t>
      </w:r>
      <w:r w:rsidR="0084626F">
        <w:rPr>
          <w:rFonts w:ascii="Times New Roman" w:hAnsi="Times New Roman" w:cs="Times New Roman"/>
          <w:bCs/>
          <w:sz w:val="28"/>
          <w:szCs w:val="28"/>
        </w:rPr>
        <w:t>п</w:t>
      </w:r>
      <w:r w:rsidRPr="00AB2D3E">
        <w:rPr>
          <w:rFonts w:ascii="Times New Roman" w:hAnsi="Times New Roman" w:cs="Times New Roman"/>
          <w:bCs/>
          <w:sz w:val="28"/>
          <w:szCs w:val="28"/>
        </w:rPr>
        <w:t xml:space="preserve">рограмм в 2015 и 2016 гг. в полном объеме не исполнены. </w:t>
      </w:r>
    </w:p>
    <w:p w:rsidR="005A25B1" w:rsidRPr="00AB2D3E" w:rsidRDefault="005A25B1" w:rsidP="007840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D3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Отсутствие финансирования приводит к срыву сроков реализации </w:t>
      </w:r>
      <w:r w:rsidR="0084626F">
        <w:rPr>
          <w:rFonts w:ascii="Times New Roman" w:hAnsi="Times New Roman" w:cs="Times New Roman"/>
          <w:bCs/>
          <w:sz w:val="28"/>
          <w:szCs w:val="28"/>
        </w:rPr>
        <w:t>п</w:t>
      </w:r>
      <w:r w:rsidRPr="00AB2D3E">
        <w:rPr>
          <w:rFonts w:ascii="Times New Roman" w:hAnsi="Times New Roman" w:cs="Times New Roman"/>
          <w:bCs/>
          <w:sz w:val="28"/>
          <w:szCs w:val="28"/>
        </w:rPr>
        <w:t>рограмм и образованию незавершенных строительных объектов в таких социально значимых сферах</w:t>
      </w:r>
      <w:r w:rsidR="0084626F">
        <w:rPr>
          <w:rFonts w:ascii="Times New Roman" w:hAnsi="Times New Roman" w:cs="Times New Roman"/>
          <w:bCs/>
          <w:sz w:val="28"/>
          <w:szCs w:val="28"/>
        </w:rPr>
        <w:t>,</w:t>
      </w:r>
      <w:r w:rsidRPr="00AB2D3E">
        <w:rPr>
          <w:rFonts w:ascii="Times New Roman" w:hAnsi="Times New Roman" w:cs="Times New Roman"/>
          <w:bCs/>
          <w:sz w:val="28"/>
          <w:szCs w:val="28"/>
        </w:rPr>
        <w:t xml:space="preserve"> как образование, физическая культура и спорт.</w:t>
      </w:r>
    </w:p>
    <w:p w:rsidR="005A25B1" w:rsidRPr="00AB2D3E" w:rsidRDefault="005A25B1" w:rsidP="0078409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2D3E">
        <w:rPr>
          <w:rFonts w:ascii="Times New Roman" w:hAnsi="Times New Roman" w:cs="Times New Roman"/>
          <w:iCs/>
          <w:sz w:val="28"/>
          <w:szCs w:val="28"/>
        </w:rPr>
        <w:t xml:space="preserve">Постановлением Правительства </w:t>
      </w:r>
      <w:r w:rsidRPr="00AB2D3E">
        <w:rPr>
          <w:rFonts w:ascii="Times New Roman" w:hAnsi="Times New Roman" w:cs="Times New Roman"/>
          <w:bCs/>
          <w:iCs/>
          <w:sz w:val="28"/>
          <w:szCs w:val="28"/>
        </w:rPr>
        <w:t>РСО</w:t>
      </w:r>
      <w:r w:rsidR="0084626F">
        <w:rPr>
          <w:rFonts w:ascii="Times New Roman" w:hAnsi="Times New Roman" w:cs="Times New Roman"/>
          <w:sz w:val="28"/>
          <w:szCs w:val="28"/>
        </w:rPr>
        <w:t>–</w:t>
      </w:r>
      <w:r w:rsidRPr="00AB2D3E">
        <w:rPr>
          <w:rFonts w:ascii="Times New Roman" w:hAnsi="Times New Roman" w:cs="Times New Roman"/>
          <w:bCs/>
          <w:iCs/>
          <w:sz w:val="28"/>
          <w:szCs w:val="28"/>
        </w:rPr>
        <w:t>Алания от 17.10.2014 № 360</w:t>
      </w:r>
      <w:r w:rsidRPr="00AB2D3E">
        <w:rPr>
          <w:rFonts w:ascii="Times New Roman" w:hAnsi="Times New Roman" w:cs="Times New Roman"/>
          <w:iCs/>
          <w:sz w:val="28"/>
          <w:szCs w:val="28"/>
        </w:rPr>
        <w:t xml:space="preserve"> утверждена</w:t>
      </w:r>
      <w:r w:rsidRPr="00AB2D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626F">
        <w:rPr>
          <w:rFonts w:ascii="Times New Roman" w:hAnsi="Times New Roman" w:cs="Times New Roman"/>
          <w:bCs/>
          <w:sz w:val="28"/>
          <w:szCs w:val="28"/>
        </w:rPr>
        <w:t>Г</w:t>
      </w:r>
      <w:r w:rsidRPr="00AB2D3E">
        <w:rPr>
          <w:rFonts w:ascii="Times New Roman" w:hAnsi="Times New Roman" w:cs="Times New Roman"/>
          <w:bCs/>
          <w:sz w:val="28"/>
          <w:szCs w:val="28"/>
        </w:rPr>
        <w:t>осударственная программа РСО</w:t>
      </w:r>
      <w:r w:rsidR="0084626F">
        <w:rPr>
          <w:rFonts w:ascii="Times New Roman" w:hAnsi="Times New Roman" w:cs="Times New Roman"/>
          <w:sz w:val="28"/>
          <w:szCs w:val="28"/>
        </w:rPr>
        <w:t>–</w:t>
      </w:r>
      <w:r w:rsidRPr="00AB2D3E">
        <w:rPr>
          <w:rFonts w:ascii="Times New Roman" w:hAnsi="Times New Roman" w:cs="Times New Roman"/>
          <w:bCs/>
          <w:sz w:val="28"/>
          <w:szCs w:val="28"/>
        </w:rPr>
        <w:t>Алания «Обеспечение доступным и комфортным жильем и коммунальными услугами граждан в РСО</w:t>
      </w:r>
      <w:r w:rsidR="0084626F">
        <w:rPr>
          <w:rFonts w:ascii="Times New Roman" w:hAnsi="Times New Roman" w:cs="Times New Roman"/>
          <w:sz w:val="28"/>
          <w:szCs w:val="28"/>
        </w:rPr>
        <w:t>–</w:t>
      </w:r>
      <w:r w:rsidRPr="00AB2D3E">
        <w:rPr>
          <w:rFonts w:ascii="Times New Roman" w:hAnsi="Times New Roman" w:cs="Times New Roman"/>
          <w:bCs/>
          <w:sz w:val="28"/>
          <w:szCs w:val="28"/>
        </w:rPr>
        <w:t>Алания» на 2015-2017 годы (далее – Программа).</w:t>
      </w:r>
    </w:p>
    <w:p w:rsidR="005A25B1" w:rsidRPr="00AB2D3E" w:rsidRDefault="005A25B1" w:rsidP="00784091">
      <w:pPr>
        <w:pStyle w:val="ConsPlu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B2D3E">
        <w:rPr>
          <w:rFonts w:ascii="Times New Roman" w:hAnsi="Times New Roman" w:cs="Times New Roman"/>
          <w:sz w:val="28"/>
          <w:szCs w:val="28"/>
        </w:rPr>
        <w:t>Подпрограммой 7 «Сокращение объемов незавершенного строительства на территории РСО</w:t>
      </w:r>
      <w:r w:rsidR="0084626F">
        <w:rPr>
          <w:rFonts w:ascii="Times New Roman" w:hAnsi="Times New Roman" w:cs="Times New Roman"/>
          <w:sz w:val="28"/>
          <w:szCs w:val="28"/>
        </w:rPr>
        <w:t>–</w:t>
      </w:r>
      <w:r w:rsidRPr="00AB2D3E">
        <w:rPr>
          <w:rFonts w:ascii="Times New Roman" w:hAnsi="Times New Roman" w:cs="Times New Roman"/>
          <w:sz w:val="28"/>
          <w:szCs w:val="28"/>
        </w:rPr>
        <w:t>Алания на 2015-2016 гг.» указанной Программы</w:t>
      </w:r>
      <w:r w:rsidRPr="00AB2D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2D3E">
        <w:rPr>
          <w:rFonts w:ascii="Times New Roman" w:hAnsi="Times New Roman" w:cs="Times New Roman"/>
          <w:sz w:val="28"/>
          <w:szCs w:val="28"/>
        </w:rPr>
        <w:t xml:space="preserve">предусмотрен объем капитальных вложений в размере </w:t>
      </w:r>
      <w:r w:rsidRPr="00AB2D3E">
        <w:rPr>
          <w:rFonts w:ascii="Times New Roman" w:hAnsi="Times New Roman" w:cs="Times New Roman"/>
          <w:b/>
          <w:sz w:val="28"/>
          <w:szCs w:val="28"/>
        </w:rPr>
        <w:t>144 548,6</w:t>
      </w:r>
      <w:r w:rsidRPr="00AB2D3E">
        <w:rPr>
          <w:rFonts w:ascii="Times New Roman" w:hAnsi="Times New Roman" w:cs="Times New Roman"/>
          <w:sz w:val="28"/>
          <w:szCs w:val="28"/>
        </w:rPr>
        <w:t xml:space="preserve"> тыс. рублей, в том числе: </w:t>
      </w:r>
      <w:r w:rsidR="0084626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B2D3E">
        <w:rPr>
          <w:rFonts w:ascii="Times New Roman" w:hAnsi="Times New Roman" w:cs="Times New Roman"/>
          <w:sz w:val="28"/>
          <w:szCs w:val="28"/>
        </w:rPr>
        <w:t>в 2015 г. – 101 223,5 тыс. рублей, в 2016 г. – 43 325,1 тыс. рублей.</w:t>
      </w:r>
    </w:p>
    <w:p w:rsidR="005A25B1" w:rsidRPr="00AB2D3E" w:rsidRDefault="005A25B1" w:rsidP="007840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D3E">
        <w:rPr>
          <w:rFonts w:ascii="Times New Roman" w:hAnsi="Times New Roman" w:cs="Times New Roman"/>
          <w:sz w:val="28"/>
          <w:szCs w:val="28"/>
        </w:rPr>
        <w:t xml:space="preserve">В соответствии с указанной </w:t>
      </w:r>
      <w:r w:rsidR="0084626F">
        <w:rPr>
          <w:rFonts w:ascii="Times New Roman" w:hAnsi="Times New Roman" w:cs="Times New Roman"/>
          <w:sz w:val="28"/>
          <w:szCs w:val="28"/>
        </w:rPr>
        <w:t>п</w:t>
      </w:r>
      <w:r w:rsidRPr="00AB2D3E">
        <w:rPr>
          <w:rFonts w:ascii="Times New Roman" w:hAnsi="Times New Roman" w:cs="Times New Roman"/>
          <w:sz w:val="28"/>
          <w:szCs w:val="28"/>
        </w:rPr>
        <w:t xml:space="preserve">одпрограммой объем затрат, необходимый для завершения строительства </w:t>
      </w:r>
      <w:r w:rsidRPr="00AB2D3E">
        <w:rPr>
          <w:rFonts w:ascii="Times New Roman" w:hAnsi="Times New Roman" w:cs="Times New Roman"/>
          <w:b/>
          <w:sz w:val="28"/>
          <w:szCs w:val="28"/>
        </w:rPr>
        <w:t>10-ти социально значимых объектов</w:t>
      </w:r>
      <w:r w:rsidRPr="00AB2D3E">
        <w:rPr>
          <w:rFonts w:ascii="Times New Roman" w:hAnsi="Times New Roman" w:cs="Times New Roman"/>
          <w:sz w:val="28"/>
          <w:szCs w:val="28"/>
        </w:rPr>
        <w:t xml:space="preserve">, числящихся на балансе ГКУ «Служба заказчика-застройщика», в 2015-2016 гг. предусмотрен в размере </w:t>
      </w:r>
      <w:r w:rsidRPr="00AB2D3E">
        <w:rPr>
          <w:rFonts w:ascii="Times New Roman" w:hAnsi="Times New Roman" w:cs="Times New Roman"/>
          <w:b/>
          <w:sz w:val="28"/>
          <w:szCs w:val="28"/>
        </w:rPr>
        <w:t>114 234,2</w:t>
      </w:r>
      <w:r w:rsidRPr="00AB2D3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A25B1" w:rsidRPr="00AB2D3E" w:rsidRDefault="005A25B1" w:rsidP="0078409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2D3E">
        <w:rPr>
          <w:rFonts w:ascii="Times New Roman" w:hAnsi="Times New Roman" w:cs="Times New Roman"/>
          <w:sz w:val="28"/>
          <w:szCs w:val="28"/>
        </w:rPr>
        <w:t xml:space="preserve">Однако в 2015 году из республиканского бюджета РСО–Алания на данную </w:t>
      </w:r>
      <w:r w:rsidR="0084626F">
        <w:rPr>
          <w:rFonts w:ascii="Times New Roman" w:hAnsi="Times New Roman" w:cs="Times New Roman"/>
          <w:sz w:val="28"/>
          <w:szCs w:val="28"/>
        </w:rPr>
        <w:t>п</w:t>
      </w:r>
      <w:r w:rsidRPr="00AB2D3E">
        <w:rPr>
          <w:rFonts w:ascii="Times New Roman" w:hAnsi="Times New Roman" w:cs="Times New Roman"/>
          <w:sz w:val="28"/>
          <w:szCs w:val="28"/>
        </w:rPr>
        <w:t>одпрограмму выделено</w:t>
      </w:r>
      <w:r w:rsidRPr="00AB2D3E">
        <w:rPr>
          <w:rFonts w:ascii="Times New Roman" w:hAnsi="Times New Roman" w:cs="Times New Roman"/>
          <w:bCs/>
          <w:sz w:val="28"/>
          <w:szCs w:val="28"/>
        </w:rPr>
        <w:t xml:space="preserve"> финансирование в размере </w:t>
      </w:r>
      <w:r w:rsidRPr="00AB2D3E">
        <w:rPr>
          <w:rFonts w:ascii="Times New Roman" w:hAnsi="Times New Roman" w:cs="Times New Roman"/>
          <w:b/>
          <w:bCs/>
          <w:sz w:val="28"/>
          <w:szCs w:val="28"/>
        </w:rPr>
        <w:t>69 536,1</w:t>
      </w:r>
      <w:r w:rsidRPr="00AB2D3E">
        <w:rPr>
          <w:rFonts w:ascii="Times New Roman" w:hAnsi="Times New Roman" w:cs="Times New Roman"/>
          <w:bCs/>
          <w:sz w:val="28"/>
          <w:szCs w:val="28"/>
        </w:rPr>
        <w:t xml:space="preserve"> тыс. рублей, что составляет </w:t>
      </w:r>
      <w:r w:rsidRPr="00AB2D3E">
        <w:rPr>
          <w:rFonts w:ascii="Times New Roman" w:hAnsi="Times New Roman" w:cs="Times New Roman"/>
          <w:b/>
          <w:bCs/>
          <w:sz w:val="28"/>
          <w:szCs w:val="28"/>
        </w:rPr>
        <w:t>76,8</w:t>
      </w:r>
      <w:r w:rsidRPr="00AB2D3E">
        <w:rPr>
          <w:rFonts w:ascii="Times New Roman" w:hAnsi="Times New Roman" w:cs="Times New Roman"/>
          <w:bCs/>
          <w:sz w:val="28"/>
          <w:szCs w:val="28"/>
        </w:rPr>
        <w:t xml:space="preserve"> процента </w:t>
      </w:r>
      <w:r w:rsidRPr="00AB2D3E">
        <w:rPr>
          <w:rFonts w:ascii="Times New Roman" w:hAnsi="Times New Roman" w:cs="Times New Roman"/>
          <w:sz w:val="28"/>
          <w:szCs w:val="28"/>
        </w:rPr>
        <w:t xml:space="preserve">от предусмотренного объема финансирования и </w:t>
      </w:r>
      <w:r w:rsidRPr="00AB2D3E">
        <w:rPr>
          <w:rFonts w:ascii="Times New Roman" w:hAnsi="Times New Roman" w:cs="Times New Roman"/>
          <w:b/>
          <w:sz w:val="28"/>
          <w:szCs w:val="28"/>
        </w:rPr>
        <w:t>86,4</w:t>
      </w:r>
      <w:r w:rsidRPr="00AB2D3E">
        <w:rPr>
          <w:rFonts w:ascii="Times New Roman" w:hAnsi="Times New Roman" w:cs="Times New Roman"/>
          <w:sz w:val="28"/>
          <w:szCs w:val="28"/>
        </w:rPr>
        <w:t xml:space="preserve"> процента от утвержденных бюджетных ассигнований.</w:t>
      </w:r>
    </w:p>
    <w:p w:rsidR="005A25B1" w:rsidRPr="00AB2D3E" w:rsidRDefault="005A25B1" w:rsidP="0078409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D3E">
        <w:rPr>
          <w:rFonts w:ascii="Times New Roman" w:hAnsi="Times New Roman" w:cs="Times New Roman"/>
          <w:sz w:val="28"/>
          <w:szCs w:val="28"/>
        </w:rPr>
        <w:t xml:space="preserve">На 2016 год бюджетные ассигнования на реализацию указанной </w:t>
      </w:r>
      <w:r w:rsidR="0084626F">
        <w:rPr>
          <w:rFonts w:ascii="Times New Roman" w:hAnsi="Times New Roman" w:cs="Times New Roman"/>
          <w:sz w:val="28"/>
          <w:szCs w:val="28"/>
        </w:rPr>
        <w:t>п</w:t>
      </w:r>
      <w:r w:rsidRPr="00AB2D3E">
        <w:rPr>
          <w:rFonts w:ascii="Times New Roman" w:hAnsi="Times New Roman" w:cs="Times New Roman"/>
          <w:sz w:val="28"/>
          <w:szCs w:val="28"/>
        </w:rPr>
        <w:t xml:space="preserve">одпрограммы не утверждались, </w:t>
      </w:r>
      <w:r w:rsidRPr="00AB2D3E">
        <w:rPr>
          <w:rFonts w:ascii="Times New Roman" w:hAnsi="Times New Roman" w:cs="Times New Roman"/>
          <w:b/>
          <w:sz w:val="28"/>
          <w:szCs w:val="28"/>
        </w:rPr>
        <w:t>финансирование не осуществлялось.</w:t>
      </w:r>
    </w:p>
    <w:p w:rsidR="005A25B1" w:rsidRPr="00AB2D3E" w:rsidRDefault="005A25B1" w:rsidP="0078409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2D3E">
        <w:rPr>
          <w:rFonts w:ascii="Times New Roman" w:hAnsi="Times New Roman" w:cs="Times New Roman"/>
          <w:sz w:val="28"/>
          <w:szCs w:val="28"/>
        </w:rPr>
        <w:t xml:space="preserve">Вследствие недофинансирования мероприятий подпрограммы в 2015 году </w:t>
      </w:r>
      <w:r w:rsidRPr="00AB2D3E">
        <w:rPr>
          <w:rFonts w:ascii="Times New Roman" w:hAnsi="Times New Roman" w:cs="Times New Roman"/>
          <w:b/>
          <w:sz w:val="28"/>
          <w:szCs w:val="28"/>
          <w:u w:val="single"/>
        </w:rPr>
        <w:t>не проводились работы</w:t>
      </w:r>
      <w:r w:rsidRPr="00AB2D3E">
        <w:rPr>
          <w:rFonts w:ascii="Times New Roman" w:hAnsi="Times New Roman" w:cs="Times New Roman"/>
          <w:sz w:val="28"/>
          <w:szCs w:val="28"/>
        </w:rPr>
        <w:t xml:space="preserve"> по объекту </w:t>
      </w:r>
      <w:r w:rsidRPr="00AB2D3E">
        <w:rPr>
          <w:rFonts w:ascii="Times New Roman" w:hAnsi="Times New Roman" w:cs="Times New Roman"/>
          <w:bCs/>
          <w:sz w:val="28"/>
          <w:szCs w:val="28"/>
        </w:rPr>
        <w:t>«</w:t>
      </w:r>
      <w:r w:rsidRPr="00AB2D3E">
        <w:rPr>
          <w:rFonts w:ascii="Times New Roman" w:hAnsi="Times New Roman" w:cs="Times New Roman"/>
          <w:sz w:val="28"/>
          <w:szCs w:val="28"/>
        </w:rPr>
        <w:t xml:space="preserve">Реконструкция электрических сетей, </w:t>
      </w:r>
      <w:proofErr w:type="gramStart"/>
      <w:r w:rsidRPr="00AB2D3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B2D3E">
        <w:rPr>
          <w:rFonts w:ascii="Times New Roman" w:hAnsi="Times New Roman" w:cs="Times New Roman"/>
          <w:sz w:val="28"/>
          <w:szCs w:val="28"/>
        </w:rPr>
        <w:t xml:space="preserve">. Беслан Правобережного района», </w:t>
      </w:r>
      <w:r w:rsidRPr="00AB2D3E">
        <w:rPr>
          <w:rFonts w:ascii="Times New Roman" w:hAnsi="Times New Roman" w:cs="Times New Roman"/>
          <w:bCs/>
          <w:sz w:val="28"/>
          <w:szCs w:val="28"/>
        </w:rPr>
        <w:t>бюджетные ассигнования не утверждены, финансирование не выделено.</w:t>
      </w:r>
    </w:p>
    <w:p w:rsidR="005A25B1" w:rsidRPr="00AB2D3E" w:rsidRDefault="005A25B1" w:rsidP="0078409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2D3E">
        <w:rPr>
          <w:rFonts w:ascii="Times New Roman" w:hAnsi="Times New Roman" w:cs="Times New Roman"/>
          <w:sz w:val="28"/>
          <w:szCs w:val="28"/>
        </w:rPr>
        <w:t xml:space="preserve">Ещё на два важных социально значимых объекта </w:t>
      </w:r>
      <w:r w:rsidRPr="00AB2D3E">
        <w:rPr>
          <w:rFonts w:ascii="Times New Roman" w:hAnsi="Times New Roman" w:cs="Times New Roman"/>
          <w:b/>
          <w:sz w:val="28"/>
          <w:szCs w:val="28"/>
          <w:u w:val="single"/>
        </w:rPr>
        <w:t>финансирование не выделялось:</w:t>
      </w:r>
    </w:p>
    <w:p w:rsidR="005A25B1" w:rsidRPr="00AB2D3E" w:rsidRDefault="005A25B1" w:rsidP="0078409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2D3E">
        <w:rPr>
          <w:rFonts w:ascii="Times New Roman" w:hAnsi="Times New Roman" w:cs="Times New Roman"/>
          <w:bCs/>
          <w:sz w:val="28"/>
          <w:szCs w:val="28"/>
        </w:rPr>
        <w:t xml:space="preserve">«Реконструкция 1-й городской больницы на 295 коек в г. Владикавказ», бюджетные ассигнования утверждены в сумме 8 779,3 тыс. рублей, тем не </w:t>
      </w:r>
      <w:proofErr w:type="gramStart"/>
      <w:r w:rsidRPr="00AB2D3E">
        <w:rPr>
          <w:rFonts w:ascii="Times New Roman" w:hAnsi="Times New Roman" w:cs="Times New Roman"/>
          <w:bCs/>
          <w:sz w:val="28"/>
          <w:szCs w:val="28"/>
        </w:rPr>
        <w:t>менее</w:t>
      </w:r>
      <w:proofErr w:type="gramEnd"/>
      <w:r w:rsidRPr="00AB2D3E">
        <w:rPr>
          <w:rFonts w:ascii="Times New Roman" w:hAnsi="Times New Roman" w:cs="Times New Roman"/>
          <w:bCs/>
          <w:sz w:val="28"/>
          <w:szCs w:val="28"/>
        </w:rPr>
        <w:t xml:space="preserve"> на указанный объект финансирование не выделено;</w:t>
      </w:r>
    </w:p>
    <w:p w:rsidR="005A25B1" w:rsidRPr="00AB2D3E" w:rsidRDefault="005A25B1" w:rsidP="0078409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D3E">
        <w:rPr>
          <w:rFonts w:ascii="Times New Roman" w:hAnsi="Times New Roman" w:cs="Times New Roman"/>
          <w:sz w:val="28"/>
          <w:szCs w:val="28"/>
        </w:rPr>
        <w:t xml:space="preserve">«Реконструкция центральной районной больницы, </w:t>
      </w:r>
      <w:proofErr w:type="gramStart"/>
      <w:r w:rsidRPr="00AB2D3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B2D3E">
        <w:rPr>
          <w:rFonts w:ascii="Times New Roman" w:hAnsi="Times New Roman" w:cs="Times New Roman"/>
          <w:sz w:val="28"/>
          <w:szCs w:val="28"/>
        </w:rPr>
        <w:t>. Алагир» (8 817,0 тыс. рублей),</w:t>
      </w:r>
      <w:r w:rsidRPr="00AB2D3E">
        <w:rPr>
          <w:rFonts w:ascii="Times New Roman" w:hAnsi="Times New Roman" w:cs="Times New Roman"/>
          <w:bCs/>
          <w:sz w:val="28"/>
          <w:szCs w:val="28"/>
        </w:rPr>
        <w:t xml:space="preserve"> бюджетные ассигнования не утверждены, финансирование не выделено</w:t>
      </w:r>
      <w:r w:rsidRPr="00AB2D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25B1" w:rsidRPr="00AB2D3E" w:rsidRDefault="005A25B1" w:rsidP="0078409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2D3E">
        <w:rPr>
          <w:rFonts w:ascii="Times New Roman" w:hAnsi="Times New Roman" w:cs="Times New Roman"/>
          <w:sz w:val="28"/>
          <w:szCs w:val="28"/>
        </w:rPr>
        <w:t xml:space="preserve">На объект </w:t>
      </w:r>
      <w:r w:rsidRPr="00AB2D3E">
        <w:rPr>
          <w:rFonts w:ascii="Times New Roman" w:hAnsi="Times New Roman" w:cs="Times New Roman"/>
          <w:bCs/>
          <w:sz w:val="28"/>
          <w:szCs w:val="28"/>
        </w:rPr>
        <w:t xml:space="preserve">«Реконструкция общеобразовательной школы № 1 на 640 учащихся мест, сел. Чикола, </w:t>
      </w:r>
      <w:proofErr w:type="spellStart"/>
      <w:r w:rsidRPr="00AB2D3E">
        <w:rPr>
          <w:rFonts w:ascii="Times New Roman" w:hAnsi="Times New Roman" w:cs="Times New Roman"/>
          <w:bCs/>
          <w:sz w:val="28"/>
          <w:szCs w:val="28"/>
        </w:rPr>
        <w:t>Ирафского</w:t>
      </w:r>
      <w:proofErr w:type="spellEnd"/>
      <w:r w:rsidRPr="00AB2D3E">
        <w:rPr>
          <w:rFonts w:ascii="Times New Roman" w:hAnsi="Times New Roman" w:cs="Times New Roman"/>
          <w:bCs/>
          <w:sz w:val="28"/>
          <w:szCs w:val="28"/>
        </w:rPr>
        <w:t xml:space="preserve"> района» финансирование выделено в размере 2 344,3 тыс. рублей</w:t>
      </w:r>
      <w:r w:rsidR="0084626F">
        <w:rPr>
          <w:rFonts w:ascii="Times New Roman" w:hAnsi="Times New Roman" w:cs="Times New Roman"/>
          <w:bCs/>
          <w:sz w:val="28"/>
          <w:szCs w:val="28"/>
        </w:rPr>
        <w:t>,</w:t>
      </w:r>
      <w:r w:rsidRPr="00AB2D3E">
        <w:rPr>
          <w:rFonts w:ascii="Times New Roman" w:hAnsi="Times New Roman" w:cs="Times New Roman"/>
          <w:bCs/>
          <w:sz w:val="28"/>
          <w:szCs w:val="28"/>
        </w:rPr>
        <w:t xml:space="preserve"> или </w:t>
      </w:r>
      <w:r w:rsidRPr="00AB2D3E">
        <w:rPr>
          <w:rFonts w:ascii="Times New Roman" w:hAnsi="Times New Roman" w:cs="Times New Roman"/>
          <w:b/>
          <w:bCs/>
          <w:sz w:val="28"/>
          <w:szCs w:val="28"/>
        </w:rPr>
        <w:t>73,6</w:t>
      </w:r>
      <w:r w:rsidRPr="00AB2D3E">
        <w:rPr>
          <w:rFonts w:ascii="Times New Roman" w:hAnsi="Times New Roman" w:cs="Times New Roman"/>
          <w:bCs/>
          <w:sz w:val="28"/>
          <w:szCs w:val="28"/>
        </w:rPr>
        <w:t xml:space="preserve"> процента от утвержденных назначений. Только после вмешательства Главы РСО–Алания недостающие денежные средства были изысканы и школа введена в эксплуатацию.</w:t>
      </w:r>
    </w:p>
    <w:p w:rsidR="005A25B1" w:rsidRPr="00AB2D3E" w:rsidRDefault="005A25B1" w:rsidP="0078409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2D3E">
        <w:rPr>
          <w:rFonts w:ascii="Times New Roman" w:hAnsi="Times New Roman" w:cs="Times New Roman"/>
          <w:bCs/>
          <w:sz w:val="28"/>
          <w:szCs w:val="28"/>
        </w:rPr>
        <w:lastRenderedPageBreak/>
        <w:t>Таким образом, принятые РСО</w:t>
      </w:r>
      <w:r w:rsidR="0084626F" w:rsidRPr="00AB2D3E">
        <w:rPr>
          <w:rFonts w:ascii="Times New Roman" w:hAnsi="Times New Roman" w:cs="Times New Roman"/>
          <w:bCs/>
          <w:sz w:val="28"/>
          <w:szCs w:val="28"/>
        </w:rPr>
        <w:t>–</w:t>
      </w:r>
      <w:r w:rsidRPr="00AB2D3E">
        <w:rPr>
          <w:rFonts w:ascii="Times New Roman" w:hAnsi="Times New Roman" w:cs="Times New Roman"/>
          <w:bCs/>
          <w:sz w:val="28"/>
          <w:szCs w:val="28"/>
        </w:rPr>
        <w:t xml:space="preserve">Алания расходные обязательства по реализации </w:t>
      </w:r>
      <w:r w:rsidR="0084626F">
        <w:rPr>
          <w:rFonts w:ascii="Times New Roman" w:hAnsi="Times New Roman" w:cs="Times New Roman"/>
          <w:bCs/>
          <w:sz w:val="28"/>
          <w:szCs w:val="28"/>
        </w:rPr>
        <w:t>п</w:t>
      </w:r>
      <w:r w:rsidRPr="00AB2D3E">
        <w:rPr>
          <w:rFonts w:ascii="Times New Roman" w:hAnsi="Times New Roman" w:cs="Times New Roman"/>
          <w:bCs/>
          <w:sz w:val="28"/>
          <w:szCs w:val="28"/>
        </w:rPr>
        <w:t>одпрограммы 7 в проверяемом периоде в полном объеме не исполнены.</w:t>
      </w:r>
    </w:p>
    <w:p w:rsidR="005A25B1" w:rsidRPr="00AB2D3E" w:rsidRDefault="005A25B1" w:rsidP="009B01A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2D3E">
        <w:rPr>
          <w:rFonts w:ascii="Times New Roman" w:hAnsi="Times New Roman" w:cs="Times New Roman"/>
          <w:bCs/>
          <w:sz w:val="28"/>
          <w:szCs w:val="28"/>
        </w:rPr>
        <w:t xml:space="preserve">Отсутствие финансирования привело к срыву сроков реализации </w:t>
      </w:r>
      <w:r w:rsidR="00FA7BBC">
        <w:rPr>
          <w:rFonts w:ascii="Times New Roman" w:hAnsi="Times New Roman" w:cs="Times New Roman"/>
          <w:bCs/>
          <w:sz w:val="28"/>
          <w:szCs w:val="28"/>
        </w:rPr>
        <w:t>п</w:t>
      </w:r>
      <w:r w:rsidRPr="00AB2D3E">
        <w:rPr>
          <w:rFonts w:ascii="Times New Roman" w:hAnsi="Times New Roman" w:cs="Times New Roman"/>
          <w:bCs/>
          <w:sz w:val="28"/>
          <w:szCs w:val="28"/>
        </w:rPr>
        <w:t xml:space="preserve">одпрограммы 7, что существенно препятствует сокращению объемов незавершенного строительства. </w:t>
      </w:r>
    </w:p>
    <w:p w:rsidR="005A25B1" w:rsidRPr="00AB2D3E" w:rsidRDefault="005A25B1" w:rsidP="009B01A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D3E">
        <w:rPr>
          <w:rFonts w:ascii="Times New Roman" w:hAnsi="Times New Roman" w:cs="Times New Roman"/>
          <w:sz w:val="28"/>
          <w:szCs w:val="28"/>
        </w:rPr>
        <w:t>По состоянию на 01.01.2017 на балансе ГКУ «Служба заказчика - застройщика РСО</w:t>
      </w:r>
      <w:r w:rsidR="00FA7BBC" w:rsidRPr="00AB2D3E">
        <w:rPr>
          <w:rFonts w:ascii="Times New Roman" w:hAnsi="Times New Roman" w:cs="Times New Roman"/>
          <w:bCs/>
          <w:sz w:val="28"/>
          <w:szCs w:val="28"/>
        </w:rPr>
        <w:t>–</w:t>
      </w:r>
      <w:r w:rsidRPr="00AB2D3E">
        <w:rPr>
          <w:rFonts w:ascii="Times New Roman" w:hAnsi="Times New Roman" w:cs="Times New Roman"/>
          <w:sz w:val="28"/>
          <w:szCs w:val="28"/>
        </w:rPr>
        <w:t xml:space="preserve">Алания» находятся </w:t>
      </w:r>
      <w:r w:rsidRPr="00AB2D3E">
        <w:rPr>
          <w:rFonts w:ascii="Times New Roman" w:hAnsi="Times New Roman" w:cs="Times New Roman"/>
          <w:b/>
          <w:sz w:val="28"/>
          <w:szCs w:val="28"/>
        </w:rPr>
        <w:t>180</w:t>
      </w:r>
      <w:r w:rsidRPr="00AB2D3E">
        <w:rPr>
          <w:rFonts w:ascii="Times New Roman" w:hAnsi="Times New Roman" w:cs="Times New Roman"/>
          <w:sz w:val="28"/>
          <w:szCs w:val="28"/>
        </w:rPr>
        <w:t xml:space="preserve"> незавершенных строительством объектов, затраты по которым составляют </w:t>
      </w:r>
      <w:r w:rsidRPr="00AB2D3E">
        <w:rPr>
          <w:rFonts w:ascii="Times New Roman" w:hAnsi="Times New Roman" w:cs="Times New Roman"/>
          <w:b/>
          <w:sz w:val="28"/>
          <w:szCs w:val="28"/>
        </w:rPr>
        <w:t>7 147 782,2</w:t>
      </w:r>
      <w:r w:rsidRPr="00AB2D3E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5A25B1" w:rsidRPr="00AB2D3E" w:rsidRDefault="005A25B1" w:rsidP="009B01A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D3E">
        <w:rPr>
          <w:rFonts w:ascii="Times New Roman" w:hAnsi="Times New Roman" w:cs="Times New Roman"/>
          <w:sz w:val="28"/>
          <w:szCs w:val="28"/>
        </w:rPr>
        <w:t>69 объектов с объёмом затрат 1 132 676,0 тыс. рублей, по которым необходимо принять решение о целесообразности продолжения строительства.</w:t>
      </w:r>
    </w:p>
    <w:p w:rsidR="00FA7BBC" w:rsidRDefault="005A25B1" w:rsidP="009B01A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D3E">
        <w:rPr>
          <w:rFonts w:ascii="Times New Roman" w:hAnsi="Times New Roman" w:cs="Times New Roman"/>
          <w:sz w:val="28"/>
          <w:szCs w:val="28"/>
        </w:rPr>
        <w:t>По ряду объектов</w:t>
      </w:r>
      <w:r w:rsidR="00FA7BBC">
        <w:rPr>
          <w:rFonts w:ascii="Times New Roman" w:hAnsi="Times New Roman" w:cs="Times New Roman"/>
          <w:sz w:val="28"/>
          <w:szCs w:val="28"/>
        </w:rPr>
        <w:t xml:space="preserve"> составлены акты приемки</w:t>
      </w:r>
      <w:r w:rsidRPr="00AB2D3E">
        <w:rPr>
          <w:rFonts w:ascii="Times New Roman" w:hAnsi="Times New Roman" w:cs="Times New Roman"/>
          <w:sz w:val="28"/>
          <w:szCs w:val="28"/>
        </w:rPr>
        <w:t>–передачи как законченных строительством. Более того</w:t>
      </w:r>
      <w:r w:rsidR="00FA7BBC">
        <w:rPr>
          <w:rFonts w:ascii="Times New Roman" w:hAnsi="Times New Roman" w:cs="Times New Roman"/>
          <w:sz w:val="28"/>
          <w:szCs w:val="28"/>
        </w:rPr>
        <w:t>,</w:t>
      </w:r>
      <w:r w:rsidRPr="00AB2D3E">
        <w:rPr>
          <w:rFonts w:ascii="Times New Roman" w:hAnsi="Times New Roman" w:cs="Times New Roman"/>
          <w:sz w:val="28"/>
          <w:szCs w:val="28"/>
        </w:rPr>
        <w:t xml:space="preserve"> фактически они уже длительное время находятся в эксплуатации, однако по состоянию на 01.01.2017 продолжают числиться на балансе ГКУ «Управление по реализации программ СЭ ЖКХ» </w:t>
      </w:r>
      <w:r w:rsidRPr="00AB2D3E">
        <w:rPr>
          <w:rFonts w:ascii="Times New Roman" w:hAnsi="Times New Roman" w:cs="Times New Roman"/>
          <w:b/>
          <w:sz w:val="28"/>
          <w:szCs w:val="28"/>
        </w:rPr>
        <w:t>как незавершенные строительством</w:t>
      </w:r>
      <w:r w:rsidRPr="00AB2D3E">
        <w:rPr>
          <w:rFonts w:ascii="Times New Roman" w:hAnsi="Times New Roman" w:cs="Times New Roman"/>
          <w:sz w:val="28"/>
          <w:szCs w:val="28"/>
        </w:rPr>
        <w:t xml:space="preserve">. Таких объектов Палата установила </w:t>
      </w:r>
      <w:r w:rsidRPr="00AB2D3E">
        <w:rPr>
          <w:rFonts w:ascii="Times New Roman" w:hAnsi="Times New Roman" w:cs="Times New Roman"/>
          <w:b/>
          <w:sz w:val="28"/>
          <w:szCs w:val="28"/>
        </w:rPr>
        <w:t>18</w:t>
      </w:r>
      <w:r w:rsidR="00FA7BBC">
        <w:rPr>
          <w:rFonts w:ascii="Times New Roman" w:hAnsi="Times New Roman" w:cs="Times New Roman"/>
          <w:sz w:val="28"/>
          <w:szCs w:val="28"/>
        </w:rPr>
        <w:t>.</w:t>
      </w:r>
    </w:p>
    <w:p w:rsidR="005A25B1" w:rsidRPr="00AB2D3E" w:rsidRDefault="005A25B1" w:rsidP="009B01A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D3E">
        <w:rPr>
          <w:rFonts w:ascii="Times New Roman" w:hAnsi="Times New Roman" w:cs="Times New Roman"/>
          <w:sz w:val="28"/>
          <w:szCs w:val="28"/>
        </w:rPr>
        <w:t>Несмотря на принимаемые Правительством РСО–Алания меры по указанному направлению ситуация улучшается медленно.</w:t>
      </w:r>
    </w:p>
    <w:p w:rsidR="005A25B1" w:rsidRPr="00AB2D3E" w:rsidRDefault="005A25B1" w:rsidP="009B01A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D3E">
        <w:rPr>
          <w:rFonts w:ascii="Times New Roman" w:hAnsi="Times New Roman" w:cs="Times New Roman"/>
          <w:sz w:val="28"/>
          <w:szCs w:val="28"/>
        </w:rPr>
        <w:t xml:space="preserve">Проведённый Палатой анализ показал, что в 2016 году по сравнению с 2015 годом произошло снижение стоимости объектов незавершенного строительства всего лишь на </w:t>
      </w:r>
      <w:r w:rsidRPr="00AB2D3E">
        <w:rPr>
          <w:rFonts w:ascii="Times New Roman" w:hAnsi="Times New Roman" w:cs="Times New Roman"/>
          <w:b/>
          <w:sz w:val="28"/>
          <w:szCs w:val="28"/>
        </w:rPr>
        <w:t>539 942,0</w:t>
      </w:r>
      <w:r w:rsidRPr="00AB2D3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A7BBC">
        <w:rPr>
          <w:rFonts w:ascii="Times New Roman" w:hAnsi="Times New Roman" w:cs="Times New Roman"/>
          <w:sz w:val="28"/>
          <w:szCs w:val="28"/>
        </w:rPr>
        <w:t>,</w:t>
      </w:r>
      <w:r w:rsidRPr="00AB2D3E">
        <w:rPr>
          <w:rFonts w:ascii="Times New Roman" w:hAnsi="Times New Roman" w:cs="Times New Roman"/>
          <w:sz w:val="28"/>
          <w:szCs w:val="28"/>
        </w:rPr>
        <w:t xml:space="preserve"> или</w:t>
      </w:r>
      <w:r w:rsidR="00FA7BBC">
        <w:rPr>
          <w:rFonts w:ascii="Times New Roman" w:hAnsi="Times New Roman" w:cs="Times New Roman"/>
          <w:sz w:val="28"/>
          <w:szCs w:val="28"/>
        </w:rPr>
        <w:t xml:space="preserve"> на </w:t>
      </w:r>
      <w:r w:rsidRPr="00AB2D3E">
        <w:rPr>
          <w:rFonts w:ascii="Times New Roman" w:hAnsi="Times New Roman" w:cs="Times New Roman"/>
          <w:b/>
          <w:sz w:val="28"/>
          <w:szCs w:val="28"/>
        </w:rPr>
        <w:t>7,5</w:t>
      </w:r>
      <w:r w:rsidRPr="00AB2D3E">
        <w:rPr>
          <w:rFonts w:ascii="Times New Roman" w:hAnsi="Times New Roman" w:cs="Times New Roman"/>
          <w:sz w:val="28"/>
          <w:szCs w:val="28"/>
        </w:rPr>
        <w:t xml:space="preserve"> процента. В основном это связано с передачей объектов на баланс эксплуатирующих организаций. </w:t>
      </w:r>
    </w:p>
    <w:p w:rsidR="005A25B1" w:rsidRPr="00AB2D3E" w:rsidRDefault="005A25B1" w:rsidP="009B01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D3E">
        <w:rPr>
          <w:rFonts w:ascii="Times New Roman" w:hAnsi="Times New Roman" w:cs="Times New Roman"/>
          <w:sz w:val="28"/>
          <w:szCs w:val="28"/>
        </w:rPr>
        <w:t>В целом проверка расходования бюджетных средств, выделенных в 2015-2016 годах на объекты РАИП и объекты ФЦП</w:t>
      </w:r>
      <w:r w:rsidR="00FA7BBC">
        <w:rPr>
          <w:rFonts w:ascii="Times New Roman" w:hAnsi="Times New Roman" w:cs="Times New Roman"/>
          <w:sz w:val="28"/>
          <w:szCs w:val="28"/>
        </w:rPr>
        <w:t>,</w:t>
      </w:r>
      <w:r w:rsidRPr="00AB2D3E">
        <w:rPr>
          <w:rFonts w:ascii="Times New Roman" w:hAnsi="Times New Roman" w:cs="Times New Roman"/>
          <w:sz w:val="28"/>
          <w:szCs w:val="28"/>
        </w:rPr>
        <w:t xml:space="preserve"> </w:t>
      </w:r>
      <w:r w:rsidRPr="00AB2D3E">
        <w:rPr>
          <w:rFonts w:ascii="Times New Roman" w:hAnsi="Times New Roman" w:cs="Times New Roman"/>
          <w:b/>
          <w:sz w:val="28"/>
          <w:szCs w:val="28"/>
        </w:rPr>
        <w:t>выявила многочисленные нарушения</w:t>
      </w:r>
      <w:r w:rsidRPr="00AB2D3E">
        <w:rPr>
          <w:rFonts w:ascii="Times New Roman" w:hAnsi="Times New Roman" w:cs="Times New Roman"/>
          <w:sz w:val="28"/>
          <w:szCs w:val="28"/>
        </w:rPr>
        <w:t xml:space="preserve"> и недостатки. </w:t>
      </w:r>
    </w:p>
    <w:p w:rsidR="00465DF1" w:rsidRDefault="005A25B1" w:rsidP="009B01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D3E">
        <w:rPr>
          <w:rFonts w:ascii="Times New Roman" w:hAnsi="Times New Roman" w:cs="Times New Roman"/>
          <w:sz w:val="28"/>
          <w:szCs w:val="28"/>
        </w:rPr>
        <w:t>Например,</w:t>
      </w:r>
      <w:r w:rsidRPr="00AB2D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2D3E">
        <w:rPr>
          <w:rFonts w:ascii="Times New Roman" w:hAnsi="Times New Roman" w:cs="Times New Roman"/>
          <w:sz w:val="28"/>
          <w:szCs w:val="28"/>
        </w:rPr>
        <w:t>ГКУ «Служба заказчика-застройщика РСО</w:t>
      </w:r>
      <w:r w:rsidR="00FA7BBC" w:rsidRPr="00AB2D3E">
        <w:rPr>
          <w:rFonts w:ascii="Times New Roman" w:hAnsi="Times New Roman" w:cs="Times New Roman"/>
          <w:bCs/>
          <w:sz w:val="28"/>
          <w:szCs w:val="28"/>
        </w:rPr>
        <w:t>–</w:t>
      </w:r>
      <w:r w:rsidRPr="00AB2D3E">
        <w:rPr>
          <w:rFonts w:ascii="Times New Roman" w:hAnsi="Times New Roman" w:cs="Times New Roman"/>
          <w:sz w:val="28"/>
          <w:szCs w:val="28"/>
        </w:rPr>
        <w:t xml:space="preserve">Алания» была необоснованно завышена начальная цена контракта по объекту «Строительство инфекционного корпуса на 100 коек Республиканской детской клинической больницы </w:t>
      </w:r>
      <w:proofErr w:type="gramStart"/>
      <w:r w:rsidRPr="00AB2D3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B2D3E">
        <w:rPr>
          <w:rFonts w:ascii="Times New Roman" w:hAnsi="Times New Roman" w:cs="Times New Roman"/>
          <w:sz w:val="28"/>
          <w:szCs w:val="28"/>
        </w:rPr>
        <w:t xml:space="preserve">. Владикавказ» на </w:t>
      </w:r>
      <w:r w:rsidRPr="00AB2D3E">
        <w:rPr>
          <w:rFonts w:ascii="Times New Roman" w:hAnsi="Times New Roman" w:cs="Times New Roman"/>
          <w:b/>
          <w:sz w:val="28"/>
          <w:szCs w:val="28"/>
        </w:rPr>
        <w:t xml:space="preserve">30 527,0 </w:t>
      </w:r>
      <w:r w:rsidRPr="00AB2D3E">
        <w:rPr>
          <w:rFonts w:ascii="Times New Roman" w:hAnsi="Times New Roman" w:cs="Times New Roman"/>
          <w:sz w:val="28"/>
          <w:szCs w:val="28"/>
        </w:rPr>
        <w:t>тыс. рублей</w:t>
      </w:r>
      <w:r w:rsidR="00465DF1">
        <w:rPr>
          <w:rFonts w:ascii="Times New Roman" w:hAnsi="Times New Roman" w:cs="Times New Roman"/>
          <w:sz w:val="28"/>
          <w:szCs w:val="28"/>
        </w:rPr>
        <w:t>.</w:t>
      </w:r>
    </w:p>
    <w:p w:rsidR="005A25B1" w:rsidRPr="00AB2D3E" w:rsidRDefault="005A25B1" w:rsidP="009B01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D3E">
        <w:rPr>
          <w:rFonts w:ascii="Times New Roman" w:hAnsi="Times New Roman" w:cs="Times New Roman"/>
          <w:sz w:val="28"/>
          <w:szCs w:val="28"/>
        </w:rPr>
        <w:t xml:space="preserve">Начальная цена контракта была необоснованно завышена и по объектам, где заказчиком-застройщиком выступало </w:t>
      </w:r>
      <w:r w:rsidRPr="00AB2D3E">
        <w:rPr>
          <w:rFonts w:ascii="Times New Roman" w:hAnsi="Times New Roman" w:cs="Times New Roman"/>
          <w:b/>
          <w:sz w:val="28"/>
          <w:szCs w:val="28"/>
        </w:rPr>
        <w:t xml:space="preserve">ГКУ «Управление по реализации программ СЭ ЖКХ» </w:t>
      </w:r>
      <w:r w:rsidRPr="00AB2D3E">
        <w:rPr>
          <w:rFonts w:ascii="Times New Roman" w:hAnsi="Times New Roman" w:cs="Times New Roman"/>
          <w:sz w:val="28"/>
          <w:szCs w:val="28"/>
        </w:rPr>
        <w:t>Министерства строительства, энергетики и ЖКХ РСО</w:t>
      </w:r>
      <w:r w:rsidR="005F7C84">
        <w:rPr>
          <w:rFonts w:ascii="Times New Roman" w:hAnsi="Times New Roman" w:cs="Times New Roman"/>
          <w:sz w:val="28"/>
          <w:szCs w:val="28"/>
        </w:rPr>
        <w:t>–</w:t>
      </w:r>
      <w:r w:rsidRPr="00AB2D3E">
        <w:rPr>
          <w:rFonts w:ascii="Times New Roman" w:hAnsi="Times New Roman" w:cs="Times New Roman"/>
          <w:sz w:val="28"/>
          <w:szCs w:val="28"/>
        </w:rPr>
        <w:t>Алания:</w:t>
      </w:r>
    </w:p>
    <w:p w:rsidR="005A25B1" w:rsidRPr="00AB2D3E" w:rsidRDefault="005A25B1" w:rsidP="009B01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D3E">
        <w:rPr>
          <w:rFonts w:ascii="Times New Roman" w:hAnsi="Times New Roman" w:cs="Times New Roman"/>
          <w:sz w:val="28"/>
          <w:szCs w:val="28"/>
        </w:rPr>
        <w:t xml:space="preserve">по объекту «Реконструкция водопроводных сетей населенных пунктов </w:t>
      </w:r>
      <w:proofErr w:type="spellStart"/>
      <w:r w:rsidRPr="00AB2D3E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Pr="00AB2D3E">
        <w:rPr>
          <w:rFonts w:ascii="Times New Roman" w:hAnsi="Times New Roman" w:cs="Times New Roman"/>
          <w:sz w:val="28"/>
          <w:szCs w:val="28"/>
        </w:rPr>
        <w:t xml:space="preserve"> района РСО</w:t>
      </w:r>
      <w:r w:rsidR="005F7C84">
        <w:rPr>
          <w:rFonts w:ascii="Times New Roman" w:hAnsi="Times New Roman" w:cs="Times New Roman"/>
          <w:sz w:val="28"/>
          <w:szCs w:val="28"/>
        </w:rPr>
        <w:t>–</w:t>
      </w:r>
      <w:r w:rsidRPr="00AB2D3E">
        <w:rPr>
          <w:rFonts w:ascii="Times New Roman" w:hAnsi="Times New Roman" w:cs="Times New Roman"/>
          <w:sz w:val="28"/>
          <w:szCs w:val="28"/>
        </w:rPr>
        <w:t>Алания» на 20 343,2 тыс. рублей,</w:t>
      </w:r>
      <w:r w:rsidRPr="00AB2D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2D3E">
        <w:rPr>
          <w:rFonts w:ascii="Times New Roman" w:hAnsi="Times New Roman" w:cs="Times New Roman"/>
          <w:sz w:val="28"/>
          <w:szCs w:val="28"/>
        </w:rPr>
        <w:t>что привело к избыточным расходам бюджетных сре</w:t>
      </w:r>
      <w:proofErr w:type="gramStart"/>
      <w:r w:rsidRPr="00AB2D3E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AB2D3E">
        <w:rPr>
          <w:rFonts w:ascii="Times New Roman" w:hAnsi="Times New Roman" w:cs="Times New Roman"/>
          <w:sz w:val="28"/>
          <w:szCs w:val="28"/>
        </w:rPr>
        <w:t xml:space="preserve">азмере </w:t>
      </w:r>
      <w:r w:rsidRPr="00AB2D3E">
        <w:rPr>
          <w:rFonts w:ascii="Times New Roman" w:hAnsi="Times New Roman" w:cs="Times New Roman"/>
          <w:b/>
          <w:sz w:val="28"/>
          <w:szCs w:val="28"/>
        </w:rPr>
        <w:t xml:space="preserve">20 343,2 </w:t>
      </w:r>
      <w:r w:rsidRPr="00AB2D3E">
        <w:rPr>
          <w:rFonts w:ascii="Times New Roman" w:hAnsi="Times New Roman" w:cs="Times New Roman"/>
          <w:sz w:val="28"/>
          <w:szCs w:val="28"/>
        </w:rPr>
        <w:t xml:space="preserve">тыс. рублей; </w:t>
      </w:r>
    </w:p>
    <w:p w:rsidR="005A25B1" w:rsidRPr="00AB2D3E" w:rsidRDefault="005A25B1" w:rsidP="009B01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D3E">
        <w:rPr>
          <w:rFonts w:ascii="Times New Roman" w:hAnsi="Times New Roman" w:cs="Times New Roman"/>
          <w:sz w:val="28"/>
          <w:szCs w:val="28"/>
        </w:rPr>
        <w:t xml:space="preserve">по объекту «Газоснабжение горных населенных пунктов </w:t>
      </w:r>
      <w:proofErr w:type="spellStart"/>
      <w:r w:rsidRPr="00AB2D3E">
        <w:rPr>
          <w:rFonts w:ascii="Times New Roman" w:hAnsi="Times New Roman" w:cs="Times New Roman"/>
          <w:sz w:val="28"/>
          <w:szCs w:val="28"/>
        </w:rPr>
        <w:t>Алагирского</w:t>
      </w:r>
      <w:proofErr w:type="spellEnd"/>
      <w:r w:rsidRPr="00AB2D3E">
        <w:rPr>
          <w:rFonts w:ascii="Times New Roman" w:hAnsi="Times New Roman" w:cs="Times New Roman"/>
          <w:sz w:val="28"/>
          <w:szCs w:val="28"/>
        </w:rPr>
        <w:t xml:space="preserve"> района (I этап)» на 11 355,0 тыс. рублей</w:t>
      </w:r>
      <w:r w:rsidRPr="00AB2D3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B2D3E">
        <w:rPr>
          <w:rFonts w:ascii="Times New Roman" w:hAnsi="Times New Roman" w:cs="Times New Roman"/>
          <w:sz w:val="28"/>
          <w:szCs w:val="28"/>
        </w:rPr>
        <w:t>что привело к избыточным расходам бюджетных сре</w:t>
      </w:r>
      <w:proofErr w:type="gramStart"/>
      <w:r w:rsidRPr="00AB2D3E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AB2D3E">
        <w:rPr>
          <w:rFonts w:ascii="Times New Roman" w:hAnsi="Times New Roman" w:cs="Times New Roman"/>
          <w:sz w:val="28"/>
          <w:szCs w:val="28"/>
        </w:rPr>
        <w:t xml:space="preserve">азмере </w:t>
      </w:r>
      <w:r w:rsidRPr="00AB2D3E">
        <w:rPr>
          <w:rFonts w:ascii="Times New Roman" w:hAnsi="Times New Roman" w:cs="Times New Roman"/>
          <w:b/>
          <w:sz w:val="28"/>
          <w:szCs w:val="28"/>
        </w:rPr>
        <w:t xml:space="preserve">11 355,0 </w:t>
      </w:r>
      <w:r w:rsidRPr="00AB2D3E">
        <w:rPr>
          <w:rFonts w:ascii="Times New Roman" w:hAnsi="Times New Roman" w:cs="Times New Roman"/>
          <w:sz w:val="28"/>
          <w:szCs w:val="28"/>
        </w:rPr>
        <w:t>тыс. рублей.</w:t>
      </w:r>
    </w:p>
    <w:p w:rsidR="005A25B1" w:rsidRPr="00AB2D3E" w:rsidRDefault="005A25B1" w:rsidP="009B01A6">
      <w:pPr>
        <w:spacing w:after="0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AB2D3E">
        <w:rPr>
          <w:rFonts w:ascii="Times New Roman" w:hAnsi="Times New Roman" w:cs="Times New Roman"/>
          <w:sz w:val="28"/>
          <w:szCs w:val="28"/>
        </w:rPr>
        <w:lastRenderedPageBreak/>
        <w:t xml:space="preserve">Итого, в ходе контрольного мероприятия выявлено </w:t>
      </w:r>
      <w:r w:rsidRPr="00AB2D3E">
        <w:rPr>
          <w:rFonts w:ascii="Times New Roman" w:hAnsi="Times New Roman" w:cs="Times New Roman"/>
          <w:b/>
          <w:sz w:val="28"/>
          <w:szCs w:val="28"/>
        </w:rPr>
        <w:t>19</w:t>
      </w:r>
      <w:r w:rsidRPr="00AB2D3E">
        <w:rPr>
          <w:rFonts w:ascii="Times New Roman" w:hAnsi="Times New Roman" w:cs="Times New Roman"/>
          <w:sz w:val="28"/>
          <w:szCs w:val="28"/>
        </w:rPr>
        <w:t xml:space="preserve"> нарушений в финансово-бюджетной сфере на сумму </w:t>
      </w:r>
      <w:r w:rsidRPr="00AB2D3E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146 732,4 </w:t>
      </w:r>
      <w:r w:rsidRPr="00AB2D3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тыс. рублей</w:t>
      </w:r>
      <w:r w:rsidRPr="00AB2D3E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,</w:t>
      </w:r>
      <w:r w:rsidRPr="00AB2D3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из которых 105 974,4 тыс. рублей</w:t>
      </w:r>
      <w:r w:rsidR="00FA7B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-</w:t>
      </w:r>
      <w:r w:rsidRPr="00AB2D3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AB2D3E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нарушения </w:t>
      </w:r>
      <w:r w:rsidRPr="00AB2D3E">
        <w:rPr>
          <w:rFonts w:ascii="Times New Roman" w:hAnsi="Times New Roman" w:cs="Times New Roman"/>
          <w:b/>
          <w:sz w:val="28"/>
          <w:szCs w:val="28"/>
        </w:rPr>
        <w:t>при предоставлении и использовании бюджетных средств.</w:t>
      </w:r>
    </w:p>
    <w:p w:rsidR="005A25B1" w:rsidRPr="00AB2D3E" w:rsidRDefault="005A25B1" w:rsidP="009B01A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D3E">
        <w:rPr>
          <w:rFonts w:ascii="Times New Roman" w:hAnsi="Times New Roman" w:cs="Times New Roman"/>
          <w:color w:val="000000"/>
          <w:sz w:val="28"/>
          <w:szCs w:val="28"/>
        </w:rPr>
        <w:t>Сумма выявленных финансовых нарушений по данной проверке составляет почти пятую часть (</w:t>
      </w:r>
      <w:r w:rsidRPr="00AB2D3E">
        <w:rPr>
          <w:rFonts w:ascii="Times New Roman" w:hAnsi="Times New Roman" w:cs="Times New Roman"/>
          <w:b/>
          <w:color w:val="000000"/>
          <w:sz w:val="28"/>
          <w:szCs w:val="28"/>
        </w:rPr>
        <w:t>18,6</w:t>
      </w:r>
      <w:r w:rsidRPr="00AB2D3E">
        <w:rPr>
          <w:rFonts w:ascii="Times New Roman" w:hAnsi="Times New Roman" w:cs="Times New Roman"/>
          <w:color w:val="000000"/>
          <w:sz w:val="28"/>
          <w:szCs w:val="28"/>
        </w:rPr>
        <w:t xml:space="preserve"> процента) от всех выявленных Палатой в 2017 году нарушений (788 598,9 тыс. рублей).</w:t>
      </w:r>
    </w:p>
    <w:p w:rsidR="005A25B1" w:rsidRPr="00AB2D3E" w:rsidRDefault="005A25B1" w:rsidP="009B01A6">
      <w:pPr>
        <w:tabs>
          <w:tab w:val="left" w:pos="96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2D3E">
        <w:rPr>
          <w:rFonts w:ascii="Times New Roman" w:hAnsi="Times New Roman" w:cs="Times New Roman"/>
          <w:sz w:val="28"/>
          <w:szCs w:val="28"/>
        </w:rPr>
        <w:t>К положительным моментам можно отнести результаты проверок законности, результативности (эффективности и экономности) использования средств республиканского бюджета, направленных в 2014-2016 годах на выполнение мероприятий подпрограммы «Развитие научной и научно-технической деятельности в РСО</w:t>
      </w:r>
      <w:r w:rsidR="00FA7BBC" w:rsidRPr="00AB2D3E">
        <w:rPr>
          <w:rFonts w:ascii="Times New Roman" w:hAnsi="Times New Roman" w:cs="Times New Roman"/>
          <w:bCs/>
          <w:sz w:val="28"/>
          <w:szCs w:val="28"/>
        </w:rPr>
        <w:t>–</w:t>
      </w:r>
      <w:r w:rsidRPr="00AB2D3E">
        <w:rPr>
          <w:rFonts w:ascii="Times New Roman" w:hAnsi="Times New Roman" w:cs="Times New Roman"/>
          <w:sz w:val="28"/>
          <w:szCs w:val="28"/>
        </w:rPr>
        <w:t xml:space="preserve">Алания» </w:t>
      </w:r>
      <w:r w:rsidR="00FA7BBC">
        <w:rPr>
          <w:rFonts w:ascii="Times New Roman" w:hAnsi="Times New Roman" w:cs="Times New Roman"/>
          <w:sz w:val="28"/>
          <w:szCs w:val="28"/>
        </w:rPr>
        <w:t>Г</w:t>
      </w:r>
      <w:r w:rsidRPr="00AB2D3E">
        <w:rPr>
          <w:rFonts w:ascii="Times New Roman" w:hAnsi="Times New Roman" w:cs="Times New Roman"/>
          <w:sz w:val="28"/>
          <w:szCs w:val="28"/>
        </w:rPr>
        <w:t>осударственной программы РСО</w:t>
      </w:r>
      <w:r w:rsidR="00FA7BBC" w:rsidRPr="00AB2D3E">
        <w:rPr>
          <w:rFonts w:ascii="Times New Roman" w:hAnsi="Times New Roman" w:cs="Times New Roman"/>
          <w:bCs/>
          <w:sz w:val="28"/>
          <w:szCs w:val="28"/>
        </w:rPr>
        <w:t>–</w:t>
      </w:r>
      <w:r w:rsidRPr="00AB2D3E">
        <w:rPr>
          <w:rFonts w:ascii="Times New Roman" w:hAnsi="Times New Roman" w:cs="Times New Roman"/>
          <w:sz w:val="28"/>
          <w:szCs w:val="28"/>
        </w:rPr>
        <w:t>Ала</w:t>
      </w:r>
      <w:r w:rsidR="00FA7BBC">
        <w:rPr>
          <w:rFonts w:ascii="Times New Roman" w:hAnsi="Times New Roman" w:cs="Times New Roman"/>
          <w:sz w:val="28"/>
          <w:szCs w:val="28"/>
        </w:rPr>
        <w:t>ния «Развитие образования в РСО</w:t>
      </w:r>
      <w:r w:rsidR="00FA7BBC" w:rsidRPr="00AB2D3E">
        <w:rPr>
          <w:rFonts w:ascii="Times New Roman" w:hAnsi="Times New Roman" w:cs="Times New Roman"/>
          <w:bCs/>
          <w:sz w:val="28"/>
          <w:szCs w:val="28"/>
        </w:rPr>
        <w:t>–</w:t>
      </w:r>
      <w:r w:rsidRPr="00AB2D3E">
        <w:rPr>
          <w:rFonts w:ascii="Times New Roman" w:hAnsi="Times New Roman" w:cs="Times New Roman"/>
          <w:sz w:val="28"/>
          <w:szCs w:val="28"/>
        </w:rPr>
        <w:t>Алания» на 2014-2016 год и использования  средств республиканского бюджета, выделенных в 2015-2016 годах ГБПОУ «Северо-Осетинский медицинский колледж» Министерства здравоохранения РСО</w:t>
      </w:r>
      <w:r w:rsidR="005F7C84">
        <w:rPr>
          <w:rFonts w:ascii="Times New Roman" w:hAnsi="Times New Roman" w:cs="Times New Roman"/>
          <w:sz w:val="28"/>
          <w:szCs w:val="28"/>
        </w:rPr>
        <w:t>–</w:t>
      </w:r>
      <w:r w:rsidRPr="00AB2D3E">
        <w:rPr>
          <w:rFonts w:ascii="Times New Roman" w:hAnsi="Times New Roman" w:cs="Times New Roman"/>
          <w:sz w:val="28"/>
          <w:szCs w:val="28"/>
        </w:rPr>
        <w:t>Алания в рамках реализации</w:t>
      </w:r>
      <w:proofErr w:type="gramEnd"/>
      <w:r w:rsidRPr="00AB2D3E">
        <w:rPr>
          <w:rFonts w:ascii="Times New Roman" w:hAnsi="Times New Roman" w:cs="Times New Roman"/>
          <w:sz w:val="28"/>
          <w:szCs w:val="28"/>
        </w:rPr>
        <w:t xml:space="preserve"> </w:t>
      </w:r>
      <w:r w:rsidR="00FA7BBC">
        <w:rPr>
          <w:rFonts w:ascii="Times New Roman" w:hAnsi="Times New Roman" w:cs="Times New Roman"/>
          <w:sz w:val="28"/>
          <w:szCs w:val="28"/>
        </w:rPr>
        <w:t>Г</w:t>
      </w:r>
      <w:r w:rsidRPr="00AB2D3E">
        <w:rPr>
          <w:rFonts w:ascii="Times New Roman" w:hAnsi="Times New Roman" w:cs="Times New Roman"/>
          <w:sz w:val="28"/>
          <w:szCs w:val="28"/>
        </w:rPr>
        <w:t>осударственной программы «Развитие здравоохранения РСО</w:t>
      </w:r>
      <w:r w:rsidR="005F7C84">
        <w:rPr>
          <w:rFonts w:ascii="Times New Roman" w:hAnsi="Times New Roman" w:cs="Times New Roman"/>
          <w:sz w:val="28"/>
          <w:szCs w:val="28"/>
        </w:rPr>
        <w:t>–</w:t>
      </w:r>
      <w:r w:rsidRPr="00AB2D3E">
        <w:rPr>
          <w:rFonts w:ascii="Times New Roman" w:hAnsi="Times New Roman" w:cs="Times New Roman"/>
          <w:sz w:val="28"/>
          <w:szCs w:val="28"/>
        </w:rPr>
        <w:t>Алания» на 2014-2020 годы (далее - ГБПОУ «СОМК»).</w:t>
      </w:r>
    </w:p>
    <w:p w:rsidR="005A25B1" w:rsidRPr="00AB2D3E" w:rsidRDefault="005A25B1" w:rsidP="009B01A6">
      <w:pPr>
        <w:tabs>
          <w:tab w:val="left" w:pos="96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D3E">
        <w:rPr>
          <w:rFonts w:ascii="Times New Roman" w:hAnsi="Times New Roman" w:cs="Times New Roman"/>
          <w:sz w:val="28"/>
          <w:szCs w:val="28"/>
        </w:rPr>
        <w:t>По первой проверке нарушений не установлено, финансирование Программы составило более 90 процентов от запланированного объёма средств.</w:t>
      </w:r>
    </w:p>
    <w:p w:rsidR="005A25B1" w:rsidRPr="00AB2D3E" w:rsidRDefault="005A25B1" w:rsidP="009B01A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D3E">
        <w:rPr>
          <w:rFonts w:ascii="Times New Roman" w:hAnsi="Times New Roman" w:cs="Times New Roman"/>
          <w:sz w:val="28"/>
          <w:szCs w:val="28"/>
        </w:rPr>
        <w:t xml:space="preserve">По второй проверке фактическое финансирование на 2015 год ГБПОУ «СОМК» составило  62 269,7 тыс. рублей, или </w:t>
      </w:r>
      <w:r w:rsidRPr="00AB2D3E">
        <w:rPr>
          <w:rFonts w:ascii="Times New Roman" w:hAnsi="Times New Roman" w:cs="Times New Roman"/>
          <w:b/>
          <w:sz w:val="28"/>
          <w:szCs w:val="28"/>
        </w:rPr>
        <w:t>99,2</w:t>
      </w:r>
      <w:r w:rsidRPr="00AB2D3E">
        <w:rPr>
          <w:rFonts w:ascii="Times New Roman" w:hAnsi="Times New Roman" w:cs="Times New Roman"/>
          <w:sz w:val="28"/>
          <w:szCs w:val="28"/>
        </w:rPr>
        <w:t xml:space="preserve"> процента утвержденных плановых назначений,</w:t>
      </w:r>
      <w:r w:rsidRPr="00AB2D3E">
        <w:rPr>
          <w:rFonts w:ascii="Times New Roman" w:hAnsi="Times New Roman" w:cs="Times New Roman"/>
          <w:color w:val="000000"/>
          <w:sz w:val="28"/>
          <w:szCs w:val="28"/>
        </w:rPr>
        <w:t xml:space="preserve"> на 2016 год фактическое финансирование составило 62 875,6 тыс. рублей, или </w:t>
      </w:r>
      <w:r w:rsidRPr="00AB2D3E">
        <w:rPr>
          <w:rFonts w:ascii="Times New Roman" w:hAnsi="Times New Roman" w:cs="Times New Roman"/>
          <w:b/>
          <w:color w:val="000000"/>
          <w:sz w:val="28"/>
          <w:szCs w:val="28"/>
        </w:rPr>
        <w:t>97,7</w:t>
      </w:r>
      <w:r w:rsidRPr="00AB2D3E">
        <w:rPr>
          <w:rFonts w:ascii="Times New Roman" w:hAnsi="Times New Roman" w:cs="Times New Roman"/>
          <w:color w:val="000000"/>
          <w:sz w:val="28"/>
          <w:szCs w:val="28"/>
        </w:rPr>
        <w:t xml:space="preserve"> процента от утвержденных плановых назначений.</w:t>
      </w:r>
    </w:p>
    <w:p w:rsidR="005A25B1" w:rsidRPr="00AB2D3E" w:rsidRDefault="005A25B1" w:rsidP="009B01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D3E">
        <w:rPr>
          <w:rFonts w:ascii="Times New Roman" w:hAnsi="Times New Roman" w:cs="Times New Roman"/>
          <w:sz w:val="28"/>
          <w:szCs w:val="28"/>
        </w:rPr>
        <w:t xml:space="preserve">Несмотря на практически 100 </w:t>
      </w:r>
      <w:r w:rsidR="00FA7BBC">
        <w:rPr>
          <w:rFonts w:ascii="Times New Roman" w:hAnsi="Times New Roman" w:cs="Times New Roman"/>
          <w:sz w:val="28"/>
          <w:szCs w:val="28"/>
        </w:rPr>
        <w:t xml:space="preserve">- </w:t>
      </w:r>
      <w:r w:rsidRPr="00AB2D3E">
        <w:rPr>
          <w:rFonts w:ascii="Times New Roman" w:hAnsi="Times New Roman" w:cs="Times New Roman"/>
          <w:sz w:val="28"/>
          <w:szCs w:val="28"/>
        </w:rPr>
        <w:t xml:space="preserve">процентное финансирование Программы анализ количества поступивших учащихся и выпущенных специалистов одного набора ГБПОУ «СОМК» показал, что в 2014 году до диплома дошло только 86,2 процента учащихся, в 2015 году – 91,2 процента, а в 2016 году – </w:t>
      </w:r>
      <w:r w:rsidRPr="00AB2D3E">
        <w:rPr>
          <w:rFonts w:ascii="Times New Roman" w:hAnsi="Times New Roman" w:cs="Times New Roman"/>
          <w:b/>
          <w:sz w:val="28"/>
          <w:szCs w:val="28"/>
        </w:rPr>
        <w:t>79,5</w:t>
      </w:r>
      <w:r w:rsidRPr="00AB2D3E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5A25B1" w:rsidRPr="00AB2D3E" w:rsidRDefault="005A25B1" w:rsidP="009B01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D3E">
        <w:rPr>
          <w:rFonts w:ascii="Times New Roman" w:hAnsi="Times New Roman" w:cs="Times New Roman"/>
          <w:sz w:val="28"/>
          <w:szCs w:val="28"/>
        </w:rPr>
        <w:t xml:space="preserve">Результаты контрольных мероприятий, касающиеся исполнения реализуемых на территории республики государственных программ, позволяют констатировать не только их недофинансирование, но и сделать вывод о необходимости принятия органами исполнительной власти, отвечающими за их реализацию, конкретных управленческих решений. </w:t>
      </w:r>
    </w:p>
    <w:p w:rsidR="005A25B1" w:rsidRPr="00AB2D3E" w:rsidRDefault="005A25B1" w:rsidP="009B01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D3E">
        <w:rPr>
          <w:rFonts w:ascii="Times New Roman" w:hAnsi="Times New Roman" w:cs="Times New Roman"/>
          <w:sz w:val="28"/>
          <w:szCs w:val="28"/>
        </w:rPr>
        <w:t>Каждая государственная программа должна иметь чёткие критерии эффективности, только это позволит при проведен</w:t>
      </w:r>
      <w:proofErr w:type="gramStart"/>
      <w:r w:rsidRPr="00AB2D3E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AB2D3E">
        <w:rPr>
          <w:rFonts w:ascii="Times New Roman" w:hAnsi="Times New Roman" w:cs="Times New Roman"/>
          <w:sz w:val="28"/>
          <w:szCs w:val="28"/>
        </w:rPr>
        <w:t xml:space="preserve">дита эффективности её исполнения соотнести бюджетные расходы с их общественно значимым результатом. </w:t>
      </w:r>
    </w:p>
    <w:p w:rsidR="005A25B1" w:rsidRPr="00AB2D3E" w:rsidRDefault="005A25B1" w:rsidP="009B01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D3E">
        <w:rPr>
          <w:rFonts w:ascii="Times New Roman" w:hAnsi="Times New Roman" w:cs="Times New Roman"/>
          <w:sz w:val="28"/>
          <w:szCs w:val="28"/>
        </w:rPr>
        <w:t>По-прежнему на особом контроле Палаты находится работа АМС муниципальных районов республики по целевому и эффективному использованию межбюджетных трансфертов, поступающих из республиканского бюджета РСО</w:t>
      </w:r>
      <w:r w:rsidR="00FA7BBC" w:rsidRPr="00AB2D3E">
        <w:rPr>
          <w:rFonts w:ascii="Times New Roman" w:hAnsi="Times New Roman" w:cs="Times New Roman"/>
          <w:bCs/>
          <w:sz w:val="28"/>
          <w:szCs w:val="28"/>
        </w:rPr>
        <w:t>–</w:t>
      </w:r>
      <w:r w:rsidRPr="00AB2D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2D3E">
        <w:rPr>
          <w:rFonts w:ascii="Times New Roman" w:hAnsi="Times New Roman" w:cs="Times New Roman"/>
          <w:sz w:val="28"/>
          <w:szCs w:val="28"/>
        </w:rPr>
        <w:lastRenderedPageBreak/>
        <w:t>Ал</w:t>
      </w:r>
      <w:proofErr w:type="gramEnd"/>
      <w:r w:rsidRPr="00AB2D3E">
        <w:rPr>
          <w:rFonts w:ascii="Times New Roman" w:hAnsi="Times New Roman" w:cs="Times New Roman"/>
          <w:sz w:val="28"/>
          <w:szCs w:val="28"/>
        </w:rPr>
        <w:t>ания, а также непосредственно исполнение бюджетов районов, что напрямую связано с обеспечением экономической безопасности республики.</w:t>
      </w:r>
    </w:p>
    <w:p w:rsidR="00386ABE" w:rsidRDefault="005A25B1" w:rsidP="00B938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D3E">
        <w:rPr>
          <w:rFonts w:ascii="Times New Roman" w:hAnsi="Times New Roman" w:cs="Times New Roman"/>
          <w:sz w:val="28"/>
          <w:szCs w:val="28"/>
        </w:rPr>
        <w:t xml:space="preserve">Проверка законности, результативности (эффективности и экономности) использования межбюджетных трансфертов, предоставленных из республиканского бюджета в 2015–2016 годах бюджетам </w:t>
      </w:r>
      <w:proofErr w:type="spellStart"/>
      <w:r w:rsidRPr="00AB2D3E">
        <w:rPr>
          <w:rFonts w:ascii="Times New Roman" w:hAnsi="Times New Roman" w:cs="Times New Roman"/>
          <w:sz w:val="28"/>
          <w:szCs w:val="28"/>
        </w:rPr>
        <w:t>Алагирского</w:t>
      </w:r>
      <w:proofErr w:type="spellEnd"/>
      <w:r w:rsidRPr="00AB2D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2D3E">
        <w:rPr>
          <w:rFonts w:ascii="Times New Roman" w:hAnsi="Times New Roman" w:cs="Times New Roman"/>
          <w:sz w:val="28"/>
          <w:szCs w:val="28"/>
        </w:rPr>
        <w:t>Ардонского</w:t>
      </w:r>
      <w:proofErr w:type="spellEnd"/>
      <w:r w:rsidRPr="00AB2D3E">
        <w:rPr>
          <w:rFonts w:ascii="Times New Roman" w:hAnsi="Times New Roman" w:cs="Times New Roman"/>
          <w:sz w:val="28"/>
          <w:szCs w:val="28"/>
        </w:rPr>
        <w:t>, Правобережного и Пригородного районов РСО–Алания</w:t>
      </w:r>
      <w:r w:rsidR="00FA7BBC">
        <w:rPr>
          <w:rFonts w:ascii="Times New Roman" w:hAnsi="Times New Roman" w:cs="Times New Roman"/>
          <w:sz w:val="28"/>
          <w:szCs w:val="28"/>
        </w:rPr>
        <w:t>,</w:t>
      </w:r>
      <w:r w:rsidRPr="00AB2D3E">
        <w:rPr>
          <w:rFonts w:ascii="Times New Roman" w:hAnsi="Times New Roman" w:cs="Times New Roman"/>
          <w:sz w:val="28"/>
          <w:szCs w:val="28"/>
        </w:rPr>
        <w:t xml:space="preserve"> выявила однотипные (включая нецелевое использование) финансовые нарушения на общую сумму </w:t>
      </w:r>
      <w:r w:rsidRPr="00AB2D3E">
        <w:rPr>
          <w:rFonts w:ascii="Times New Roman" w:hAnsi="Times New Roman" w:cs="Times New Roman"/>
          <w:b/>
          <w:sz w:val="28"/>
          <w:szCs w:val="28"/>
          <w:u w:val="single"/>
        </w:rPr>
        <w:t>179 857,9</w:t>
      </w:r>
      <w:r w:rsidRPr="00AB2D3E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5A25B1" w:rsidRPr="00AB2D3E" w:rsidRDefault="005A25B1" w:rsidP="009B01A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D3E">
        <w:rPr>
          <w:rFonts w:ascii="Times New Roman" w:hAnsi="Times New Roman" w:cs="Times New Roman"/>
          <w:sz w:val="28"/>
          <w:szCs w:val="28"/>
        </w:rPr>
        <w:t xml:space="preserve">Палата обращает внимание, что на фоне крайне напряжённых бюджетов в районах продолжаются нарушения, связанные с расходованием денежных средств, при этом количество и объёмы допущенных финансовых нарушений и недостатков снижаются крайне медленно и по-прежнему исчисляются десятками миллионов рублей. </w:t>
      </w:r>
    </w:p>
    <w:p w:rsidR="005A25B1" w:rsidRPr="00AB2D3E" w:rsidRDefault="005A25B1" w:rsidP="009B01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D3E">
        <w:rPr>
          <w:rFonts w:ascii="Times New Roman" w:hAnsi="Times New Roman" w:cs="Times New Roman"/>
          <w:sz w:val="28"/>
          <w:szCs w:val="28"/>
        </w:rPr>
        <w:t>Например, общая сумма нарушений, выявленных при проверке четырёх выше перечисленных районов</w:t>
      </w:r>
      <w:r w:rsidR="00FA7BBC">
        <w:rPr>
          <w:rFonts w:ascii="Times New Roman" w:hAnsi="Times New Roman" w:cs="Times New Roman"/>
          <w:sz w:val="28"/>
          <w:szCs w:val="28"/>
        </w:rPr>
        <w:t>,</w:t>
      </w:r>
      <w:r w:rsidRPr="00AB2D3E">
        <w:rPr>
          <w:rFonts w:ascii="Times New Roman" w:hAnsi="Times New Roman" w:cs="Times New Roman"/>
          <w:sz w:val="28"/>
          <w:szCs w:val="28"/>
        </w:rPr>
        <w:t xml:space="preserve"> превышает показатели нарушений, установленных Палатой в 2015 году при проверке </w:t>
      </w:r>
      <w:proofErr w:type="spellStart"/>
      <w:r w:rsidRPr="00AB2D3E">
        <w:rPr>
          <w:rFonts w:ascii="Times New Roman" w:hAnsi="Times New Roman" w:cs="Times New Roman"/>
          <w:sz w:val="28"/>
          <w:szCs w:val="28"/>
        </w:rPr>
        <w:t>Ардонского</w:t>
      </w:r>
      <w:proofErr w:type="spellEnd"/>
      <w:r w:rsidRPr="00AB2D3E">
        <w:rPr>
          <w:rFonts w:ascii="Times New Roman" w:hAnsi="Times New Roman" w:cs="Times New Roman"/>
          <w:sz w:val="28"/>
          <w:szCs w:val="28"/>
        </w:rPr>
        <w:t>, Правобережного, Пригородного и Моздокского районов РСО–Алания (107 789,2 тыс. рублей), а также трёх районов РСО–Алания (</w:t>
      </w:r>
      <w:proofErr w:type="gramStart"/>
      <w:r w:rsidRPr="00AB2D3E">
        <w:rPr>
          <w:rFonts w:ascii="Times New Roman" w:hAnsi="Times New Roman" w:cs="Times New Roman"/>
          <w:sz w:val="28"/>
          <w:szCs w:val="28"/>
        </w:rPr>
        <w:t>Кировский</w:t>
      </w:r>
      <w:proofErr w:type="gramEnd"/>
      <w:r w:rsidRPr="00AB2D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2D3E">
        <w:rPr>
          <w:rFonts w:ascii="Times New Roman" w:hAnsi="Times New Roman" w:cs="Times New Roman"/>
          <w:sz w:val="28"/>
          <w:szCs w:val="28"/>
        </w:rPr>
        <w:t>Ирафский</w:t>
      </w:r>
      <w:proofErr w:type="spellEnd"/>
      <w:r w:rsidRPr="00AB2D3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B2D3E">
        <w:rPr>
          <w:rFonts w:ascii="Times New Roman" w:hAnsi="Times New Roman" w:cs="Times New Roman"/>
          <w:sz w:val="28"/>
          <w:szCs w:val="28"/>
        </w:rPr>
        <w:t>Дигорский</w:t>
      </w:r>
      <w:proofErr w:type="spellEnd"/>
      <w:r w:rsidRPr="00AB2D3E">
        <w:rPr>
          <w:rFonts w:ascii="Times New Roman" w:hAnsi="Times New Roman" w:cs="Times New Roman"/>
          <w:sz w:val="28"/>
          <w:szCs w:val="28"/>
        </w:rPr>
        <w:t>)</w:t>
      </w:r>
      <w:r w:rsidR="00FA7BBC">
        <w:rPr>
          <w:rFonts w:ascii="Times New Roman" w:hAnsi="Times New Roman" w:cs="Times New Roman"/>
          <w:sz w:val="28"/>
          <w:szCs w:val="28"/>
        </w:rPr>
        <w:t>,</w:t>
      </w:r>
      <w:r w:rsidRPr="00AB2D3E">
        <w:rPr>
          <w:rFonts w:ascii="Times New Roman" w:hAnsi="Times New Roman" w:cs="Times New Roman"/>
          <w:sz w:val="28"/>
          <w:szCs w:val="28"/>
        </w:rPr>
        <w:t xml:space="preserve"> проверенных в 2016 году (119 258,6 тыс. рублей). </w:t>
      </w:r>
    </w:p>
    <w:p w:rsidR="005A25B1" w:rsidRPr="00AB2D3E" w:rsidRDefault="005A25B1" w:rsidP="009B01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D3E">
        <w:rPr>
          <w:rFonts w:ascii="Times New Roman" w:hAnsi="Times New Roman" w:cs="Times New Roman"/>
          <w:sz w:val="28"/>
          <w:szCs w:val="28"/>
        </w:rPr>
        <w:t xml:space="preserve">К проверочным мероприятиям были привлечены сотрудники МКСО всех четырёх </w:t>
      </w:r>
      <w:r w:rsidR="0071630F" w:rsidRPr="00AB2D3E">
        <w:rPr>
          <w:rFonts w:ascii="Times New Roman" w:hAnsi="Times New Roman" w:cs="Times New Roman"/>
          <w:sz w:val="28"/>
          <w:szCs w:val="28"/>
        </w:rPr>
        <w:t>подвергшихся</w:t>
      </w:r>
      <w:r w:rsidRPr="00AB2D3E">
        <w:rPr>
          <w:rFonts w:ascii="Times New Roman" w:hAnsi="Times New Roman" w:cs="Times New Roman"/>
          <w:sz w:val="28"/>
          <w:szCs w:val="28"/>
        </w:rPr>
        <w:t xml:space="preserve"> проверке районов. </w:t>
      </w:r>
    </w:p>
    <w:p w:rsidR="005A25B1" w:rsidRPr="00AB2D3E" w:rsidRDefault="005A25B1" w:rsidP="009B01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D3E">
        <w:rPr>
          <w:rFonts w:ascii="Times New Roman" w:hAnsi="Times New Roman" w:cs="Times New Roman"/>
          <w:sz w:val="28"/>
          <w:szCs w:val="28"/>
        </w:rPr>
        <w:t xml:space="preserve">Результаты контрольных мероприятий в районах республики выявили  существенные суммы нарушений: по </w:t>
      </w:r>
      <w:proofErr w:type="spellStart"/>
      <w:r w:rsidRPr="00AB2D3E">
        <w:rPr>
          <w:rFonts w:ascii="Times New Roman" w:hAnsi="Times New Roman" w:cs="Times New Roman"/>
          <w:sz w:val="28"/>
          <w:szCs w:val="28"/>
        </w:rPr>
        <w:t>Алагирскому</w:t>
      </w:r>
      <w:proofErr w:type="spellEnd"/>
      <w:r w:rsidRPr="00AB2D3E">
        <w:rPr>
          <w:rFonts w:ascii="Times New Roman" w:hAnsi="Times New Roman" w:cs="Times New Roman"/>
          <w:sz w:val="28"/>
          <w:szCs w:val="28"/>
        </w:rPr>
        <w:t xml:space="preserve"> району РСО–Алания – 47 458,8 тыс. рублей, по </w:t>
      </w:r>
      <w:proofErr w:type="spellStart"/>
      <w:r w:rsidRPr="00AB2D3E">
        <w:rPr>
          <w:rFonts w:ascii="Times New Roman" w:hAnsi="Times New Roman" w:cs="Times New Roman"/>
          <w:sz w:val="28"/>
          <w:szCs w:val="28"/>
        </w:rPr>
        <w:t>Ардонскому</w:t>
      </w:r>
      <w:proofErr w:type="spellEnd"/>
      <w:r w:rsidRPr="00AB2D3E">
        <w:rPr>
          <w:rFonts w:ascii="Times New Roman" w:hAnsi="Times New Roman" w:cs="Times New Roman"/>
          <w:sz w:val="28"/>
          <w:szCs w:val="28"/>
        </w:rPr>
        <w:t xml:space="preserve"> району РСО–Алания - 43 807,4 тыс. рублей, по Правобережному району РСО–Алания - 58 080,4 тыс. рублей и по Пригородному району РСО–Алания – 30 511,3 тыс. рублей.</w:t>
      </w:r>
    </w:p>
    <w:p w:rsidR="005A25B1" w:rsidRPr="00AB2D3E" w:rsidRDefault="005A25B1" w:rsidP="009B01A6">
      <w:pPr>
        <w:pStyle w:val="af"/>
        <w:spacing w:line="276" w:lineRule="auto"/>
        <w:ind w:left="0" w:firstLine="709"/>
        <w:jc w:val="both"/>
        <w:rPr>
          <w:sz w:val="28"/>
          <w:szCs w:val="28"/>
        </w:rPr>
      </w:pPr>
      <w:r w:rsidRPr="00AB2D3E">
        <w:rPr>
          <w:sz w:val="28"/>
          <w:szCs w:val="28"/>
        </w:rPr>
        <w:t xml:space="preserve">Органы местного самоуправления продолжают нарушать нормы Бюджетного кодекса РФ в части целевого использования бюджетных средств, всего за период 2015-2016 гг. проверками установлено нарушений в общей сумме </w:t>
      </w:r>
      <w:r w:rsidRPr="00AB2D3E">
        <w:rPr>
          <w:b/>
          <w:sz w:val="28"/>
          <w:szCs w:val="28"/>
        </w:rPr>
        <w:t xml:space="preserve">15 345,2 </w:t>
      </w:r>
      <w:r w:rsidRPr="00AB2D3E">
        <w:rPr>
          <w:sz w:val="28"/>
          <w:szCs w:val="28"/>
        </w:rPr>
        <w:t>тыс. рублей,</w:t>
      </w:r>
      <w:r w:rsidRPr="00AB2D3E">
        <w:rPr>
          <w:b/>
          <w:sz w:val="28"/>
          <w:szCs w:val="28"/>
        </w:rPr>
        <w:t xml:space="preserve"> </w:t>
      </w:r>
      <w:r w:rsidRPr="00AB2D3E">
        <w:rPr>
          <w:sz w:val="28"/>
          <w:szCs w:val="28"/>
        </w:rPr>
        <w:t>в том числе:</w:t>
      </w:r>
    </w:p>
    <w:p w:rsidR="005A25B1" w:rsidRPr="00AB2D3E" w:rsidRDefault="005A25B1" w:rsidP="009B01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D3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AB2D3E">
        <w:rPr>
          <w:rFonts w:ascii="Times New Roman" w:hAnsi="Times New Roman" w:cs="Times New Roman"/>
          <w:sz w:val="28"/>
          <w:szCs w:val="28"/>
        </w:rPr>
        <w:t>Алагирском</w:t>
      </w:r>
      <w:proofErr w:type="spellEnd"/>
      <w:r w:rsidRPr="00AB2D3E">
        <w:rPr>
          <w:rFonts w:ascii="Times New Roman" w:hAnsi="Times New Roman" w:cs="Times New Roman"/>
          <w:sz w:val="28"/>
          <w:szCs w:val="28"/>
        </w:rPr>
        <w:t xml:space="preserve"> районе РСО–Алания</w:t>
      </w:r>
      <w:r w:rsidRPr="00AB2D3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B2D3E">
        <w:rPr>
          <w:rFonts w:ascii="Times New Roman" w:hAnsi="Times New Roman" w:cs="Times New Roman"/>
          <w:b/>
          <w:sz w:val="28"/>
          <w:szCs w:val="28"/>
        </w:rPr>
        <w:t>-</w:t>
      </w:r>
      <w:r w:rsidRPr="00AB2D3E">
        <w:rPr>
          <w:rFonts w:ascii="Times New Roman" w:hAnsi="Times New Roman" w:cs="Times New Roman"/>
          <w:sz w:val="28"/>
          <w:szCs w:val="28"/>
        </w:rPr>
        <w:t xml:space="preserve"> </w:t>
      </w:r>
      <w:r w:rsidRPr="00AB2D3E">
        <w:rPr>
          <w:rFonts w:ascii="Times New Roman" w:hAnsi="Times New Roman" w:cs="Times New Roman"/>
          <w:bCs/>
          <w:sz w:val="28"/>
          <w:szCs w:val="28"/>
        </w:rPr>
        <w:t>112,2</w:t>
      </w:r>
      <w:r w:rsidRPr="00AB2D3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A25B1" w:rsidRPr="00AB2D3E" w:rsidRDefault="005A25B1" w:rsidP="009B01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D3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AB2D3E">
        <w:rPr>
          <w:rFonts w:ascii="Times New Roman" w:hAnsi="Times New Roman" w:cs="Times New Roman"/>
          <w:sz w:val="28"/>
          <w:szCs w:val="28"/>
        </w:rPr>
        <w:t>Ардонском</w:t>
      </w:r>
      <w:proofErr w:type="spellEnd"/>
      <w:r w:rsidRPr="00AB2D3E">
        <w:rPr>
          <w:rFonts w:ascii="Times New Roman" w:hAnsi="Times New Roman" w:cs="Times New Roman"/>
          <w:sz w:val="28"/>
          <w:szCs w:val="28"/>
        </w:rPr>
        <w:t xml:space="preserve"> районе</w:t>
      </w:r>
      <w:r w:rsidRPr="00AB2D3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B2D3E">
        <w:rPr>
          <w:rFonts w:ascii="Times New Roman" w:hAnsi="Times New Roman" w:cs="Times New Roman"/>
          <w:sz w:val="28"/>
          <w:szCs w:val="28"/>
        </w:rPr>
        <w:t xml:space="preserve">РСО–Алания </w:t>
      </w:r>
      <w:r w:rsidRPr="00AB2D3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B2D3E">
        <w:rPr>
          <w:rFonts w:ascii="Times New Roman" w:hAnsi="Times New Roman" w:cs="Times New Roman"/>
          <w:sz w:val="28"/>
          <w:szCs w:val="28"/>
        </w:rPr>
        <w:t>164,9</w:t>
      </w:r>
      <w:r w:rsidRPr="00AB2D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2D3E">
        <w:rPr>
          <w:rFonts w:ascii="Times New Roman" w:hAnsi="Times New Roman" w:cs="Times New Roman"/>
          <w:sz w:val="28"/>
          <w:szCs w:val="28"/>
        </w:rPr>
        <w:t>тыс. рублей;</w:t>
      </w:r>
    </w:p>
    <w:p w:rsidR="005A25B1" w:rsidRPr="00AB2D3E" w:rsidRDefault="005A25B1" w:rsidP="009B01A6">
      <w:pPr>
        <w:pStyle w:val="af"/>
        <w:spacing w:line="276" w:lineRule="auto"/>
        <w:ind w:left="0" w:firstLine="709"/>
        <w:jc w:val="both"/>
        <w:rPr>
          <w:sz w:val="28"/>
          <w:szCs w:val="28"/>
        </w:rPr>
      </w:pPr>
      <w:r w:rsidRPr="00AB2D3E">
        <w:rPr>
          <w:sz w:val="28"/>
          <w:szCs w:val="28"/>
        </w:rPr>
        <w:t>в Правобережном районе</w:t>
      </w:r>
      <w:r w:rsidRPr="00AB2D3E">
        <w:rPr>
          <w:color w:val="FF0000"/>
          <w:sz w:val="28"/>
          <w:szCs w:val="28"/>
        </w:rPr>
        <w:t xml:space="preserve"> </w:t>
      </w:r>
      <w:r w:rsidRPr="00AB2D3E">
        <w:rPr>
          <w:sz w:val="28"/>
          <w:szCs w:val="28"/>
        </w:rPr>
        <w:t xml:space="preserve">РСО–Алания </w:t>
      </w:r>
      <w:r w:rsidRPr="00AB2D3E">
        <w:rPr>
          <w:b/>
          <w:sz w:val="28"/>
          <w:szCs w:val="28"/>
        </w:rPr>
        <w:t>-</w:t>
      </w:r>
      <w:r w:rsidRPr="00AB2D3E">
        <w:rPr>
          <w:color w:val="FF0000"/>
          <w:sz w:val="28"/>
          <w:szCs w:val="28"/>
        </w:rPr>
        <w:t xml:space="preserve"> </w:t>
      </w:r>
      <w:r w:rsidRPr="00AB2D3E">
        <w:rPr>
          <w:sz w:val="28"/>
          <w:szCs w:val="28"/>
        </w:rPr>
        <w:t>1 390,1 тыс. рублей;</w:t>
      </w:r>
    </w:p>
    <w:p w:rsidR="005A25B1" w:rsidRPr="00AB2D3E" w:rsidRDefault="005A25B1" w:rsidP="009B01A6">
      <w:pPr>
        <w:pStyle w:val="af"/>
        <w:spacing w:line="276" w:lineRule="auto"/>
        <w:ind w:left="0" w:firstLine="709"/>
        <w:jc w:val="both"/>
        <w:rPr>
          <w:sz w:val="28"/>
          <w:szCs w:val="28"/>
        </w:rPr>
      </w:pPr>
      <w:r w:rsidRPr="00AB2D3E">
        <w:rPr>
          <w:sz w:val="28"/>
          <w:szCs w:val="28"/>
        </w:rPr>
        <w:t xml:space="preserve">в Пригородном районе РСО–Алания </w:t>
      </w:r>
      <w:r w:rsidRPr="00AB2D3E">
        <w:rPr>
          <w:b/>
          <w:sz w:val="28"/>
          <w:szCs w:val="28"/>
        </w:rPr>
        <w:t>-</w:t>
      </w:r>
      <w:r w:rsidRPr="00AB2D3E">
        <w:rPr>
          <w:b/>
          <w:color w:val="FF0000"/>
          <w:sz w:val="28"/>
          <w:szCs w:val="28"/>
        </w:rPr>
        <w:t xml:space="preserve"> </w:t>
      </w:r>
      <w:r w:rsidRPr="00AB2D3E">
        <w:rPr>
          <w:sz w:val="28"/>
          <w:szCs w:val="28"/>
        </w:rPr>
        <w:t>13 678,0 тыс. рублей.</w:t>
      </w:r>
    </w:p>
    <w:p w:rsidR="005A25B1" w:rsidRPr="00AB2D3E" w:rsidRDefault="005A25B1" w:rsidP="009B01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D3E">
        <w:rPr>
          <w:rFonts w:ascii="Times New Roman" w:hAnsi="Times New Roman" w:cs="Times New Roman"/>
          <w:sz w:val="28"/>
          <w:szCs w:val="28"/>
        </w:rPr>
        <w:t xml:space="preserve">Основываясь на результатах проведённых контрольных мероприятий и анализе проверок прошлых лет, Палата делает вывод, </w:t>
      </w:r>
      <w:proofErr w:type="gramStart"/>
      <w:r w:rsidRPr="00AB2D3E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AB2D3E">
        <w:rPr>
          <w:rFonts w:ascii="Times New Roman" w:hAnsi="Times New Roman" w:cs="Times New Roman"/>
          <w:sz w:val="28"/>
          <w:szCs w:val="28"/>
        </w:rPr>
        <w:t xml:space="preserve"> несмотря на принимаемые меры по-прежнему все бюджеты районов республики продолжают оставаться высоко дотационными, а собственные доходы растут медленно, что негативно сказывается на социально-экономическом развитии этих районов.</w:t>
      </w:r>
    </w:p>
    <w:p w:rsidR="005A25B1" w:rsidRPr="00AB2D3E" w:rsidRDefault="005A25B1" w:rsidP="009B01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D3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Невыполнение плановых назначений по собственным доходам приводит к кредиторской задолженности. Все вышеперечисленные факторы  влияют на снижение собственных доходов  и повышают зависимость от республиканского  бюджета </w:t>
      </w:r>
      <w:r w:rsidRPr="00AB2D3E">
        <w:rPr>
          <w:rFonts w:ascii="Times New Roman" w:hAnsi="Times New Roman" w:cs="Times New Roman"/>
          <w:sz w:val="28"/>
          <w:szCs w:val="28"/>
        </w:rPr>
        <w:t>РСО–Алания</w:t>
      </w:r>
      <w:r w:rsidRPr="00AB2D3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A25B1" w:rsidRPr="00AB2D3E" w:rsidRDefault="005A25B1" w:rsidP="009B01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D3E">
        <w:rPr>
          <w:rFonts w:ascii="Times New Roman" w:hAnsi="Times New Roman" w:cs="Times New Roman"/>
          <w:sz w:val="28"/>
          <w:szCs w:val="28"/>
        </w:rPr>
        <w:t xml:space="preserve">При этом безвозмездные поступления из республиканского бюджета остаются на достаточно высоком уровне и являются стабильными. </w:t>
      </w:r>
    </w:p>
    <w:p w:rsidR="005A25B1" w:rsidRPr="00AB2D3E" w:rsidRDefault="005A25B1" w:rsidP="009B01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D3E">
        <w:rPr>
          <w:rFonts w:ascii="Times New Roman" w:hAnsi="Times New Roman" w:cs="Times New Roman"/>
          <w:sz w:val="28"/>
          <w:szCs w:val="28"/>
        </w:rPr>
        <w:t xml:space="preserve">В среднем за проверенный период (2016 г.) они составили </w:t>
      </w:r>
      <w:r w:rsidRPr="00AB2D3E">
        <w:rPr>
          <w:rFonts w:ascii="Times New Roman" w:hAnsi="Times New Roman" w:cs="Times New Roman"/>
          <w:b/>
          <w:sz w:val="28"/>
          <w:szCs w:val="28"/>
          <w:u w:val="single"/>
        </w:rPr>
        <w:t>96,2</w:t>
      </w:r>
      <w:r w:rsidRPr="00AB2D3E">
        <w:rPr>
          <w:rFonts w:ascii="Times New Roman" w:hAnsi="Times New Roman" w:cs="Times New Roman"/>
          <w:sz w:val="28"/>
          <w:szCs w:val="28"/>
        </w:rPr>
        <w:t xml:space="preserve"> процента от плановых показателей, в том числе:</w:t>
      </w:r>
    </w:p>
    <w:p w:rsidR="005A25B1" w:rsidRPr="00AB2D3E" w:rsidRDefault="005A25B1" w:rsidP="009B01A6">
      <w:pPr>
        <w:pStyle w:val="af"/>
        <w:spacing w:line="276" w:lineRule="auto"/>
        <w:ind w:left="0" w:firstLine="709"/>
        <w:jc w:val="both"/>
        <w:rPr>
          <w:sz w:val="28"/>
          <w:szCs w:val="28"/>
        </w:rPr>
      </w:pPr>
      <w:r w:rsidRPr="00AB2D3E">
        <w:rPr>
          <w:sz w:val="28"/>
          <w:szCs w:val="28"/>
        </w:rPr>
        <w:t xml:space="preserve">в </w:t>
      </w:r>
      <w:proofErr w:type="spellStart"/>
      <w:r w:rsidRPr="00AB2D3E">
        <w:rPr>
          <w:sz w:val="28"/>
          <w:szCs w:val="28"/>
        </w:rPr>
        <w:t>Алагирском</w:t>
      </w:r>
      <w:proofErr w:type="spellEnd"/>
      <w:r w:rsidRPr="00AB2D3E">
        <w:rPr>
          <w:sz w:val="28"/>
          <w:szCs w:val="28"/>
        </w:rPr>
        <w:t xml:space="preserve"> районе РСО–Алания – </w:t>
      </w:r>
      <w:r w:rsidRPr="00AB2D3E">
        <w:rPr>
          <w:b/>
          <w:sz w:val="28"/>
          <w:szCs w:val="28"/>
        </w:rPr>
        <w:t>94,6</w:t>
      </w:r>
      <w:r w:rsidRPr="00AB2D3E">
        <w:rPr>
          <w:sz w:val="28"/>
          <w:szCs w:val="28"/>
        </w:rPr>
        <w:t xml:space="preserve"> процента (410 928,1 тыс. рублей), или 64,5 процента от общей суммы доходов бюджета;</w:t>
      </w:r>
    </w:p>
    <w:p w:rsidR="005A25B1" w:rsidRPr="00AB2D3E" w:rsidRDefault="005A25B1" w:rsidP="009B01A6">
      <w:pPr>
        <w:pStyle w:val="af"/>
        <w:spacing w:line="276" w:lineRule="auto"/>
        <w:ind w:left="0" w:firstLine="709"/>
        <w:jc w:val="both"/>
        <w:rPr>
          <w:sz w:val="28"/>
          <w:szCs w:val="28"/>
        </w:rPr>
      </w:pPr>
      <w:r w:rsidRPr="00AB2D3E">
        <w:rPr>
          <w:sz w:val="28"/>
          <w:szCs w:val="28"/>
        </w:rPr>
        <w:t xml:space="preserve">в </w:t>
      </w:r>
      <w:proofErr w:type="spellStart"/>
      <w:r w:rsidRPr="00AB2D3E">
        <w:rPr>
          <w:sz w:val="28"/>
          <w:szCs w:val="28"/>
        </w:rPr>
        <w:t>Ардонском</w:t>
      </w:r>
      <w:proofErr w:type="spellEnd"/>
      <w:r w:rsidRPr="00AB2D3E">
        <w:rPr>
          <w:sz w:val="28"/>
          <w:szCs w:val="28"/>
        </w:rPr>
        <w:t xml:space="preserve"> районе РСО–Алания – </w:t>
      </w:r>
      <w:r w:rsidRPr="00AB2D3E">
        <w:rPr>
          <w:b/>
          <w:sz w:val="28"/>
          <w:szCs w:val="28"/>
        </w:rPr>
        <w:t>96,8</w:t>
      </w:r>
      <w:r w:rsidRPr="00AB2D3E">
        <w:rPr>
          <w:sz w:val="28"/>
          <w:szCs w:val="28"/>
        </w:rPr>
        <w:t xml:space="preserve"> процента (327 482,4 тыс. рублей), или 72,3 процента от общей суммы доходов бюджета; </w:t>
      </w:r>
    </w:p>
    <w:p w:rsidR="005A25B1" w:rsidRPr="00AB2D3E" w:rsidRDefault="005A25B1" w:rsidP="009B01A6">
      <w:pPr>
        <w:pStyle w:val="af"/>
        <w:spacing w:line="276" w:lineRule="auto"/>
        <w:ind w:left="0" w:firstLine="709"/>
        <w:jc w:val="both"/>
        <w:rPr>
          <w:sz w:val="28"/>
          <w:szCs w:val="28"/>
        </w:rPr>
      </w:pPr>
      <w:r w:rsidRPr="00AB2D3E">
        <w:rPr>
          <w:sz w:val="28"/>
          <w:szCs w:val="28"/>
        </w:rPr>
        <w:t xml:space="preserve">в Правобережном районе РСО–Алания – </w:t>
      </w:r>
      <w:r w:rsidRPr="00AB2D3E">
        <w:rPr>
          <w:b/>
          <w:sz w:val="28"/>
          <w:szCs w:val="28"/>
        </w:rPr>
        <w:t>96,9</w:t>
      </w:r>
      <w:r w:rsidRPr="00AB2D3E">
        <w:rPr>
          <w:sz w:val="28"/>
          <w:szCs w:val="28"/>
        </w:rPr>
        <w:t xml:space="preserve"> процента (677 463,2 тыс. рублей), или 69,0 процентов от общей суммы доходов бюджета; </w:t>
      </w:r>
    </w:p>
    <w:p w:rsidR="005A25B1" w:rsidRPr="00AB2D3E" w:rsidRDefault="005A25B1" w:rsidP="009B01A6">
      <w:pPr>
        <w:pStyle w:val="af"/>
        <w:spacing w:line="276" w:lineRule="auto"/>
        <w:ind w:left="0" w:firstLine="709"/>
        <w:jc w:val="both"/>
        <w:rPr>
          <w:sz w:val="28"/>
          <w:szCs w:val="28"/>
        </w:rPr>
      </w:pPr>
      <w:r w:rsidRPr="00AB2D3E">
        <w:rPr>
          <w:sz w:val="28"/>
          <w:szCs w:val="28"/>
        </w:rPr>
        <w:t xml:space="preserve">в Пригородном районе РСО–Алания – </w:t>
      </w:r>
      <w:r w:rsidRPr="00AB2D3E">
        <w:rPr>
          <w:b/>
          <w:sz w:val="28"/>
          <w:szCs w:val="28"/>
        </w:rPr>
        <w:t>96,6</w:t>
      </w:r>
      <w:r w:rsidRPr="00AB2D3E">
        <w:rPr>
          <w:sz w:val="28"/>
          <w:szCs w:val="28"/>
        </w:rPr>
        <w:t xml:space="preserve"> процента (822 188,6 тыс. рублей), или 71,3 процент</w:t>
      </w:r>
      <w:r w:rsidR="0071630F">
        <w:rPr>
          <w:sz w:val="28"/>
          <w:szCs w:val="28"/>
        </w:rPr>
        <w:t>а</w:t>
      </w:r>
      <w:r w:rsidRPr="00AB2D3E">
        <w:rPr>
          <w:sz w:val="28"/>
          <w:szCs w:val="28"/>
        </w:rPr>
        <w:t xml:space="preserve"> от общей суммы доходов бюджета.</w:t>
      </w:r>
    </w:p>
    <w:p w:rsidR="005A25B1" w:rsidRPr="00AB2D3E" w:rsidRDefault="005A25B1" w:rsidP="009B01A6">
      <w:pPr>
        <w:pStyle w:val="af"/>
        <w:spacing w:line="276" w:lineRule="auto"/>
        <w:ind w:left="0" w:firstLine="709"/>
        <w:jc w:val="both"/>
        <w:rPr>
          <w:sz w:val="28"/>
          <w:szCs w:val="28"/>
        </w:rPr>
      </w:pPr>
      <w:r w:rsidRPr="00AB2D3E">
        <w:rPr>
          <w:sz w:val="28"/>
          <w:szCs w:val="28"/>
        </w:rPr>
        <w:t>Собираемость налоговых и неналоговых доходов (далее - собственные доходы) по районам за проверенный период 2016 года, составила:</w:t>
      </w:r>
    </w:p>
    <w:p w:rsidR="005A25B1" w:rsidRPr="00AB2D3E" w:rsidRDefault="005A25B1" w:rsidP="009B01A6">
      <w:pPr>
        <w:pStyle w:val="af"/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AB2D3E">
        <w:rPr>
          <w:sz w:val="28"/>
          <w:szCs w:val="28"/>
        </w:rPr>
        <w:t>Алагирский</w:t>
      </w:r>
      <w:proofErr w:type="spellEnd"/>
      <w:r w:rsidRPr="00AB2D3E">
        <w:rPr>
          <w:sz w:val="28"/>
          <w:szCs w:val="28"/>
        </w:rPr>
        <w:t xml:space="preserve"> район РСО–Алания: собственные доходы – 225 857,7 тыс. рублей</w:t>
      </w:r>
      <w:r w:rsidR="0071630F">
        <w:rPr>
          <w:sz w:val="28"/>
          <w:szCs w:val="28"/>
        </w:rPr>
        <w:t>,</w:t>
      </w:r>
      <w:r w:rsidRPr="00AB2D3E">
        <w:rPr>
          <w:sz w:val="28"/>
          <w:szCs w:val="28"/>
        </w:rPr>
        <w:t xml:space="preserve"> или 96,8 процента;</w:t>
      </w:r>
    </w:p>
    <w:p w:rsidR="005A25B1" w:rsidRPr="00AB2D3E" w:rsidRDefault="0071630F" w:rsidP="009B01A6">
      <w:pPr>
        <w:pStyle w:val="af"/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Ардонский</w:t>
      </w:r>
      <w:proofErr w:type="spellEnd"/>
      <w:r>
        <w:rPr>
          <w:sz w:val="28"/>
          <w:szCs w:val="28"/>
        </w:rPr>
        <w:t xml:space="preserve"> район РСО</w:t>
      </w:r>
      <w:r w:rsidR="005A25B1" w:rsidRPr="00AB2D3E">
        <w:rPr>
          <w:sz w:val="28"/>
          <w:szCs w:val="28"/>
        </w:rPr>
        <w:t>–Алания: собственные</w:t>
      </w:r>
      <w:r>
        <w:rPr>
          <w:sz w:val="28"/>
          <w:szCs w:val="28"/>
        </w:rPr>
        <w:t xml:space="preserve"> доходы – 125 490,0 тыс. рублей, </w:t>
      </w:r>
      <w:r w:rsidR="005A25B1" w:rsidRPr="00AB2D3E">
        <w:rPr>
          <w:sz w:val="28"/>
          <w:szCs w:val="28"/>
        </w:rPr>
        <w:t>или 85,3 процента;</w:t>
      </w:r>
    </w:p>
    <w:p w:rsidR="005A25B1" w:rsidRPr="00AB2D3E" w:rsidRDefault="005A25B1" w:rsidP="009B01A6">
      <w:pPr>
        <w:pStyle w:val="af"/>
        <w:spacing w:line="276" w:lineRule="auto"/>
        <w:ind w:left="0" w:firstLine="709"/>
        <w:jc w:val="both"/>
        <w:rPr>
          <w:sz w:val="28"/>
          <w:szCs w:val="28"/>
        </w:rPr>
      </w:pPr>
      <w:r w:rsidRPr="00AB2D3E">
        <w:rPr>
          <w:sz w:val="28"/>
          <w:szCs w:val="28"/>
        </w:rPr>
        <w:t>Правобережный район РСО–Алания: собственные доходы – 303 673,3 тыс. рублей</w:t>
      </w:r>
      <w:r w:rsidR="0071630F">
        <w:rPr>
          <w:sz w:val="28"/>
          <w:szCs w:val="28"/>
        </w:rPr>
        <w:t>,</w:t>
      </w:r>
      <w:r w:rsidRPr="00AB2D3E">
        <w:rPr>
          <w:sz w:val="28"/>
          <w:szCs w:val="28"/>
        </w:rPr>
        <w:t xml:space="preserve"> или 77,8 процента;</w:t>
      </w:r>
    </w:p>
    <w:p w:rsidR="005A25B1" w:rsidRPr="00AB2D3E" w:rsidRDefault="005A25B1" w:rsidP="009B01A6">
      <w:pPr>
        <w:pStyle w:val="af"/>
        <w:spacing w:line="276" w:lineRule="auto"/>
        <w:ind w:left="0" w:firstLine="709"/>
        <w:jc w:val="both"/>
        <w:rPr>
          <w:sz w:val="28"/>
          <w:szCs w:val="28"/>
        </w:rPr>
      </w:pPr>
      <w:r w:rsidRPr="00AB2D3E">
        <w:rPr>
          <w:sz w:val="28"/>
          <w:szCs w:val="28"/>
        </w:rPr>
        <w:t>Пригородный район РСО–Алания: собственные доходы – 330 300,2 тыс. рублей</w:t>
      </w:r>
      <w:r w:rsidR="0071630F">
        <w:rPr>
          <w:sz w:val="28"/>
          <w:szCs w:val="28"/>
        </w:rPr>
        <w:t>,</w:t>
      </w:r>
      <w:r w:rsidRPr="00AB2D3E">
        <w:rPr>
          <w:sz w:val="28"/>
          <w:szCs w:val="28"/>
        </w:rPr>
        <w:t xml:space="preserve"> или 94,8 процента.</w:t>
      </w:r>
    </w:p>
    <w:p w:rsidR="005A25B1" w:rsidRPr="00AB2D3E" w:rsidRDefault="005A25B1" w:rsidP="009B01A6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D3E">
        <w:rPr>
          <w:rFonts w:ascii="Times New Roman" w:hAnsi="Times New Roman" w:cs="Times New Roman"/>
          <w:color w:val="000000"/>
          <w:sz w:val="28"/>
          <w:szCs w:val="28"/>
        </w:rPr>
        <w:t xml:space="preserve">Несмотря на неисполнение за проверенный период плановых показателей по собственным доходам, тем не </w:t>
      </w:r>
      <w:proofErr w:type="gramStart"/>
      <w:r w:rsidRPr="00AB2D3E">
        <w:rPr>
          <w:rFonts w:ascii="Times New Roman" w:hAnsi="Times New Roman" w:cs="Times New Roman"/>
          <w:color w:val="000000"/>
          <w:sz w:val="28"/>
          <w:szCs w:val="28"/>
        </w:rPr>
        <w:t>менее</w:t>
      </w:r>
      <w:proofErr w:type="gramEnd"/>
      <w:r w:rsidRPr="00AB2D3E">
        <w:rPr>
          <w:rFonts w:ascii="Times New Roman" w:hAnsi="Times New Roman" w:cs="Times New Roman"/>
          <w:color w:val="000000"/>
          <w:sz w:val="28"/>
          <w:szCs w:val="28"/>
        </w:rPr>
        <w:t xml:space="preserve"> они выросли в денежном выражении в трёх районах</w:t>
      </w:r>
      <w:r w:rsidR="0071630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1630F" w:rsidRPr="007163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630F" w:rsidRPr="00AB2D3E">
        <w:rPr>
          <w:rFonts w:ascii="Times New Roman" w:hAnsi="Times New Roman" w:cs="Times New Roman"/>
          <w:color w:val="000000"/>
          <w:sz w:val="28"/>
          <w:szCs w:val="28"/>
        </w:rPr>
        <w:t xml:space="preserve">за исключением </w:t>
      </w:r>
      <w:proofErr w:type="spellStart"/>
      <w:r w:rsidR="0071630F" w:rsidRPr="00AB2D3E">
        <w:rPr>
          <w:rFonts w:ascii="Times New Roman" w:hAnsi="Times New Roman" w:cs="Times New Roman"/>
          <w:color w:val="000000"/>
          <w:sz w:val="28"/>
          <w:szCs w:val="28"/>
        </w:rPr>
        <w:t>Алагирского</w:t>
      </w:r>
      <w:proofErr w:type="spellEnd"/>
      <w:r w:rsidR="0071630F" w:rsidRPr="00AB2D3E">
        <w:rPr>
          <w:rFonts w:ascii="Times New Roman" w:hAnsi="Times New Roman" w:cs="Times New Roman"/>
          <w:color w:val="000000"/>
          <w:sz w:val="28"/>
          <w:szCs w:val="28"/>
        </w:rPr>
        <w:t xml:space="preserve"> района РСО–Алания,</w:t>
      </w:r>
      <w:r w:rsidRPr="00AB2D3E">
        <w:rPr>
          <w:rFonts w:ascii="Times New Roman" w:hAnsi="Times New Roman" w:cs="Times New Roman"/>
          <w:color w:val="000000"/>
          <w:sz w:val="28"/>
          <w:szCs w:val="28"/>
        </w:rPr>
        <w:t xml:space="preserve"> и составляют от общей суммы доходов в среднем 15,1 процента.</w:t>
      </w:r>
    </w:p>
    <w:p w:rsidR="005A25B1" w:rsidRPr="00AB2D3E" w:rsidRDefault="005A25B1" w:rsidP="009B01A6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D3E">
        <w:rPr>
          <w:rFonts w:ascii="Times New Roman" w:hAnsi="Times New Roman" w:cs="Times New Roman"/>
          <w:color w:val="000000"/>
          <w:sz w:val="28"/>
          <w:szCs w:val="28"/>
        </w:rPr>
        <w:t xml:space="preserve">Фактически этот рост сопоставим с показателем годовой инфляции за 2016 год, поэтому Палата считает, что на </w:t>
      </w:r>
      <w:proofErr w:type="gramStart"/>
      <w:r w:rsidRPr="00AB2D3E">
        <w:rPr>
          <w:rFonts w:ascii="Times New Roman" w:hAnsi="Times New Roman" w:cs="Times New Roman"/>
          <w:color w:val="000000"/>
          <w:sz w:val="28"/>
          <w:szCs w:val="28"/>
        </w:rPr>
        <w:t>практике</w:t>
      </w:r>
      <w:proofErr w:type="gramEnd"/>
      <w:r w:rsidRPr="00AB2D3E">
        <w:rPr>
          <w:rFonts w:ascii="Times New Roman" w:hAnsi="Times New Roman" w:cs="Times New Roman"/>
          <w:color w:val="000000"/>
          <w:sz w:val="28"/>
          <w:szCs w:val="28"/>
        </w:rPr>
        <w:t xml:space="preserve"> какого – либо увеличения (роста) собственных доходов в проверенных районах не происходит.</w:t>
      </w:r>
    </w:p>
    <w:p w:rsidR="005A25B1" w:rsidRPr="00AB2D3E" w:rsidRDefault="005A25B1" w:rsidP="009B01A6">
      <w:pPr>
        <w:pStyle w:val="af"/>
        <w:spacing w:line="276" w:lineRule="auto"/>
        <w:ind w:left="0" w:firstLine="709"/>
        <w:jc w:val="both"/>
        <w:rPr>
          <w:sz w:val="28"/>
          <w:szCs w:val="28"/>
        </w:rPr>
      </w:pPr>
      <w:r w:rsidRPr="00AB2D3E">
        <w:rPr>
          <w:sz w:val="28"/>
          <w:szCs w:val="28"/>
        </w:rPr>
        <w:t>Структура исполнения доходной части бюджета за проверенный период (2016 год) по районам РСО–Алания:</w:t>
      </w:r>
    </w:p>
    <w:p w:rsidR="005A25B1" w:rsidRPr="00AB2D3E" w:rsidRDefault="005A25B1" w:rsidP="009B01A6">
      <w:pPr>
        <w:pStyle w:val="af"/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AB2D3E">
        <w:rPr>
          <w:sz w:val="28"/>
          <w:szCs w:val="28"/>
        </w:rPr>
        <w:t>Алагирский</w:t>
      </w:r>
      <w:proofErr w:type="spellEnd"/>
      <w:r w:rsidRPr="00AB2D3E">
        <w:rPr>
          <w:sz w:val="28"/>
          <w:szCs w:val="28"/>
        </w:rPr>
        <w:t xml:space="preserve"> район: собственные доходы - 35,5 процента, безвозмездные поступления - 64,5 процента,</w:t>
      </w:r>
    </w:p>
    <w:p w:rsidR="005A25B1" w:rsidRPr="00AB2D3E" w:rsidRDefault="005A25B1" w:rsidP="009B01A6">
      <w:pPr>
        <w:pStyle w:val="af"/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AB2D3E">
        <w:rPr>
          <w:sz w:val="28"/>
          <w:szCs w:val="28"/>
        </w:rPr>
        <w:t>Ардонский</w:t>
      </w:r>
      <w:proofErr w:type="spellEnd"/>
      <w:r w:rsidRPr="00AB2D3E">
        <w:rPr>
          <w:sz w:val="28"/>
          <w:szCs w:val="28"/>
        </w:rPr>
        <w:t xml:space="preserve"> район: собственные доходы - 27,7 процента, безвозмездные поступления - 72,3 процента,</w:t>
      </w:r>
    </w:p>
    <w:p w:rsidR="005A25B1" w:rsidRPr="00AB2D3E" w:rsidRDefault="005A25B1" w:rsidP="009B01A6">
      <w:pPr>
        <w:pStyle w:val="af"/>
        <w:spacing w:line="276" w:lineRule="auto"/>
        <w:ind w:left="0" w:firstLine="709"/>
        <w:jc w:val="both"/>
        <w:rPr>
          <w:sz w:val="28"/>
          <w:szCs w:val="28"/>
        </w:rPr>
      </w:pPr>
      <w:r w:rsidRPr="00AB2D3E">
        <w:rPr>
          <w:sz w:val="28"/>
          <w:szCs w:val="28"/>
        </w:rPr>
        <w:lastRenderedPageBreak/>
        <w:t>Правобережный район: собственные доходы - 31,0 процент, безвозмездные поступления - 69,0 процентов,</w:t>
      </w:r>
    </w:p>
    <w:p w:rsidR="005A25B1" w:rsidRPr="00AB2D3E" w:rsidRDefault="005A25B1" w:rsidP="009B01A6">
      <w:pPr>
        <w:pStyle w:val="af"/>
        <w:spacing w:line="276" w:lineRule="auto"/>
        <w:ind w:left="0" w:firstLine="709"/>
        <w:jc w:val="both"/>
        <w:rPr>
          <w:sz w:val="28"/>
          <w:szCs w:val="28"/>
        </w:rPr>
      </w:pPr>
      <w:r w:rsidRPr="00AB2D3E">
        <w:rPr>
          <w:sz w:val="28"/>
          <w:szCs w:val="28"/>
        </w:rPr>
        <w:t>Пригородный район: собственные доходы - 28,7 процента, безвозмездные поступления - 71,3 процента.</w:t>
      </w:r>
    </w:p>
    <w:p w:rsidR="005A25B1" w:rsidRPr="00AB2D3E" w:rsidRDefault="005A25B1" w:rsidP="009B01A6">
      <w:pPr>
        <w:pStyle w:val="af"/>
        <w:spacing w:line="276" w:lineRule="auto"/>
        <w:ind w:left="0" w:firstLine="709"/>
        <w:jc w:val="both"/>
        <w:rPr>
          <w:sz w:val="28"/>
          <w:szCs w:val="28"/>
        </w:rPr>
      </w:pPr>
      <w:r w:rsidRPr="00AB2D3E">
        <w:rPr>
          <w:sz w:val="28"/>
          <w:szCs w:val="28"/>
        </w:rPr>
        <w:t xml:space="preserve">В структуре собственных доходов наибольший удельный вес - до 50 процентов, занимает налог на доходы физических лиц, при этом сбор налога на доходы физических лиц осуществляется в основном с граждан, работающих в бюджетной сфере. </w:t>
      </w:r>
    </w:p>
    <w:p w:rsidR="005A25B1" w:rsidRPr="00AB2D3E" w:rsidRDefault="005A25B1" w:rsidP="009B01A6">
      <w:pPr>
        <w:pStyle w:val="af"/>
        <w:spacing w:line="276" w:lineRule="auto"/>
        <w:ind w:left="0" w:firstLine="709"/>
        <w:jc w:val="both"/>
        <w:rPr>
          <w:sz w:val="28"/>
          <w:szCs w:val="28"/>
        </w:rPr>
      </w:pPr>
      <w:r w:rsidRPr="00AB2D3E">
        <w:rPr>
          <w:sz w:val="28"/>
          <w:szCs w:val="28"/>
        </w:rPr>
        <w:t>Проведенным анализом исполнения расходной части муниципальных бюджетов было установлено, что исполнение по расходам консолидированных бюджетов муниципальных образований по состоянию на 01.01.2017 составило:</w:t>
      </w:r>
      <w:r w:rsidRPr="00AB2D3E">
        <w:rPr>
          <w:color w:val="FF0000"/>
          <w:sz w:val="28"/>
          <w:szCs w:val="28"/>
        </w:rPr>
        <w:t xml:space="preserve"> </w:t>
      </w:r>
    </w:p>
    <w:p w:rsidR="005A25B1" w:rsidRPr="00AB2D3E" w:rsidRDefault="005A25B1" w:rsidP="009B01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D3E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AB2D3E">
        <w:rPr>
          <w:rFonts w:ascii="Times New Roman" w:hAnsi="Times New Roman" w:cs="Times New Roman"/>
          <w:sz w:val="28"/>
          <w:szCs w:val="28"/>
        </w:rPr>
        <w:t>Алагирскому</w:t>
      </w:r>
      <w:proofErr w:type="spellEnd"/>
      <w:r w:rsidRPr="00AB2D3E">
        <w:rPr>
          <w:rFonts w:ascii="Times New Roman" w:hAnsi="Times New Roman" w:cs="Times New Roman"/>
          <w:sz w:val="28"/>
          <w:szCs w:val="28"/>
        </w:rPr>
        <w:t xml:space="preserve"> району</w:t>
      </w:r>
      <w:r w:rsidRPr="00AB2D3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B2D3E">
        <w:rPr>
          <w:rFonts w:ascii="Times New Roman" w:hAnsi="Times New Roman" w:cs="Times New Roman"/>
          <w:sz w:val="28"/>
          <w:szCs w:val="28"/>
        </w:rPr>
        <w:t xml:space="preserve">- </w:t>
      </w:r>
      <w:r w:rsidRPr="00AB2D3E">
        <w:rPr>
          <w:rFonts w:ascii="Times New Roman" w:hAnsi="Times New Roman" w:cs="Times New Roman"/>
          <w:bCs/>
          <w:sz w:val="28"/>
          <w:szCs w:val="28"/>
        </w:rPr>
        <w:t>608 984,0</w:t>
      </w:r>
      <w:r w:rsidRPr="00AB2D3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1630F">
        <w:rPr>
          <w:rFonts w:ascii="Times New Roman" w:hAnsi="Times New Roman" w:cs="Times New Roman"/>
          <w:sz w:val="28"/>
          <w:szCs w:val="28"/>
        </w:rPr>
        <w:t>,</w:t>
      </w:r>
      <w:r w:rsidRPr="00AB2D3E">
        <w:rPr>
          <w:rFonts w:ascii="Times New Roman" w:hAnsi="Times New Roman" w:cs="Times New Roman"/>
          <w:sz w:val="28"/>
          <w:szCs w:val="28"/>
        </w:rPr>
        <w:t xml:space="preserve">  или 89,2 процента к плану;</w:t>
      </w:r>
    </w:p>
    <w:p w:rsidR="005A25B1" w:rsidRPr="00AB2D3E" w:rsidRDefault="005A25B1" w:rsidP="009B01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D3E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AB2D3E">
        <w:rPr>
          <w:rFonts w:ascii="Times New Roman" w:hAnsi="Times New Roman" w:cs="Times New Roman"/>
          <w:sz w:val="28"/>
          <w:szCs w:val="28"/>
        </w:rPr>
        <w:t>Ардонскому</w:t>
      </w:r>
      <w:proofErr w:type="spellEnd"/>
      <w:r w:rsidRPr="00AB2D3E">
        <w:rPr>
          <w:rFonts w:ascii="Times New Roman" w:hAnsi="Times New Roman" w:cs="Times New Roman"/>
          <w:sz w:val="28"/>
          <w:szCs w:val="28"/>
        </w:rPr>
        <w:t xml:space="preserve"> району</w:t>
      </w:r>
      <w:r w:rsidRPr="00AB2D3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B2D3E">
        <w:rPr>
          <w:rFonts w:ascii="Times New Roman" w:hAnsi="Times New Roman" w:cs="Times New Roman"/>
          <w:sz w:val="28"/>
          <w:szCs w:val="28"/>
        </w:rPr>
        <w:t xml:space="preserve">- </w:t>
      </w:r>
      <w:r w:rsidRPr="00AB2D3E">
        <w:rPr>
          <w:rFonts w:ascii="Times New Roman" w:hAnsi="Times New Roman" w:cs="Times New Roman"/>
          <w:bCs/>
          <w:sz w:val="28"/>
          <w:szCs w:val="28"/>
        </w:rPr>
        <w:t>440 160,3</w:t>
      </w:r>
      <w:r w:rsidRPr="00AB2D3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1630F">
        <w:rPr>
          <w:rFonts w:ascii="Times New Roman" w:hAnsi="Times New Roman" w:cs="Times New Roman"/>
          <w:sz w:val="28"/>
          <w:szCs w:val="28"/>
        </w:rPr>
        <w:t>,</w:t>
      </w:r>
      <w:r w:rsidRPr="00AB2D3E">
        <w:rPr>
          <w:rFonts w:ascii="Times New Roman" w:hAnsi="Times New Roman" w:cs="Times New Roman"/>
          <w:sz w:val="28"/>
          <w:szCs w:val="28"/>
        </w:rPr>
        <w:t xml:space="preserve">  или 89,7 процента к плану;</w:t>
      </w:r>
    </w:p>
    <w:p w:rsidR="005A25B1" w:rsidRPr="00AB2D3E" w:rsidRDefault="005A25B1" w:rsidP="009B01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D3E">
        <w:rPr>
          <w:rFonts w:ascii="Times New Roman" w:hAnsi="Times New Roman" w:cs="Times New Roman"/>
          <w:sz w:val="28"/>
          <w:szCs w:val="28"/>
        </w:rPr>
        <w:t>по Правобережному району</w:t>
      </w:r>
      <w:r w:rsidRPr="00AB2D3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B2D3E">
        <w:rPr>
          <w:rFonts w:ascii="Times New Roman" w:hAnsi="Times New Roman" w:cs="Times New Roman"/>
          <w:sz w:val="28"/>
          <w:szCs w:val="28"/>
        </w:rPr>
        <w:t>-</w:t>
      </w:r>
      <w:r w:rsidRPr="00AB2D3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B2D3E">
        <w:rPr>
          <w:rFonts w:ascii="Times New Roman" w:hAnsi="Times New Roman" w:cs="Times New Roman"/>
          <w:sz w:val="28"/>
          <w:szCs w:val="28"/>
        </w:rPr>
        <w:t>967 647,5 тыс. рублей</w:t>
      </w:r>
      <w:r w:rsidR="0071630F">
        <w:rPr>
          <w:rFonts w:ascii="Times New Roman" w:hAnsi="Times New Roman" w:cs="Times New Roman"/>
          <w:sz w:val="28"/>
          <w:szCs w:val="28"/>
        </w:rPr>
        <w:t>,</w:t>
      </w:r>
      <w:r w:rsidRPr="00AB2D3E">
        <w:rPr>
          <w:rFonts w:ascii="Times New Roman" w:hAnsi="Times New Roman" w:cs="Times New Roman"/>
          <w:sz w:val="28"/>
          <w:szCs w:val="28"/>
        </w:rPr>
        <w:t xml:space="preserve"> или 87,8 процента к плану;</w:t>
      </w:r>
    </w:p>
    <w:p w:rsidR="005A25B1" w:rsidRPr="00AB2D3E" w:rsidRDefault="005A25B1" w:rsidP="009B01A6">
      <w:pPr>
        <w:pStyle w:val="af"/>
        <w:spacing w:line="276" w:lineRule="auto"/>
        <w:ind w:left="0" w:firstLine="709"/>
        <w:jc w:val="both"/>
        <w:rPr>
          <w:sz w:val="28"/>
          <w:szCs w:val="28"/>
        </w:rPr>
      </w:pPr>
      <w:r w:rsidRPr="00AB2D3E">
        <w:rPr>
          <w:sz w:val="28"/>
          <w:szCs w:val="28"/>
        </w:rPr>
        <w:t>по Пригородному району -</w:t>
      </w:r>
      <w:r w:rsidRPr="00AB2D3E">
        <w:rPr>
          <w:color w:val="FF0000"/>
          <w:sz w:val="28"/>
          <w:szCs w:val="28"/>
        </w:rPr>
        <w:t xml:space="preserve"> </w:t>
      </w:r>
      <w:r w:rsidRPr="00AB2D3E">
        <w:rPr>
          <w:sz w:val="28"/>
          <w:szCs w:val="28"/>
        </w:rPr>
        <w:t>1 138 230,4 тыс. рублей</w:t>
      </w:r>
      <w:r w:rsidR="0071630F">
        <w:rPr>
          <w:sz w:val="28"/>
          <w:szCs w:val="28"/>
        </w:rPr>
        <w:t>,</w:t>
      </w:r>
      <w:r w:rsidRPr="00AB2D3E">
        <w:rPr>
          <w:sz w:val="28"/>
          <w:szCs w:val="28"/>
        </w:rPr>
        <w:t xml:space="preserve"> или 93,4 процента к плану.</w:t>
      </w:r>
    </w:p>
    <w:p w:rsidR="005A25B1" w:rsidRPr="00AB2D3E" w:rsidRDefault="005A25B1" w:rsidP="009B01A6">
      <w:pPr>
        <w:pStyle w:val="af"/>
        <w:spacing w:line="276" w:lineRule="auto"/>
        <w:ind w:left="0" w:firstLine="709"/>
        <w:jc w:val="both"/>
        <w:rPr>
          <w:sz w:val="28"/>
          <w:szCs w:val="28"/>
        </w:rPr>
      </w:pPr>
      <w:r w:rsidRPr="00AB2D3E">
        <w:rPr>
          <w:sz w:val="28"/>
          <w:szCs w:val="28"/>
        </w:rPr>
        <w:t>Наибольший удельный вес в структуре расходов бюджета занимают расходы на образование - 55 пр</w:t>
      </w:r>
      <w:r w:rsidR="00E063B7">
        <w:rPr>
          <w:sz w:val="28"/>
          <w:szCs w:val="28"/>
        </w:rPr>
        <w:t>о</w:t>
      </w:r>
      <w:r w:rsidRPr="00AB2D3E">
        <w:rPr>
          <w:sz w:val="28"/>
          <w:szCs w:val="28"/>
        </w:rPr>
        <w:t xml:space="preserve">центов; ЖКХ - 15 процентов; общегосударственные вопросы - 15 процентов; физическую культуру и спорт – 5 процентов; культуру и кинематографию – 5 процентов, социальную политику – 5 процентов. </w:t>
      </w:r>
    </w:p>
    <w:p w:rsidR="005A25B1" w:rsidRPr="00AB2D3E" w:rsidRDefault="005A25B1" w:rsidP="009B01A6">
      <w:pPr>
        <w:pStyle w:val="af"/>
        <w:spacing w:line="276" w:lineRule="auto"/>
        <w:ind w:left="0" w:firstLine="709"/>
        <w:jc w:val="both"/>
        <w:rPr>
          <w:sz w:val="28"/>
          <w:szCs w:val="28"/>
        </w:rPr>
      </w:pPr>
      <w:r w:rsidRPr="00AB2D3E">
        <w:rPr>
          <w:sz w:val="28"/>
          <w:szCs w:val="28"/>
        </w:rPr>
        <w:t>По-прежнему основной статьей расхода является оплата труда работников бюджетной сферы, которая составляет более 50 процентов в составе всех расходов бюджета районов.</w:t>
      </w:r>
    </w:p>
    <w:p w:rsidR="005A25B1" w:rsidRPr="00AB2D3E" w:rsidRDefault="005A25B1" w:rsidP="009B01A6">
      <w:pPr>
        <w:pStyle w:val="af"/>
        <w:spacing w:line="276" w:lineRule="auto"/>
        <w:ind w:left="0" w:firstLine="709"/>
        <w:jc w:val="both"/>
        <w:rPr>
          <w:sz w:val="28"/>
          <w:szCs w:val="28"/>
        </w:rPr>
      </w:pPr>
      <w:r w:rsidRPr="00AB2D3E">
        <w:rPr>
          <w:sz w:val="28"/>
          <w:szCs w:val="28"/>
        </w:rPr>
        <w:t>Существенной проблемой муниципальных образований остается значительная недоимка по налоговым платежам</w:t>
      </w:r>
      <w:r w:rsidR="0071630F">
        <w:rPr>
          <w:sz w:val="28"/>
          <w:szCs w:val="28"/>
        </w:rPr>
        <w:t>.</w:t>
      </w:r>
      <w:r w:rsidRPr="00AB2D3E">
        <w:rPr>
          <w:sz w:val="28"/>
          <w:szCs w:val="28"/>
        </w:rPr>
        <w:t xml:space="preserve"> </w:t>
      </w:r>
      <w:r w:rsidR="00791AA3">
        <w:rPr>
          <w:sz w:val="28"/>
          <w:szCs w:val="28"/>
        </w:rPr>
        <w:t>Т</w:t>
      </w:r>
      <w:r w:rsidRPr="00AB2D3E">
        <w:rPr>
          <w:sz w:val="28"/>
          <w:szCs w:val="28"/>
        </w:rPr>
        <w:t>ак</w:t>
      </w:r>
      <w:r w:rsidR="00791AA3">
        <w:rPr>
          <w:sz w:val="28"/>
          <w:szCs w:val="28"/>
        </w:rPr>
        <w:t>,</w:t>
      </w:r>
      <w:r w:rsidRPr="00AB2D3E">
        <w:rPr>
          <w:sz w:val="28"/>
          <w:szCs w:val="28"/>
        </w:rPr>
        <w:t xml:space="preserve"> по состоянию на 01.01.2017  недоимка составила:</w:t>
      </w:r>
    </w:p>
    <w:p w:rsidR="005A25B1" w:rsidRPr="00AB2D3E" w:rsidRDefault="005A25B1" w:rsidP="009B01A6">
      <w:pPr>
        <w:pStyle w:val="af"/>
        <w:spacing w:line="276" w:lineRule="auto"/>
        <w:ind w:left="0" w:firstLine="709"/>
        <w:jc w:val="both"/>
        <w:rPr>
          <w:sz w:val="28"/>
          <w:szCs w:val="28"/>
        </w:rPr>
      </w:pPr>
      <w:r w:rsidRPr="00AB2D3E">
        <w:rPr>
          <w:sz w:val="28"/>
          <w:szCs w:val="28"/>
        </w:rPr>
        <w:t xml:space="preserve">по </w:t>
      </w:r>
      <w:proofErr w:type="spellStart"/>
      <w:r w:rsidRPr="00AB2D3E">
        <w:rPr>
          <w:sz w:val="28"/>
          <w:szCs w:val="28"/>
        </w:rPr>
        <w:t>Алагирскому</w:t>
      </w:r>
      <w:proofErr w:type="spellEnd"/>
      <w:r w:rsidRPr="00AB2D3E">
        <w:rPr>
          <w:sz w:val="28"/>
          <w:szCs w:val="28"/>
        </w:rPr>
        <w:t xml:space="preserve"> району РСО–Алания - 15 304,9 тыс. рублей;</w:t>
      </w:r>
    </w:p>
    <w:p w:rsidR="005A25B1" w:rsidRPr="00AB2D3E" w:rsidRDefault="005A25B1" w:rsidP="009B01A6">
      <w:pPr>
        <w:pStyle w:val="af"/>
        <w:spacing w:line="276" w:lineRule="auto"/>
        <w:ind w:left="0" w:firstLine="709"/>
        <w:jc w:val="both"/>
        <w:rPr>
          <w:sz w:val="28"/>
          <w:szCs w:val="28"/>
        </w:rPr>
      </w:pPr>
      <w:r w:rsidRPr="00AB2D3E">
        <w:rPr>
          <w:sz w:val="28"/>
          <w:szCs w:val="28"/>
        </w:rPr>
        <w:t xml:space="preserve">по </w:t>
      </w:r>
      <w:proofErr w:type="spellStart"/>
      <w:r w:rsidRPr="00AB2D3E">
        <w:rPr>
          <w:sz w:val="28"/>
          <w:szCs w:val="28"/>
        </w:rPr>
        <w:t>Ардонскому</w:t>
      </w:r>
      <w:proofErr w:type="spellEnd"/>
      <w:r w:rsidRPr="00AB2D3E">
        <w:rPr>
          <w:sz w:val="28"/>
          <w:szCs w:val="28"/>
        </w:rPr>
        <w:t xml:space="preserve"> району РСО–Алания - 28 447,0 тыс. рублей;</w:t>
      </w:r>
    </w:p>
    <w:p w:rsidR="005A25B1" w:rsidRPr="00AB2D3E" w:rsidRDefault="005A25B1" w:rsidP="009B01A6">
      <w:pPr>
        <w:pStyle w:val="af"/>
        <w:spacing w:line="276" w:lineRule="auto"/>
        <w:ind w:left="0" w:firstLine="709"/>
        <w:jc w:val="both"/>
        <w:rPr>
          <w:sz w:val="28"/>
          <w:szCs w:val="28"/>
        </w:rPr>
      </w:pPr>
      <w:r w:rsidRPr="00AB2D3E">
        <w:rPr>
          <w:sz w:val="28"/>
          <w:szCs w:val="28"/>
        </w:rPr>
        <w:t>по Правобережному району РСО</w:t>
      </w:r>
      <w:r w:rsidR="005F7C84">
        <w:rPr>
          <w:sz w:val="28"/>
          <w:szCs w:val="28"/>
        </w:rPr>
        <w:t>–</w:t>
      </w:r>
      <w:r w:rsidRPr="00AB2D3E">
        <w:rPr>
          <w:sz w:val="28"/>
          <w:szCs w:val="28"/>
        </w:rPr>
        <w:t>Алания - 284 600,1 тыс. рублей;</w:t>
      </w:r>
    </w:p>
    <w:p w:rsidR="005A25B1" w:rsidRPr="00AB2D3E" w:rsidRDefault="005A25B1" w:rsidP="009B01A6">
      <w:pPr>
        <w:pStyle w:val="af"/>
        <w:spacing w:line="276" w:lineRule="auto"/>
        <w:ind w:left="0" w:firstLine="709"/>
        <w:jc w:val="both"/>
        <w:rPr>
          <w:sz w:val="28"/>
          <w:szCs w:val="28"/>
        </w:rPr>
      </w:pPr>
      <w:r w:rsidRPr="00AB2D3E">
        <w:rPr>
          <w:sz w:val="28"/>
          <w:szCs w:val="28"/>
        </w:rPr>
        <w:t>по Пригородному району РСО–Алания - 59 118,0 тыс. рублей.</w:t>
      </w:r>
    </w:p>
    <w:p w:rsidR="005A25B1" w:rsidRPr="00AB2D3E" w:rsidRDefault="00791AA3" w:rsidP="009B01A6">
      <w:pPr>
        <w:pStyle w:val="af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</w:t>
      </w:r>
      <w:r w:rsidR="005A25B1" w:rsidRPr="00AB2D3E">
        <w:rPr>
          <w:sz w:val="28"/>
          <w:szCs w:val="28"/>
        </w:rPr>
        <w:t xml:space="preserve"> вышеизложенного следует, что органы местного самоуправления не уделяют этому важному вопросу должного внимания и по-прежнему не осуществляют взаимодействие с органами налоговой службы в части снижения недоимки.</w:t>
      </w:r>
    </w:p>
    <w:p w:rsidR="005A25B1" w:rsidRPr="00AB2D3E" w:rsidRDefault="005A25B1" w:rsidP="009B01A6">
      <w:pPr>
        <w:pStyle w:val="af"/>
        <w:spacing w:line="276" w:lineRule="auto"/>
        <w:ind w:left="0" w:firstLine="709"/>
        <w:jc w:val="both"/>
        <w:rPr>
          <w:sz w:val="28"/>
          <w:szCs w:val="28"/>
        </w:rPr>
      </w:pPr>
      <w:r w:rsidRPr="00AB2D3E">
        <w:rPr>
          <w:sz w:val="28"/>
          <w:szCs w:val="28"/>
        </w:rPr>
        <w:t>Одним из проблемных вопросов муниципальных образований  остается увеличение собственных неналоговых доходов, в особенности за счет арендной платы за земли сельскохозяйственного назначения.</w:t>
      </w:r>
    </w:p>
    <w:p w:rsidR="005A25B1" w:rsidRPr="00AB2D3E" w:rsidRDefault="005A25B1" w:rsidP="009B01A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D3E">
        <w:rPr>
          <w:rFonts w:ascii="Times New Roman" w:hAnsi="Times New Roman" w:cs="Times New Roman"/>
          <w:sz w:val="28"/>
          <w:szCs w:val="28"/>
        </w:rPr>
        <w:lastRenderedPageBreak/>
        <w:t xml:space="preserve">В нарушение п. 1 ст. 614 Гражданского кодекса РФ </w:t>
      </w:r>
      <w:proofErr w:type="spellStart"/>
      <w:r w:rsidRPr="00AB2D3E">
        <w:rPr>
          <w:rFonts w:ascii="Times New Roman" w:hAnsi="Times New Roman" w:cs="Times New Roman"/>
          <w:sz w:val="28"/>
          <w:szCs w:val="28"/>
        </w:rPr>
        <w:t>недопоступление</w:t>
      </w:r>
      <w:proofErr w:type="spellEnd"/>
      <w:r w:rsidRPr="00AB2D3E">
        <w:rPr>
          <w:rFonts w:ascii="Times New Roman" w:hAnsi="Times New Roman" w:cs="Times New Roman"/>
          <w:sz w:val="28"/>
          <w:szCs w:val="28"/>
        </w:rPr>
        <w:t xml:space="preserve"> неналоговых платежей в доходную часть муниципальных бюджетов в виде арендной платы по состоянию на 01.01.2017  составило: </w:t>
      </w:r>
    </w:p>
    <w:p w:rsidR="005A25B1" w:rsidRPr="00AB2D3E" w:rsidRDefault="005A25B1" w:rsidP="009B01A6">
      <w:pPr>
        <w:pStyle w:val="af"/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AB2D3E">
        <w:rPr>
          <w:sz w:val="28"/>
          <w:szCs w:val="28"/>
        </w:rPr>
        <w:t>Алагирский</w:t>
      </w:r>
      <w:proofErr w:type="spellEnd"/>
      <w:r w:rsidRPr="00AB2D3E">
        <w:rPr>
          <w:sz w:val="28"/>
          <w:szCs w:val="28"/>
        </w:rPr>
        <w:t xml:space="preserve"> район РСО–Алания - 4 423,6  тыс. рублей;</w:t>
      </w:r>
    </w:p>
    <w:p w:rsidR="005A25B1" w:rsidRPr="00AB2D3E" w:rsidRDefault="005A25B1" w:rsidP="009B01A6">
      <w:pPr>
        <w:pStyle w:val="af"/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AB2D3E">
        <w:rPr>
          <w:sz w:val="28"/>
          <w:szCs w:val="28"/>
        </w:rPr>
        <w:t>Ардонский</w:t>
      </w:r>
      <w:proofErr w:type="spellEnd"/>
      <w:r w:rsidRPr="00AB2D3E">
        <w:rPr>
          <w:sz w:val="28"/>
          <w:szCs w:val="28"/>
        </w:rPr>
        <w:t xml:space="preserve"> район РСО–Алания - 17 614,7 тыс. рублей;</w:t>
      </w:r>
    </w:p>
    <w:p w:rsidR="005A25B1" w:rsidRPr="00AB2D3E" w:rsidRDefault="005A25B1" w:rsidP="009B01A6">
      <w:pPr>
        <w:pStyle w:val="af"/>
        <w:spacing w:line="276" w:lineRule="auto"/>
        <w:ind w:left="0" w:firstLine="709"/>
        <w:jc w:val="both"/>
        <w:rPr>
          <w:sz w:val="28"/>
          <w:szCs w:val="28"/>
        </w:rPr>
      </w:pPr>
      <w:r w:rsidRPr="00AB2D3E">
        <w:rPr>
          <w:sz w:val="28"/>
          <w:szCs w:val="28"/>
        </w:rPr>
        <w:t>Правобережный район РСО–Алания - 3 082,5 тыс. рублей;</w:t>
      </w:r>
    </w:p>
    <w:p w:rsidR="005A25B1" w:rsidRPr="00AB2D3E" w:rsidRDefault="005A25B1" w:rsidP="009B01A6">
      <w:pPr>
        <w:pStyle w:val="af"/>
        <w:spacing w:line="276" w:lineRule="auto"/>
        <w:ind w:left="0" w:firstLine="709"/>
        <w:jc w:val="both"/>
        <w:rPr>
          <w:sz w:val="28"/>
          <w:szCs w:val="28"/>
        </w:rPr>
      </w:pPr>
      <w:r w:rsidRPr="00AB2D3E">
        <w:rPr>
          <w:sz w:val="28"/>
          <w:szCs w:val="28"/>
        </w:rPr>
        <w:t>Пригородный район РСО–Алания - 15 861,0 тыс. рублей.</w:t>
      </w:r>
    </w:p>
    <w:p w:rsidR="005A25B1" w:rsidRPr="00AB2D3E" w:rsidRDefault="005A25B1" w:rsidP="009B01A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D3E">
        <w:rPr>
          <w:rFonts w:ascii="Times New Roman" w:hAnsi="Times New Roman" w:cs="Times New Roman"/>
          <w:sz w:val="28"/>
          <w:szCs w:val="28"/>
        </w:rPr>
        <w:t>Палата отмечет, что органы местного самоуправления в соответствии с условиями договоров аренды крайне неэффективно проводят претензионную работу с арендаторами в части взыскания арендной платы, начисления пени и досрочного расторжения договоров аренды в случаях неплатежей.</w:t>
      </w:r>
    </w:p>
    <w:p w:rsidR="005A25B1" w:rsidRPr="00AB2D3E" w:rsidRDefault="005A25B1" w:rsidP="009B01A6">
      <w:pPr>
        <w:pStyle w:val="af"/>
        <w:spacing w:line="276" w:lineRule="auto"/>
        <w:ind w:left="0" w:firstLine="709"/>
        <w:jc w:val="both"/>
        <w:rPr>
          <w:sz w:val="28"/>
          <w:szCs w:val="28"/>
        </w:rPr>
      </w:pPr>
      <w:r w:rsidRPr="00AB2D3E">
        <w:rPr>
          <w:sz w:val="28"/>
          <w:szCs w:val="28"/>
        </w:rPr>
        <w:t xml:space="preserve">Наибольшее количество нарушений при предоставлении земельных участков в аренду и выкупе земли вскрыты в </w:t>
      </w:r>
      <w:proofErr w:type="spellStart"/>
      <w:r w:rsidRPr="00AB2D3E">
        <w:rPr>
          <w:sz w:val="28"/>
          <w:szCs w:val="28"/>
        </w:rPr>
        <w:t>Алагирском</w:t>
      </w:r>
      <w:proofErr w:type="spellEnd"/>
      <w:r w:rsidRPr="00AB2D3E">
        <w:rPr>
          <w:sz w:val="28"/>
          <w:szCs w:val="28"/>
        </w:rPr>
        <w:t xml:space="preserve"> районе РСО–Алания. </w:t>
      </w:r>
    </w:p>
    <w:p w:rsidR="005A25B1" w:rsidRPr="00AB2D3E" w:rsidRDefault="005A25B1" w:rsidP="009B01A6">
      <w:pPr>
        <w:pStyle w:val="af"/>
        <w:spacing w:line="276" w:lineRule="auto"/>
        <w:ind w:left="0" w:firstLine="709"/>
        <w:jc w:val="both"/>
        <w:rPr>
          <w:sz w:val="28"/>
          <w:szCs w:val="28"/>
        </w:rPr>
      </w:pPr>
      <w:r w:rsidRPr="00AB2D3E">
        <w:rPr>
          <w:sz w:val="28"/>
          <w:szCs w:val="28"/>
        </w:rPr>
        <w:t xml:space="preserve">Материалы проверки переданы в МВД по РСО–Алания. В настоящее время в установленном законом порядке проводятся проверочные мероприятия. </w:t>
      </w:r>
    </w:p>
    <w:p w:rsidR="005A25B1" w:rsidRPr="00AB2D3E" w:rsidRDefault="005A25B1" w:rsidP="009B01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D3E">
        <w:rPr>
          <w:rFonts w:ascii="Times New Roman" w:hAnsi="Times New Roman" w:cs="Times New Roman"/>
          <w:sz w:val="28"/>
          <w:szCs w:val="28"/>
        </w:rPr>
        <w:t xml:space="preserve">Организация и ведение бухгалтерского учёта, особенно в сельских поселениях, требует качественного улучшения. </w:t>
      </w:r>
    </w:p>
    <w:p w:rsidR="005A25B1" w:rsidRPr="00AB2D3E" w:rsidRDefault="005A25B1" w:rsidP="009B01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D3E">
        <w:rPr>
          <w:rFonts w:ascii="Times New Roman" w:hAnsi="Times New Roman" w:cs="Times New Roman"/>
          <w:sz w:val="28"/>
          <w:szCs w:val="28"/>
        </w:rPr>
        <w:t xml:space="preserve">Во всех районах имеет место нецелевое использование бюджетных средств. </w:t>
      </w:r>
    </w:p>
    <w:p w:rsidR="005A25B1" w:rsidRPr="00AB2D3E" w:rsidRDefault="005A25B1" w:rsidP="009B01A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D3E">
        <w:rPr>
          <w:rFonts w:ascii="Times New Roman" w:hAnsi="Times New Roman" w:cs="Times New Roman"/>
          <w:sz w:val="28"/>
          <w:szCs w:val="28"/>
        </w:rPr>
        <w:t xml:space="preserve">Общая сумма данного вида нарушения – 38 551,7 тыс. рублей, или </w:t>
      </w:r>
      <w:r w:rsidRPr="00AB2D3E">
        <w:rPr>
          <w:rFonts w:ascii="Times New Roman" w:hAnsi="Times New Roman" w:cs="Times New Roman"/>
          <w:b/>
          <w:sz w:val="28"/>
          <w:szCs w:val="28"/>
        </w:rPr>
        <w:t>21,4</w:t>
      </w:r>
      <w:r w:rsidRPr="00AB2D3E">
        <w:rPr>
          <w:rFonts w:ascii="Times New Roman" w:hAnsi="Times New Roman" w:cs="Times New Roman"/>
          <w:sz w:val="28"/>
          <w:szCs w:val="28"/>
        </w:rPr>
        <w:t xml:space="preserve"> процента от всех финансовых нарушений по четырём районам, соответственно в 2016 году этот показатель был  23 075,8 тыс. рублей</w:t>
      </w:r>
      <w:r w:rsidR="00791AA3">
        <w:rPr>
          <w:rFonts w:ascii="Times New Roman" w:hAnsi="Times New Roman" w:cs="Times New Roman"/>
          <w:sz w:val="28"/>
          <w:szCs w:val="28"/>
        </w:rPr>
        <w:t>,</w:t>
      </w:r>
      <w:r w:rsidRPr="00AB2D3E">
        <w:rPr>
          <w:rFonts w:ascii="Times New Roman" w:hAnsi="Times New Roman" w:cs="Times New Roman"/>
          <w:sz w:val="28"/>
          <w:szCs w:val="28"/>
        </w:rPr>
        <w:t xml:space="preserve"> или 19,4 процента.</w:t>
      </w:r>
    </w:p>
    <w:p w:rsidR="005A25B1" w:rsidRPr="00AB2D3E" w:rsidRDefault="005A25B1" w:rsidP="009B01A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D3E">
        <w:rPr>
          <w:rFonts w:ascii="Times New Roman" w:hAnsi="Times New Roman" w:cs="Times New Roman"/>
          <w:sz w:val="28"/>
          <w:szCs w:val="28"/>
        </w:rPr>
        <w:t>Нарушения и недостатки в сфере земельных отношений зафиксированы Палатой в ходе каждого из проведённых контрольных мероприятий.</w:t>
      </w:r>
    </w:p>
    <w:p w:rsidR="005A25B1" w:rsidRPr="00AB2D3E" w:rsidRDefault="005A25B1" w:rsidP="009B01A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D3E">
        <w:rPr>
          <w:rFonts w:ascii="Times New Roman" w:hAnsi="Times New Roman" w:cs="Times New Roman"/>
          <w:sz w:val="28"/>
          <w:szCs w:val="28"/>
        </w:rPr>
        <w:t>В числе мер</w:t>
      </w:r>
      <w:r w:rsidR="00791AA3">
        <w:rPr>
          <w:rFonts w:ascii="Times New Roman" w:hAnsi="Times New Roman" w:cs="Times New Roman"/>
          <w:sz w:val="28"/>
          <w:szCs w:val="28"/>
        </w:rPr>
        <w:t>,</w:t>
      </w:r>
      <w:r w:rsidRPr="00AB2D3E">
        <w:rPr>
          <w:rFonts w:ascii="Times New Roman" w:hAnsi="Times New Roman" w:cs="Times New Roman"/>
          <w:sz w:val="28"/>
          <w:szCs w:val="28"/>
        </w:rPr>
        <w:t xml:space="preserve"> необходимых для устранения систематически совершаемых нарушений</w:t>
      </w:r>
      <w:r w:rsidR="00791AA3">
        <w:rPr>
          <w:rFonts w:ascii="Times New Roman" w:hAnsi="Times New Roman" w:cs="Times New Roman"/>
          <w:sz w:val="28"/>
          <w:szCs w:val="28"/>
        </w:rPr>
        <w:t>,</w:t>
      </w:r>
      <w:r w:rsidRPr="00AB2D3E">
        <w:rPr>
          <w:rFonts w:ascii="Times New Roman" w:hAnsi="Times New Roman" w:cs="Times New Roman"/>
          <w:sz w:val="28"/>
          <w:szCs w:val="28"/>
        </w:rPr>
        <w:t xml:space="preserve"> Палата в представлениях</w:t>
      </w:r>
      <w:r w:rsidR="00791AA3">
        <w:rPr>
          <w:rFonts w:ascii="Times New Roman" w:hAnsi="Times New Roman" w:cs="Times New Roman"/>
          <w:sz w:val="28"/>
          <w:szCs w:val="28"/>
        </w:rPr>
        <w:t>,</w:t>
      </w:r>
      <w:r w:rsidRPr="00AB2D3E">
        <w:rPr>
          <w:rFonts w:ascii="Times New Roman" w:hAnsi="Times New Roman" w:cs="Times New Roman"/>
          <w:sz w:val="28"/>
          <w:szCs w:val="28"/>
        </w:rPr>
        <w:t xml:space="preserve"> направленных в адрес АМС </w:t>
      </w:r>
      <w:r w:rsidR="00791AA3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AB2D3E">
        <w:rPr>
          <w:rFonts w:ascii="Times New Roman" w:hAnsi="Times New Roman" w:cs="Times New Roman"/>
          <w:sz w:val="28"/>
          <w:szCs w:val="28"/>
        </w:rPr>
        <w:t>районов</w:t>
      </w:r>
      <w:r w:rsidR="00791AA3">
        <w:rPr>
          <w:rFonts w:ascii="Times New Roman" w:hAnsi="Times New Roman" w:cs="Times New Roman"/>
          <w:sz w:val="28"/>
          <w:szCs w:val="28"/>
        </w:rPr>
        <w:t>,</w:t>
      </w:r>
      <w:r w:rsidRPr="00AB2D3E">
        <w:rPr>
          <w:rFonts w:ascii="Times New Roman" w:hAnsi="Times New Roman" w:cs="Times New Roman"/>
          <w:sz w:val="28"/>
          <w:szCs w:val="28"/>
        </w:rPr>
        <w:t xml:space="preserve"> предлагает провести инвентаризацию сельскохозяйственных земель с определением категории пользователей, видов и площадей земельных участков в границах бывших колхозов и совхозов.</w:t>
      </w:r>
    </w:p>
    <w:p w:rsidR="005A25B1" w:rsidRPr="00AB2D3E" w:rsidRDefault="005A25B1" w:rsidP="009B01A6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D3E">
        <w:rPr>
          <w:rFonts w:ascii="Times New Roman" w:hAnsi="Times New Roman" w:cs="Times New Roman"/>
          <w:color w:val="000000"/>
          <w:sz w:val="28"/>
          <w:szCs w:val="28"/>
        </w:rPr>
        <w:t xml:space="preserve">Также следует провести мероприятия по выявлению собственников имущества и земельных участков, не оформивших имущественные права в установленном порядке, выявлять вновь построенные объекты, на которые не оформлены права собственности. Разработать мероприятия по взысканию арендной платы с арендаторов земель, начислять и взыскивать пени на просроченную задолженность по аренде. </w:t>
      </w:r>
    </w:p>
    <w:p w:rsidR="005A25B1" w:rsidRPr="00AB2D3E" w:rsidRDefault="005A25B1" w:rsidP="009B01A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D3E">
        <w:rPr>
          <w:rFonts w:ascii="Times New Roman" w:hAnsi="Times New Roman" w:cs="Times New Roman"/>
          <w:color w:val="000000"/>
          <w:sz w:val="28"/>
          <w:szCs w:val="28"/>
        </w:rPr>
        <w:t>На сегодняшний день результаты этой работы пока малозаметны.</w:t>
      </w:r>
    </w:p>
    <w:p w:rsidR="005A25B1" w:rsidRPr="00AB2D3E" w:rsidRDefault="005A25B1" w:rsidP="009B01A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2D3E">
        <w:rPr>
          <w:rFonts w:ascii="Times New Roman" w:hAnsi="Times New Roman" w:cs="Times New Roman"/>
          <w:bCs/>
          <w:sz w:val="28"/>
          <w:szCs w:val="28"/>
        </w:rPr>
        <w:t>Важным источником увеличения собственных доходов является эффективное использование земель сельскохозяйственного назначения</w:t>
      </w:r>
      <w:r w:rsidR="00791AA3">
        <w:rPr>
          <w:rFonts w:ascii="Times New Roman" w:hAnsi="Times New Roman" w:cs="Times New Roman"/>
          <w:bCs/>
          <w:sz w:val="28"/>
          <w:szCs w:val="28"/>
        </w:rPr>
        <w:t>,</w:t>
      </w:r>
      <w:r w:rsidRPr="00AB2D3E">
        <w:rPr>
          <w:rFonts w:ascii="Times New Roman" w:hAnsi="Times New Roman" w:cs="Times New Roman"/>
          <w:bCs/>
          <w:sz w:val="28"/>
          <w:szCs w:val="28"/>
        </w:rPr>
        <w:t xml:space="preserve"> находящихся в пожизненно</w:t>
      </w:r>
      <w:r w:rsidR="00791A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2D3E">
        <w:rPr>
          <w:rFonts w:ascii="Times New Roman" w:hAnsi="Times New Roman" w:cs="Times New Roman"/>
          <w:bCs/>
          <w:sz w:val="28"/>
          <w:szCs w:val="28"/>
        </w:rPr>
        <w:t xml:space="preserve">наследуемом владении. </w:t>
      </w:r>
    </w:p>
    <w:p w:rsidR="005A25B1" w:rsidRPr="00AB2D3E" w:rsidRDefault="005A25B1" w:rsidP="009B01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D3E">
        <w:rPr>
          <w:rFonts w:ascii="Times New Roman" w:hAnsi="Times New Roman" w:cs="Times New Roman"/>
          <w:sz w:val="28"/>
          <w:szCs w:val="28"/>
        </w:rPr>
        <w:lastRenderedPageBreak/>
        <w:t xml:space="preserve">В целом Палата констатирует наличие негативной тенденция увеличения задолженности по арендной плате в связи с невыполнением своих обязательств арендаторами. </w:t>
      </w:r>
    </w:p>
    <w:p w:rsidR="005A25B1" w:rsidRPr="00AB2D3E" w:rsidRDefault="005A25B1" w:rsidP="009B01A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B2D3E">
        <w:rPr>
          <w:rFonts w:ascii="Times New Roman" w:hAnsi="Times New Roman" w:cs="Times New Roman"/>
          <w:bCs/>
          <w:sz w:val="28"/>
          <w:szCs w:val="28"/>
        </w:rPr>
        <w:t>В ходе контрольных мероприятий определить в полном объёме размер земельного налога</w:t>
      </w:r>
      <w:r w:rsidR="00791AA3">
        <w:rPr>
          <w:rFonts w:ascii="Times New Roman" w:hAnsi="Times New Roman" w:cs="Times New Roman"/>
          <w:bCs/>
          <w:sz w:val="28"/>
          <w:szCs w:val="28"/>
        </w:rPr>
        <w:t>,</w:t>
      </w:r>
      <w:r w:rsidRPr="00AB2D3E">
        <w:rPr>
          <w:rFonts w:ascii="Times New Roman" w:hAnsi="Times New Roman" w:cs="Times New Roman"/>
          <w:bCs/>
          <w:sz w:val="28"/>
          <w:szCs w:val="28"/>
        </w:rPr>
        <w:t xml:space="preserve"> не поступивший в доход муниципальных бюджетов</w:t>
      </w:r>
      <w:r w:rsidR="00791AA3">
        <w:rPr>
          <w:rFonts w:ascii="Times New Roman" w:hAnsi="Times New Roman" w:cs="Times New Roman"/>
          <w:bCs/>
          <w:sz w:val="28"/>
          <w:szCs w:val="28"/>
        </w:rPr>
        <w:t>,</w:t>
      </w:r>
      <w:r w:rsidRPr="00AB2D3E">
        <w:rPr>
          <w:rFonts w:ascii="Times New Roman" w:hAnsi="Times New Roman" w:cs="Times New Roman"/>
          <w:bCs/>
          <w:sz w:val="28"/>
          <w:szCs w:val="28"/>
        </w:rPr>
        <w:t xml:space="preserve"> не представилось возможным </w:t>
      </w:r>
      <w:r w:rsidRPr="00AB2D3E">
        <w:rPr>
          <w:rFonts w:ascii="Times New Roman" w:hAnsi="Times New Roman" w:cs="Times New Roman"/>
          <w:b/>
          <w:bCs/>
          <w:sz w:val="28"/>
          <w:szCs w:val="28"/>
        </w:rPr>
        <w:t>в связи с отсутствием</w:t>
      </w:r>
      <w:r w:rsidRPr="00AB2D3E">
        <w:rPr>
          <w:rFonts w:ascii="Times New Roman" w:hAnsi="Times New Roman" w:cs="Times New Roman"/>
          <w:bCs/>
          <w:sz w:val="28"/>
          <w:szCs w:val="28"/>
        </w:rPr>
        <w:t xml:space="preserve"> у собственников земельных участков</w:t>
      </w:r>
      <w:r w:rsidR="00791AA3">
        <w:rPr>
          <w:rFonts w:ascii="Times New Roman" w:hAnsi="Times New Roman" w:cs="Times New Roman"/>
          <w:bCs/>
          <w:sz w:val="28"/>
          <w:szCs w:val="28"/>
        </w:rPr>
        <w:t xml:space="preserve"> информации о</w:t>
      </w:r>
      <w:r w:rsidRPr="00AB2D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2D3E">
        <w:rPr>
          <w:rFonts w:ascii="Times New Roman" w:hAnsi="Times New Roman" w:cs="Times New Roman"/>
          <w:b/>
          <w:bCs/>
          <w:sz w:val="28"/>
          <w:szCs w:val="28"/>
        </w:rPr>
        <w:t>кадастровых номер</w:t>
      </w:r>
      <w:r w:rsidR="00791AA3">
        <w:rPr>
          <w:rFonts w:ascii="Times New Roman" w:hAnsi="Times New Roman" w:cs="Times New Roman"/>
          <w:b/>
          <w:bCs/>
          <w:sz w:val="28"/>
          <w:szCs w:val="28"/>
        </w:rPr>
        <w:t>ах</w:t>
      </w:r>
      <w:r w:rsidRPr="00AB2D3E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AB2D3E">
        <w:rPr>
          <w:rFonts w:ascii="Times New Roman" w:hAnsi="Times New Roman" w:cs="Times New Roman"/>
          <w:b/>
          <w:bCs/>
          <w:sz w:val="28"/>
          <w:szCs w:val="28"/>
        </w:rPr>
        <w:t>кадастровой стоимости земельных участков.</w:t>
      </w:r>
      <w:r w:rsidRPr="00AB2D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</w:p>
    <w:p w:rsidR="005A25B1" w:rsidRPr="00AB2D3E" w:rsidRDefault="005A25B1" w:rsidP="009B01A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2D3E">
        <w:rPr>
          <w:rFonts w:ascii="Times New Roman" w:hAnsi="Times New Roman" w:cs="Times New Roman"/>
          <w:sz w:val="28"/>
          <w:szCs w:val="28"/>
        </w:rPr>
        <w:t>АМС всех</w:t>
      </w:r>
      <w:r w:rsidR="00791AA3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Pr="00AB2D3E">
        <w:rPr>
          <w:rFonts w:ascii="Times New Roman" w:hAnsi="Times New Roman" w:cs="Times New Roman"/>
          <w:sz w:val="28"/>
          <w:szCs w:val="28"/>
        </w:rPr>
        <w:t xml:space="preserve"> районов РСО–Алания необходимо провести разъяснительную работу с пользователями земельных участков, </w:t>
      </w:r>
      <w:r w:rsidRPr="00AB2D3E">
        <w:rPr>
          <w:rFonts w:ascii="Times New Roman" w:hAnsi="Times New Roman" w:cs="Times New Roman"/>
          <w:bCs/>
          <w:sz w:val="28"/>
          <w:szCs w:val="28"/>
        </w:rPr>
        <w:t>находящихся в пожизненно</w:t>
      </w:r>
      <w:r w:rsidR="00791A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2D3E">
        <w:rPr>
          <w:rFonts w:ascii="Times New Roman" w:hAnsi="Times New Roman" w:cs="Times New Roman"/>
          <w:bCs/>
          <w:sz w:val="28"/>
          <w:szCs w:val="28"/>
        </w:rPr>
        <w:t>наследуемом владении</w:t>
      </w:r>
      <w:r w:rsidR="00791AA3">
        <w:rPr>
          <w:rFonts w:ascii="Times New Roman" w:hAnsi="Times New Roman" w:cs="Times New Roman"/>
          <w:bCs/>
          <w:sz w:val="28"/>
          <w:szCs w:val="28"/>
        </w:rPr>
        <w:t>,</w:t>
      </w:r>
      <w:r w:rsidRPr="00AB2D3E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AB2D3E">
        <w:rPr>
          <w:rFonts w:ascii="Times New Roman" w:hAnsi="Times New Roman" w:cs="Times New Roman"/>
          <w:sz w:val="28"/>
          <w:szCs w:val="28"/>
        </w:rPr>
        <w:t>принять</w:t>
      </w:r>
      <w:r w:rsidRPr="00AB2D3E">
        <w:rPr>
          <w:rFonts w:ascii="Times New Roman" w:hAnsi="Times New Roman" w:cs="Times New Roman"/>
          <w:bCs/>
          <w:sz w:val="28"/>
          <w:szCs w:val="28"/>
        </w:rPr>
        <w:t xml:space="preserve"> меры в части составления кадастровых паспортов, после чего </w:t>
      </w:r>
      <w:r w:rsidRPr="00AB2D3E">
        <w:rPr>
          <w:rFonts w:ascii="Times New Roman" w:hAnsi="Times New Roman" w:cs="Times New Roman"/>
          <w:sz w:val="28"/>
          <w:szCs w:val="28"/>
        </w:rPr>
        <w:t xml:space="preserve">совместно с органами Федеральной налоговой службы определить и поставить </w:t>
      </w:r>
      <w:r w:rsidR="00791AA3">
        <w:rPr>
          <w:rFonts w:ascii="Times New Roman" w:hAnsi="Times New Roman" w:cs="Times New Roman"/>
          <w:sz w:val="28"/>
          <w:szCs w:val="28"/>
        </w:rPr>
        <w:t>участки</w:t>
      </w:r>
      <w:r w:rsidRPr="00AB2D3E">
        <w:rPr>
          <w:rFonts w:ascii="Times New Roman" w:hAnsi="Times New Roman" w:cs="Times New Roman"/>
          <w:sz w:val="28"/>
          <w:szCs w:val="28"/>
        </w:rPr>
        <w:t xml:space="preserve"> на налоговый учет</w:t>
      </w:r>
      <w:r w:rsidRPr="00AB2D3E">
        <w:rPr>
          <w:rFonts w:ascii="Times New Roman" w:hAnsi="Times New Roman" w:cs="Times New Roman"/>
          <w:bCs/>
          <w:sz w:val="28"/>
          <w:szCs w:val="28"/>
        </w:rPr>
        <w:t xml:space="preserve"> для взыскания земельного налога</w:t>
      </w:r>
      <w:r w:rsidRPr="00AB2D3E">
        <w:rPr>
          <w:rFonts w:ascii="Times New Roman" w:hAnsi="Times New Roman" w:cs="Times New Roman"/>
          <w:sz w:val="28"/>
          <w:szCs w:val="28"/>
        </w:rPr>
        <w:t>.</w:t>
      </w:r>
    </w:p>
    <w:p w:rsidR="005A25B1" w:rsidRPr="00AB2D3E" w:rsidRDefault="005A25B1" w:rsidP="002C542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D3E">
        <w:rPr>
          <w:rFonts w:ascii="Times New Roman" w:hAnsi="Times New Roman" w:cs="Times New Roman"/>
          <w:sz w:val="28"/>
          <w:szCs w:val="28"/>
        </w:rPr>
        <w:t xml:space="preserve">Одним из весомых источников увеличения неналоговых доходов муниципальных бюджетов является недвижимое имущество. </w:t>
      </w:r>
    </w:p>
    <w:p w:rsidR="005A25B1" w:rsidRPr="00AB2D3E" w:rsidRDefault="005A25B1" w:rsidP="002C542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D3E">
        <w:rPr>
          <w:rFonts w:ascii="Times New Roman" w:hAnsi="Times New Roman" w:cs="Times New Roman"/>
          <w:sz w:val="28"/>
          <w:szCs w:val="28"/>
        </w:rPr>
        <w:t>Так, проверка эффективного использования имущества, находящегося в муниципальной собственности Правобережного района РСО–Алания</w:t>
      </w:r>
      <w:r w:rsidR="00791AA3">
        <w:rPr>
          <w:rFonts w:ascii="Times New Roman" w:hAnsi="Times New Roman" w:cs="Times New Roman"/>
          <w:sz w:val="28"/>
          <w:szCs w:val="28"/>
        </w:rPr>
        <w:t>,</w:t>
      </w:r>
      <w:r w:rsidRPr="00AB2D3E">
        <w:rPr>
          <w:rFonts w:ascii="Times New Roman" w:hAnsi="Times New Roman" w:cs="Times New Roman"/>
          <w:sz w:val="28"/>
          <w:szCs w:val="28"/>
        </w:rPr>
        <w:t xml:space="preserve"> выявила</w:t>
      </w:r>
      <w:r w:rsidR="00791AA3">
        <w:rPr>
          <w:rFonts w:ascii="Times New Roman" w:hAnsi="Times New Roman" w:cs="Times New Roman"/>
          <w:sz w:val="28"/>
          <w:szCs w:val="28"/>
        </w:rPr>
        <w:t>,</w:t>
      </w:r>
      <w:r w:rsidRPr="00AB2D3E">
        <w:rPr>
          <w:rFonts w:ascii="Times New Roman" w:hAnsi="Times New Roman" w:cs="Times New Roman"/>
          <w:sz w:val="28"/>
          <w:szCs w:val="28"/>
        </w:rPr>
        <w:t xml:space="preserve"> что использование имущества коммерческими структурами</w:t>
      </w:r>
      <w:r w:rsidR="00791AA3">
        <w:rPr>
          <w:rFonts w:ascii="Times New Roman" w:hAnsi="Times New Roman" w:cs="Times New Roman"/>
          <w:sz w:val="28"/>
          <w:szCs w:val="28"/>
        </w:rPr>
        <w:t>,</w:t>
      </w:r>
      <w:r w:rsidRPr="00AB2D3E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Pr="00AB2D3E">
        <w:rPr>
          <w:rFonts w:ascii="Times New Roman" w:hAnsi="Times New Roman" w:cs="Times New Roman"/>
          <w:sz w:val="28"/>
          <w:szCs w:val="28"/>
        </w:rPr>
        <w:t>Бесланспецсервис</w:t>
      </w:r>
      <w:proofErr w:type="spellEnd"/>
      <w:r w:rsidRPr="00AB2D3E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AB2D3E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AB2D3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B2D3E">
        <w:rPr>
          <w:rFonts w:ascii="Times New Roman" w:hAnsi="Times New Roman" w:cs="Times New Roman"/>
          <w:sz w:val="28"/>
          <w:szCs w:val="28"/>
        </w:rPr>
        <w:t>Осетияэнегосети</w:t>
      </w:r>
      <w:proofErr w:type="spellEnd"/>
      <w:r w:rsidRPr="00AB2D3E">
        <w:rPr>
          <w:rFonts w:ascii="Times New Roman" w:hAnsi="Times New Roman" w:cs="Times New Roman"/>
          <w:sz w:val="28"/>
          <w:szCs w:val="28"/>
        </w:rPr>
        <w:t>»</w:t>
      </w:r>
      <w:r w:rsidR="00791AA3">
        <w:rPr>
          <w:rFonts w:ascii="Times New Roman" w:hAnsi="Times New Roman" w:cs="Times New Roman"/>
          <w:sz w:val="28"/>
          <w:szCs w:val="28"/>
        </w:rPr>
        <w:t>,</w:t>
      </w:r>
      <w:r w:rsidRPr="00AB2D3E">
        <w:rPr>
          <w:rFonts w:ascii="Times New Roman" w:hAnsi="Times New Roman" w:cs="Times New Roman"/>
          <w:sz w:val="28"/>
          <w:szCs w:val="28"/>
        </w:rPr>
        <w:t xml:space="preserve"> происходило без договоров аренды. </w:t>
      </w:r>
    </w:p>
    <w:p w:rsidR="005A25B1" w:rsidRPr="00AB2D3E" w:rsidRDefault="005A25B1" w:rsidP="002C542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D3E">
        <w:rPr>
          <w:rFonts w:ascii="Times New Roman" w:hAnsi="Times New Roman" w:cs="Times New Roman"/>
          <w:sz w:val="28"/>
          <w:szCs w:val="28"/>
        </w:rPr>
        <w:t>По подсчетам Палаты</w:t>
      </w:r>
      <w:r w:rsidR="00791AA3">
        <w:rPr>
          <w:rFonts w:ascii="Times New Roman" w:hAnsi="Times New Roman" w:cs="Times New Roman"/>
          <w:sz w:val="28"/>
          <w:szCs w:val="28"/>
        </w:rPr>
        <w:t>,</w:t>
      </w:r>
      <w:r w:rsidRPr="00AB2D3E">
        <w:rPr>
          <w:rFonts w:ascii="Times New Roman" w:hAnsi="Times New Roman" w:cs="Times New Roman"/>
          <w:sz w:val="28"/>
          <w:szCs w:val="28"/>
        </w:rPr>
        <w:t xml:space="preserve"> в бюджет района </w:t>
      </w:r>
      <w:proofErr w:type="spellStart"/>
      <w:r w:rsidRPr="00AB2D3E">
        <w:rPr>
          <w:rFonts w:ascii="Times New Roman" w:hAnsi="Times New Roman" w:cs="Times New Roman"/>
          <w:sz w:val="28"/>
          <w:szCs w:val="28"/>
        </w:rPr>
        <w:t>недопоступило</w:t>
      </w:r>
      <w:proofErr w:type="spellEnd"/>
      <w:r w:rsidRPr="00AB2D3E">
        <w:rPr>
          <w:rFonts w:ascii="Times New Roman" w:hAnsi="Times New Roman" w:cs="Times New Roman"/>
          <w:sz w:val="28"/>
          <w:szCs w:val="28"/>
        </w:rPr>
        <w:t xml:space="preserve"> доходов в общей сумме </w:t>
      </w:r>
      <w:r w:rsidRPr="00AB2D3E">
        <w:rPr>
          <w:rFonts w:ascii="Times New Roman" w:hAnsi="Times New Roman" w:cs="Times New Roman"/>
          <w:b/>
          <w:sz w:val="28"/>
          <w:szCs w:val="28"/>
        </w:rPr>
        <w:t xml:space="preserve">2 007,4 </w:t>
      </w:r>
      <w:r w:rsidRPr="00AB2D3E">
        <w:rPr>
          <w:rFonts w:ascii="Times New Roman" w:hAnsi="Times New Roman" w:cs="Times New Roman"/>
          <w:sz w:val="28"/>
          <w:szCs w:val="28"/>
        </w:rPr>
        <w:t>тыс. рублей</w:t>
      </w:r>
      <w:r w:rsidRPr="00AB2D3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B2D3E">
        <w:rPr>
          <w:rFonts w:ascii="Times New Roman" w:hAnsi="Times New Roman" w:cs="Times New Roman"/>
          <w:sz w:val="28"/>
          <w:szCs w:val="28"/>
        </w:rPr>
        <w:t>в том числе: от ООО «</w:t>
      </w:r>
      <w:proofErr w:type="spellStart"/>
      <w:r w:rsidRPr="00AB2D3E">
        <w:rPr>
          <w:rFonts w:ascii="Times New Roman" w:hAnsi="Times New Roman" w:cs="Times New Roman"/>
          <w:sz w:val="28"/>
          <w:szCs w:val="28"/>
        </w:rPr>
        <w:t>Бесланспецсервис</w:t>
      </w:r>
      <w:proofErr w:type="spellEnd"/>
      <w:r w:rsidRPr="00AB2D3E">
        <w:rPr>
          <w:rFonts w:ascii="Times New Roman" w:hAnsi="Times New Roman" w:cs="Times New Roman"/>
          <w:sz w:val="28"/>
          <w:szCs w:val="28"/>
        </w:rPr>
        <w:t>» - 728,2 тыс.  рублей, от ООО «</w:t>
      </w:r>
      <w:proofErr w:type="spellStart"/>
      <w:r w:rsidRPr="00AB2D3E">
        <w:rPr>
          <w:rFonts w:ascii="Times New Roman" w:hAnsi="Times New Roman" w:cs="Times New Roman"/>
          <w:sz w:val="28"/>
          <w:szCs w:val="28"/>
        </w:rPr>
        <w:t>Осетияэнегосети</w:t>
      </w:r>
      <w:proofErr w:type="spellEnd"/>
      <w:r w:rsidRPr="00AB2D3E">
        <w:rPr>
          <w:rFonts w:ascii="Times New Roman" w:hAnsi="Times New Roman" w:cs="Times New Roman"/>
          <w:sz w:val="28"/>
          <w:szCs w:val="28"/>
        </w:rPr>
        <w:t>» - 1 279,2 тыс. рублей.</w:t>
      </w:r>
    </w:p>
    <w:p w:rsidR="005A25B1" w:rsidRPr="00AB2D3E" w:rsidRDefault="005A25B1" w:rsidP="002C542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D3E">
        <w:rPr>
          <w:rFonts w:ascii="Times New Roman" w:hAnsi="Times New Roman" w:cs="Times New Roman"/>
          <w:sz w:val="28"/>
          <w:szCs w:val="28"/>
        </w:rPr>
        <w:t>Вышеуказанные факты нарушений и недостатков свидетельствуют о наличии значительных резервов пополнения доходной части муниципальных бюджетов за счет собственных налоговых и неналоговых доходов.</w:t>
      </w:r>
    </w:p>
    <w:p w:rsidR="005A25B1" w:rsidRPr="00AB2D3E" w:rsidRDefault="005A25B1" w:rsidP="002C542B">
      <w:pPr>
        <w:pStyle w:val="af"/>
        <w:spacing w:line="276" w:lineRule="auto"/>
        <w:ind w:left="0" w:firstLine="709"/>
        <w:jc w:val="both"/>
        <w:rPr>
          <w:sz w:val="28"/>
          <w:szCs w:val="28"/>
        </w:rPr>
      </w:pPr>
      <w:r w:rsidRPr="00AB2D3E">
        <w:rPr>
          <w:sz w:val="28"/>
          <w:szCs w:val="28"/>
        </w:rPr>
        <w:t xml:space="preserve">Неэффективные расходы установлены в общей сумме </w:t>
      </w:r>
      <w:r w:rsidRPr="00AB2D3E">
        <w:rPr>
          <w:b/>
          <w:sz w:val="28"/>
          <w:szCs w:val="28"/>
        </w:rPr>
        <w:t xml:space="preserve">16 451,5 </w:t>
      </w:r>
      <w:r w:rsidRPr="00AB2D3E">
        <w:rPr>
          <w:sz w:val="28"/>
          <w:szCs w:val="28"/>
        </w:rPr>
        <w:t>тыс. рублей</w:t>
      </w:r>
      <w:r w:rsidRPr="00AB2D3E">
        <w:rPr>
          <w:b/>
          <w:sz w:val="28"/>
          <w:szCs w:val="28"/>
        </w:rPr>
        <w:t xml:space="preserve">. </w:t>
      </w:r>
    </w:p>
    <w:p w:rsidR="005A25B1" w:rsidRPr="00AB2D3E" w:rsidRDefault="005A25B1" w:rsidP="002C542B">
      <w:pPr>
        <w:pStyle w:val="af"/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AB2D3E">
        <w:rPr>
          <w:sz w:val="28"/>
          <w:szCs w:val="28"/>
        </w:rPr>
        <w:t>Например, в результате неправильного осуществления планирования расходов бюджета в части определения оптимальной штатной численности и размера фонда оплаты труда, предоставлени</w:t>
      </w:r>
      <w:r w:rsidR="00791AA3">
        <w:rPr>
          <w:sz w:val="28"/>
          <w:szCs w:val="28"/>
        </w:rPr>
        <w:t>я</w:t>
      </w:r>
      <w:r w:rsidRPr="00AB2D3E">
        <w:rPr>
          <w:sz w:val="28"/>
          <w:szCs w:val="28"/>
        </w:rPr>
        <w:t xml:space="preserve"> заведомо недостоверных сведений в отчетности о штатной и среднесписочной численности Управлением культуры АМС </w:t>
      </w:r>
      <w:r w:rsidR="00791AA3">
        <w:rPr>
          <w:sz w:val="28"/>
          <w:szCs w:val="28"/>
        </w:rPr>
        <w:t xml:space="preserve">МО </w:t>
      </w:r>
      <w:proofErr w:type="spellStart"/>
      <w:r w:rsidRPr="00AB2D3E">
        <w:rPr>
          <w:sz w:val="28"/>
          <w:szCs w:val="28"/>
        </w:rPr>
        <w:t>Алагирск</w:t>
      </w:r>
      <w:r w:rsidR="00791AA3">
        <w:rPr>
          <w:sz w:val="28"/>
          <w:szCs w:val="28"/>
        </w:rPr>
        <w:t>ий</w:t>
      </w:r>
      <w:proofErr w:type="spellEnd"/>
      <w:r w:rsidRPr="00AB2D3E">
        <w:rPr>
          <w:sz w:val="28"/>
          <w:szCs w:val="28"/>
        </w:rPr>
        <w:t xml:space="preserve"> район РСО–Алания допущено неэффективное использование средств субвенции из республиканского бюджета РСО</w:t>
      </w:r>
      <w:r w:rsidR="00791AA3" w:rsidRPr="00AB2D3E">
        <w:rPr>
          <w:sz w:val="28"/>
          <w:szCs w:val="28"/>
        </w:rPr>
        <w:t>–</w:t>
      </w:r>
      <w:r w:rsidRPr="00AB2D3E">
        <w:rPr>
          <w:sz w:val="28"/>
          <w:szCs w:val="28"/>
        </w:rPr>
        <w:t xml:space="preserve">Алания в общей сумме 13 591,4 тыс. рублей. </w:t>
      </w:r>
      <w:proofErr w:type="gramEnd"/>
    </w:p>
    <w:p w:rsidR="005A25B1" w:rsidRPr="00AB2D3E" w:rsidRDefault="005A25B1" w:rsidP="002C542B">
      <w:pPr>
        <w:pStyle w:val="af"/>
        <w:spacing w:line="276" w:lineRule="auto"/>
        <w:ind w:left="0" w:firstLine="709"/>
        <w:jc w:val="both"/>
        <w:rPr>
          <w:sz w:val="28"/>
          <w:szCs w:val="28"/>
        </w:rPr>
      </w:pPr>
      <w:r w:rsidRPr="00AB2D3E">
        <w:rPr>
          <w:sz w:val="28"/>
          <w:szCs w:val="28"/>
        </w:rPr>
        <w:t xml:space="preserve">На основании уведомления о применении бюджетных мер принуждения от 01.12.2017 к АМС МО </w:t>
      </w:r>
      <w:proofErr w:type="spellStart"/>
      <w:r w:rsidRPr="00AB2D3E">
        <w:rPr>
          <w:sz w:val="28"/>
          <w:szCs w:val="28"/>
        </w:rPr>
        <w:t>Алагирск</w:t>
      </w:r>
      <w:r w:rsidR="00791AA3">
        <w:rPr>
          <w:sz w:val="28"/>
          <w:szCs w:val="28"/>
        </w:rPr>
        <w:t>ий</w:t>
      </w:r>
      <w:proofErr w:type="spellEnd"/>
      <w:r w:rsidRPr="00AB2D3E">
        <w:rPr>
          <w:sz w:val="28"/>
          <w:szCs w:val="28"/>
        </w:rPr>
        <w:t xml:space="preserve"> район РСО–Алания</w:t>
      </w:r>
      <w:r w:rsidR="00791AA3">
        <w:rPr>
          <w:sz w:val="28"/>
          <w:szCs w:val="28"/>
        </w:rPr>
        <w:t>,</w:t>
      </w:r>
      <w:r w:rsidRPr="00AB2D3E">
        <w:rPr>
          <w:sz w:val="28"/>
          <w:szCs w:val="28"/>
        </w:rPr>
        <w:t xml:space="preserve"> направленным Палатой в Министерство финансов РСО–Алания, данное нарушение устранено, а бюджет 2018 года пополнился на сумму 13 591,4 тыс. рублей.</w:t>
      </w:r>
    </w:p>
    <w:p w:rsidR="005A25B1" w:rsidRPr="00AB2D3E" w:rsidRDefault="005A25B1" w:rsidP="002C54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D3E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Реализация отдельных программ и мероприятий проводится на условиях </w:t>
      </w:r>
      <w:proofErr w:type="spellStart"/>
      <w:r w:rsidRPr="00AB2D3E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AB2D3E">
        <w:rPr>
          <w:rFonts w:ascii="Times New Roman" w:hAnsi="Times New Roman" w:cs="Times New Roman"/>
          <w:sz w:val="28"/>
          <w:szCs w:val="28"/>
        </w:rPr>
        <w:t xml:space="preserve"> между республиканскими органами исполнительной власти и органами местного самоуправления. </w:t>
      </w:r>
    </w:p>
    <w:p w:rsidR="005A25B1" w:rsidRPr="00AB2D3E" w:rsidRDefault="005A25B1" w:rsidP="002C54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D3E">
        <w:rPr>
          <w:rFonts w:ascii="Times New Roman" w:hAnsi="Times New Roman" w:cs="Times New Roman"/>
          <w:sz w:val="28"/>
          <w:szCs w:val="28"/>
        </w:rPr>
        <w:t>В нарушение условий соглашений не исполнены следующие расходные обязательства:</w:t>
      </w:r>
    </w:p>
    <w:p w:rsidR="005A25B1" w:rsidRPr="00AB2D3E" w:rsidRDefault="005A25B1" w:rsidP="002C54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D3E">
        <w:rPr>
          <w:rFonts w:ascii="Times New Roman" w:hAnsi="Times New Roman" w:cs="Times New Roman"/>
          <w:sz w:val="28"/>
          <w:szCs w:val="28"/>
        </w:rPr>
        <w:t>Министерством труда и социального развития РСО</w:t>
      </w:r>
      <w:r w:rsidR="005F7C84">
        <w:rPr>
          <w:rFonts w:ascii="Times New Roman" w:hAnsi="Times New Roman" w:cs="Times New Roman"/>
          <w:sz w:val="28"/>
          <w:szCs w:val="28"/>
        </w:rPr>
        <w:t>–</w:t>
      </w:r>
      <w:r w:rsidRPr="00AB2D3E">
        <w:rPr>
          <w:rFonts w:ascii="Times New Roman" w:hAnsi="Times New Roman" w:cs="Times New Roman"/>
          <w:sz w:val="28"/>
          <w:szCs w:val="28"/>
        </w:rPr>
        <w:t xml:space="preserve">Алания не были исполнены обязательства </w:t>
      </w:r>
      <w:proofErr w:type="gramStart"/>
      <w:r w:rsidRPr="00AB2D3E">
        <w:rPr>
          <w:rFonts w:ascii="Times New Roman" w:hAnsi="Times New Roman" w:cs="Times New Roman"/>
          <w:sz w:val="28"/>
          <w:szCs w:val="28"/>
        </w:rPr>
        <w:t>на покрытие расходов по оплате стоимости продуктов питания для детей в каникулярное время в оздоровительных лагерях</w:t>
      </w:r>
      <w:proofErr w:type="gramEnd"/>
      <w:r w:rsidRPr="00AB2D3E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AB2D3E">
        <w:rPr>
          <w:rFonts w:ascii="Times New Roman" w:hAnsi="Times New Roman" w:cs="Times New Roman"/>
          <w:sz w:val="28"/>
          <w:szCs w:val="28"/>
        </w:rPr>
        <w:t>Алагирскому</w:t>
      </w:r>
      <w:proofErr w:type="spellEnd"/>
      <w:r w:rsidRPr="00AB2D3E">
        <w:rPr>
          <w:rFonts w:ascii="Times New Roman" w:hAnsi="Times New Roman" w:cs="Times New Roman"/>
          <w:sz w:val="28"/>
          <w:szCs w:val="28"/>
        </w:rPr>
        <w:t xml:space="preserve"> району РСО–Алания - 1 866,4 тыс. рублей, по </w:t>
      </w:r>
      <w:proofErr w:type="spellStart"/>
      <w:r w:rsidRPr="00AB2D3E">
        <w:rPr>
          <w:rFonts w:ascii="Times New Roman" w:hAnsi="Times New Roman" w:cs="Times New Roman"/>
          <w:sz w:val="28"/>
          <w:szCs w:val="28"/>
        </w:rPr>
        <w:t>Ардонскому</w:t>
      </w:r>
      <w:proofErr w:type="spellEnd"/>
      <w:r w:rsidRPr="00AB2D3E">
        <w:rPr>
          <w:rFonts w:ascii="Times New Roman" w:hAnsi="Times New Roman" w:cs="Times New Roman"/>
          <w:sz w:val="28"/>
          <w:szCs w:val="28"/>
        </w:rPr>
        <w:t xml:space="preserve"> району РСО–Алания - 937,7 тыс. рублей;</w:t>
      </w:r>
    </w:p>
    <w:p w:rsidR="005A25B1" w:rsidRPr="00AB2D3E" w:rsidRDefault="005A25B1" w:rsidP="002C54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D3E">
        <w:rPr>
          <w:rFonts w:ascii="Times New Roman" w:hAnsi="Times New Roman" w:cs="Times New Roman"/>
          <w:sz w:val="28"/>
          <w:szCs w:val="28"/>
        </w:rPr>
        <w:t>Министерством сельского хозяйства и продовольствия РСО</w:t>
      </w:r>
      <w:r w:rsidR="005F7C84">
        <w:rPr>
          <w:rFonts w:ascii="Times New Roman" w:hAnsi="Times New Roman" w:cs="Times New Roman"/>
          <w:sz w:val="28"/>
          <w:szCs w:val="28"/>
        </w:rPr>
        <w:t>–</w:t>
      </w:r>
      <w:r w:rsidRPr="00AB2D3E">
        <w:rPr>
          <w:rFonts w:ascii="Times New Roman" w:hAnsi="Times New Roman" w:cs="Times New Roman"/>
          <w:sz w:val="28"/>
          <w:szCs w:val="28"/>
        </w:rPr>
        <w:t xml:space="preserve">Алания не были исполнены обязательства о выделении субсидий на выполнение мероприятий «Реконструкция водопроводных сетей сел. </w:t>
      </w:r>
      <w:proofErr w:type="spellStart"/>
      <w:proofErr w:type="gramStart"/>
      <w:r w:rsidRPr="00AB2D3E">
        <w:rPr>
          <w:rFonts w:ascii="Times New Roman" w:hAnsi="Times New Roman" w:cs="Times New Roman"/>
          <w:sz w:val="28"/>
          <w:szCs w:val="28"/>
        </w:rPr>
        <w:t>Ольгинское</w:t>
      </w:r>
      <w:proofErr w:type="spellEnd"/>
      <w:r w:rsidRPr="00AB2D3E">
        <w:rPr>
          <w:rFonts w:ascii="Times New Roman" w:hAnsi="Times New Roman" w:cs="Times New Roman"/>
          <w:sz w:val="28"/>
          <w:szCs w:val="28"/>
        </w:rPr>
        <w:t xml:space="preserve"> Правобережного района РСО - Алания» в размере 15 500,0 тыс. рублей;</w:t>
      </w:r>
      <w:proofErr w:type="gramEnd"/>
    </w:p>
    <w:p w:rsidR="005A25B1" w:rsidRPr="00AB2D3E" w:rsidRDefault="005A25B1" w:rsidP="002C54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D3E">
        <w:rPr>
          <w:rFonts w:ascii="Times New Roman" w:hAnsi="Times New Roman" w:cs="Times New Roman"/>
          <w:sz w:val="28"/>
          <w:szCs w:val="28"/>
        </w:rPr>
        <w:t>АМС</w:t>
      </w:r>
      <w:r w:rsidR="00791AA3">
        <w:rPr>
          <w:rFonts w:ascii="Times New Roman" w:hAnsi="Times New Roman" w:cs="Times New Roman"/>
          <w:sz w:val="28"/>
          <w:szCs w:val="28"/>
        </w:rPr>
        <w:t xml:space="preserve"> МО</w:t>
      </w:r>
      <w:r w:rsidRPr="00AB2D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D3E">
        <w:rPr>
          <w:rFonts w:ascii="Times New Roman" w:hAnsi="Times New Roman" w:cs="Times New Roman"/>
          <w:sz w:val="28"/>
          <w:szCs w:val="28"/>
        </w:rPr>
        <w:t>Ардонск</w:t>
      </w:r>
      <w:r w:rsidR="00791AA3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AB2D3E">
        <w:rPr>
          <w:rFonts w:ascii="Times New Roman" w:hAnsi="Times New Roman" w:cs="Times New Roman"/>
          <w:sz w:val="28"/>
          <w:szCs w:val="28"/>
        </w:rPr>
        <w:t xml:space="preserve"> район РСО</w:t>
      </w:r>
      <w:r w:rsidR="00791AA3" w:rsidRPr="00AB2D3E">
        <w:rPr>
          <w:sz w:val="28"/>
          <w:szCs w:val="28"/>
        </w:rPr>
        <w:t>–</w:t>
      </w:r>
      <w:r w:rsidRPr="00AB2D3E">
        <w:rPr>
          <w:rFonts w:ascii="Times New Roman" w:hAnsi="Times New Roman" w:cs="Times New Roman"/>
          <w:sz w:val="28"/>
          <w:szCs w:val="28"/>
        </w:rPr>
        <w:t xml:space="preserve">Алания не соблюдены размеры долевого финансирования по объекту «Строительство детского сада на 120 мест в г. Ардон </w:t>
      </w:r>
      <w:proofErr w:type="spellStart"/>
      <w:r w:rsidRPr="00AB2D3E">
        <w:rPr>
          <w:rFonts w:ascii="Times New Roman" w:hAnsi="Times New Roman" w:cs="Times New Roman"/>
          <w:sz w:val="28"/>
          <w:szCs w:val="28"/>
        </w:rPr>
        <w:t>Ардонского</w:t>
      </w:r>
      <w:proofErr w:type="spellEnd"/>
      <w:r w:rsidRPr="00AB2D3E">
        <w:rPr>
          <w:rFonts w:ascii="Times New Roman" w:hAnsi="Times New Roman" w:cs="Times New Roman"/>
          <w:sz w:val="28"/>
          <w:szCs w:val="28"/>
        </w:rPr>
        <w:t xml:space="preserve"> района РСО</w:t>
      </w:r>
      <w:r w:rsidR="00791AA3" w:rsidRPr="00AB2D3E">
        <w:rPr>
          <w:sz w:val="28"/>
          <w:szCs w:val="28"/>
        </w:rPr>
        <w:t>–</w:t>
      </w:r>
      <w:r w:rsidRPr="00AB2D3E">
        <w:rPr>
          <w:rFonts w:ascii="Times New Roman" w:hAnsi="Times New Roman" w:cs="Times New Roman"/>
          <w:sz w:val="28"/>
          <w:szCs w:val="28"/>
        </w:rPr>
        <w:t xml:space="preserve">Алания», вследствие чего превышение установленного </w:t>
      </w:r>
      <w:r w:rsidR="00791AA3">
        <w:rPr>
          <w:rFonts w:ascii="Times New Roman" w:hAnsi="Times New Roman" w:cs="Times New Roman"/>
          <w:sz w:val="28"/>
          <w:szCs w:val="28"/>
        </w:rPr>
        <w:t>с</w:t>
      </w:r>
      <w:r w:rsidRPr="00AB2D3E">
        <w:rPr>
          <w:rFonts w:ascii="Times New Roman" w:hAnsi="Times New Roman" w:cs="Times New Roman"/>
          <w:sz w:val="28"/>
          <w:szCs w:val="28"/>
        </w:rPr>
        <w:t>оглашениями процента долевого финансирования за счет средств федерального бюджета составило 2 534,6 тыс. рублей;</w:t>
      </w:r>
    </w:p>
    <w:p w:rsidR="005A25B1" w:rsidRPr="00AB2D3E" w:rsidRDefault="005A25B1" w:rsidP="002C542B">
      <w:pPr>
        <w:pStyle w:val="af"/>
        <w:spacing w:line="276" w:lineRule="auto"/>
        <w:ind w:left="0" w:firstLine="709"/>
        <w:jc w:val="both"/>
        <w:rPr>
          <w:sz w:val="28"/>
          <w:szCs w:val="28"/>
        </w:rPr>
      </w:pPr>
      <w:r w:rsidRPr="00AB2D3E">
        <w:rPr>
          <w:sz w:val="28"/>
          <w:szCs w:val="28"/>
        </w:rPr>
        <w:t>АМС</w:t>
      </w:r>
      <w:r w:rsidRPr="00AB2D3E">
        <w:rPr>
          <w:b/>
          <w:sz w:val="28"/>
          <w:szCs w:val="28"/>
        </w:rPr>
        <w:t xml:space="preserve"> </w:t>
      </w:r>
      <w:r w:rsidR="00791AA3">
        <w:rPr>
          <w:b/>
          <w:sz w:val="28"/>
          <w:szCs w:val="28"/>
        </w:rPr>
        <w:t xml:space="preserve">МО </w:t>
      </w:r>
      <w:r w:rsidRPr="00AB2D3E">
        <w:rPr>
          <w:sz w:val="28"/>
          <w:szCs w:val="28"/>
        </w:rPr>
        <w:t>Правобережн</w:t>
      </w:r>
      <w:r w:rsidR="00791AA3">
        <w:rPr>
          <w:sz w:val="28"/>
          <w:szCs w:val="28"/>
        </w:rPr>
        <w:t xml:space="preserve">ый </w:t>
      </w:r>
      <w:r w:rsidRPr="00AB2D3E">
        <w:rPr>
          <w:sz w:val="28"/>
          <w:szCs w:val="28"/>
        </w:rPr>
        <w:t>район РСО - Алания не были исполнены принятые обязательства при реализации государственной программы РСО</w:t>
      </w:r>
      <w:r w:rsidR="00791AA3" w:rsidRPr="00AB2D3E">
        <w:rPr>
          <w:sz w:val="28"/>
          <w:szCs w:val="28"/>
        </w:rPr>
        <w:t>–</w:t>
      </w:r>
      <w:r w:rsidRPr="00AB2D3E">
        <w:rPr>
          <w:sz w:val="28"/>
          <w:szCs w:val="28"/>
        </w:rPr>
        <w:t>Алания «Социальное развитие РСО</w:t>
      </w:r>
      <w:r w:rsidR="00791AA3" w:rsidRPr="00AB2D3E">
        <w:rPr>
          <w:sz w:val="28"/>
          <w:szCs w:val="28"/>
        </w:rPr>
        <w:t>–</w:t>
      </w:r>
      <w:r w:rsidRPr="00AB2D3E">
        <w:rPr>
          <w:sz w:val="28"/>
          <w:szCs w:val="28"/>
        </w:rPr>
        <w:t>Алания» в сумме 2 689,9 тыс. рублей.</w:t>
      </w:r>
    </w:p>
    <w:p w:rsidR="005A25B1" w:rsidRPr="00AB2D3E" w:rsidRDefault="005A25B1" w:rsidP="002C542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D3E">
        <w:rPr>
          <w:rFonts w:ascii="Times New Roman" w:hAnsi="Times New Roman" w:cs="Times New Roman"/>
          <w:sz w:val="28"/>
          <w:szCs w:val="28"/>
        </w:rPr>
        <w:t>Продолжают иметь место и нарушения, связанные с завышением объёмов выполненных работ</w:t>
      </w:r>
      <w:r w:rsidR="00791AA3">
        <w:rPr>
          <w:rFonts w:ascii="Times New Roman" w:hAnsi="Times New Roman" w:cs="Times New Roman"/>
          <w:sz w:val="28"/>
          <w:szCs w:val="28"/>
        </w:rPr>
        <w:t>. Данный вид нарушения выявляется</w:t>
      </w:r>
      <w:r w:rsidRPr="00AB2D3E">
        <w:rPr>
          <w:rFonts w:ascii="Times New Roman" w:hAnsi="Times New Roman" w:cs="Times New Roman"/>
          <w:sz w:val="28"/>
          <w:szCs w:val="28"/>
        </w:rPr>
        <w:t xml:space="preserve"> практически кажд</w:t>
      </w:r>
      <w:r w:rsidR="00791AA3">
        <w:rPr>
          <w:rFonts w:ascii="Times New Roman" w:hAnsi="Times New Roman" w:cs="Times New Roman"/>
          <w:sz w:val="28"/>
          <w:szCs w:val="28"/>
        </w:rPr>
        <w:t>ым</w:t>
      </w:r>
      <w:r w:rsidRPr="00AB2D3E">
        <w:rPr>
          <w:rFonts w:ascii="Times New Roman" w:hAnsi="Times New Roman" w:cs="Times New Roman"/>
          <w:sz w:val="28"/>
          <w:szCs w:val="28"/>
        </w:rPr>
        <w:t xml:space="preserve"> проведённ</w:t>
      </w:r>
      <w:r w:rsidR="00791AA3">
        <w:rPr>
          <w:rFonts w:ascii="Times New Roman" w:hAnsi="Times New Roman" w:cs="Times New Roman"/>
          <w:sz w:val="28"/>
          <w:szCs w:val="28"/>
        </w:rPr>
        <w:t>ы</w:t>
      </w:r>
      <w:r w:rsidRPr="00AB2D3E">
        <w:rPr>
          <w:rFonts w:ascii="Times New Roman" w:hAnsi="Times New Roman" w:cs="Times New Roman"/>
          <w:sz w:val="28"/>
          <w:szCs w:val="28"/>
        </w:rPr>
        <w:t>м контрольн</w:t>
      </w:r>
      <w:r w:rsidR="00791AA3">
        <w:rPr>
          <w:rFonts w:ascii="Times New Roman" w:hAnsi="Times New Roman" w:cs="Times New Roman"/>
          <w:sz w:val="28"/>
          <w:szCs w:val="28"/>
        </w:rPr>
        <w:t>ы</w:t>
      </w:r>
      <w:r w:rsidRPr="00AB2D3E">
        <w:rPr>
          <w:rFonts w:ascii="Times New Roman" w:hAnsi="Times New Roman" w:cs="Times New Roman"/>
          <w:sz w:val="28"/>
          <w:szCs w:val="28"/>
        </w:rPr>
        <w:t>м мероприяти</w:t>
      </w:r>
      <w:r w:rsidR="00791AA3">
        <w:rPr>
          <w:rFonts w:ascii="Times New Roman" w:hAnsi="Times New Roman" w:cs="Times New Roman"/>
          <w:sz w:val="28"/>
          <w:szCs w:val="28"/>
        </w:rPr>
        <w:t>ем</w:t>
      </w:r>
      <w:r w:rsidRPr="00AB2D3E">
        <w:rPr>
          <w:rFonts w:ascii="Times New Roman" w:hAnsi="Times New Roman" w:cs="Times New Roman"/>
          <w:sz w:val="28"/>
          <w:szCs w:val="28"/>
        </w:rPr>
        <w:t>.</w:t>
      </w:r>
    </w:p>
    <w:p w:rsidR="005A25B1" w:rsidRPr="00AB2D3E" w:rsidRDefault="005A25B1" w:rsidP="002C542B">
      <w:pPr>
        <w:pStyle w:val="af"/>
        <w:spacing w:line="276" w:lineRule="auto"/>
        <w:ind w:left="0" w:firstLine="709"/>
        <w:jc w:val="both"/>
        <w:rPr>
          <w:sz w:val="28"/>
          <w:szCs w:val="28"/>
        </w:rPr>
      </w:pPr>
      <w:r w:rsidRPr="00AB2D3E">
        <w:rPr>
          <w:sz w:val="28"/>
          <w:szCs w:val="28"/>
        </w:rPr>
        <w:t>Всего только в результате выборочных проверок</w:t>
      </w:r>
      <w:r w:rsidR="00141B0C">
        <w:rPr>
          <w:sz w:val="28"/>
          <w:szCs w:val="28"/>
        </w:rPr>
        <w:t>,</w:t>
      </w:r>
      <w:r w:rsidRPr="00AB2D3E">
        <w:rPr>
          <w:sz w:val="28"/>
          <w:szCs w:val="28"/>
        </w:rPr>
        <w:t xml:space="preserve"> прове</w:t>
      </w:r>
      <w:r w:rsidR="00141B0C">
        <w:rPr>
          <w:sz w:val="28"/>
          <w:szCs w:val="28"/>
        </w:rPr>
        <w:t>д</w:t>
      </w:r>
      <w:r w:rsidRPr="00AB2D3E">
        <w:rPr>
          <w:sz w:val="28"/>
          <w:szCs w:val="28"/>
        </w:rPr>
        <w:t>енных в муниципальных образовани</w:t>
      </w:r>
      <w:r w:rsidR="00141B0C">
        <w:rPr>
          <w:sz w:val="28"/>
          <w:szCs w:val="28"/>
        </w:rPr>
        <w:t>ях,</w:t>
      </w:r>
      <w:r w:rsidRPr="00AB2D3E">
        <w:rPr>
          <w:sz w:val="28"/>
          <w:szCs w:val="28"/>
        </w:rPr>
        <w:t xml:space="preserve"> установлены нарушения</w:t>
      </w:r>
      <w:r w:rsidR="00141B0C">
        <w:rPr>
          <w:sz w:val="28"/>
          <w:szCs w:val="28"/>
        </w:rPr>
        <w:t>,</w:t>
      </w:r>
      <w:r w:rsidRPr="00AB2D3E">
        <w:rPr>
          <w:sz w:val="28"/>
          <w:szCs w:val="28"/>
        </w:rPr>
        <w:t xml:space="preserve"> связанные с завышением объёмов выполненных работ в общей сумме </w:t>
      </w:r>
      <w:r w:rsidRPr="00AB2D3E">
        <w:rPr>
          <w:b/>
          <w:sz w:val="28"/>
          <w:szCs w:val="28"/>
        </w:rPr>
        <w:t>12 065,1</w:t>
      </w:r>
      <w:r w:rsidRPr="00AB2D3E">
        <w:rPr>
          <w:sz w:val="28"/>
          <w:szCs w:val="28"/>
        </w:rPr>
        <w:t xml:space="preserve"> тыс. рублей</w:t>
      </w:r>
      <w:r w:rsidRPr="00AB2D3E">
        <w:rPr>
          <w:b/>
          <w:sz w:val="28"/>
          <w:szCs w:val="28"/>
        </w:rPr>
        <w:t xml:space="preserve">, </w:t>
      </w:r>
      <w:r w:rsidRPr="00AB2D3E">
        <w:rPr>
          <w:sz w:val="28"/>
          <w:szCs w:val="28"/>
        </w:rPr>
        <w:t>в том числе:</w:t>
      </w:r>
    </w:p>
    <w:p w:rsidR="005A25B1" w:rsidRPr="00AB2D3E" w:rsidRDefault="005A25B1" w:rsidP="002C542B">
      <w:pPr>
        <w:pStyle w:val="af"/>
        <w:spacing w:line="276" w:lineRule="auto"/>
        <w:ind w:left="0" w:firstLine="709"/>
        <w:jc w:val="both"/>
        <w:rPr>
          <w:sz w:val="28"/>
          <w:szCs w:val="28"/>
        </w:rPr>
      </w:pPr>
      <w:r w:rsidRPr="00AB2D3E">
        <w:rPr>
          <w:sz w:val="28"/>
          <w:szCs w:val="28"/>
        </w:rPr>
        <w:t xml:space="preserve">по объекту «Капитальный ремонт </w:t>
      </w:r>
      <w:proofErr w:type="spellStart"/>
      <w:proofErr w:type="gramStart"/>
      <w:r w:rsidRPr="00AB2D3E">
        <w:rPr>
          <w:sz w:val="28"/>
          <w:szCs w:val="28"/>
        </w:rPr>
        <w:t>школы-детского</w:t>
      </w:r>
      <w:proofErr w:type="spellEnd"/>
      <w:proofErr w:type="gramEnd"/>
      <w:r w:rsidRPr="00AB2D3E">
        <w:rPr>
          <w:sz w:val="28"/>
          <w:szCs w:val="28"/>
        </w:rPr>
        <w:t xml:space="preserve"> сада в п. </w:t>
      </w:r>
      <w:proofErr w:type="spellStart"/>
      <w:r w:rsidRPr="00AB2D3E">
        <w:rPr>
          <w:sz w:val="28"/>
          <w:szCs w:val="28"/>
        </w:rPr>
        <w:t>Бурон</w:t>
      </w:r>
      <w:proofErr w:type="spellEnd"/>
      <w:r w:rsidRPr="00AB2D3E">
        <w:rPr>
          <w:sz w:val="28"/>
          <w:szCs w:val="28"/>
        </w:rPr>
        <w:t xml:space="preserve"> </w:t>
      </w:r>
      <w:proofErr w:type="spellStart"/>
      <w:r w:rsidRPr="00AB2D3E">
        <w:rPr>
          <w:sz w:val="28"/>
          <w:szCs w:val="28"/>
        </w:rPr>
        <w:t>Алагирского</w:t>
      </w:r>
      <w:proofErr w:type="spellEnd"/>
      <w:r w:rsidRPr="00AB2D3E">
        <w:rPr>
          <w:sz w:val="28"/>
          <w:szCs w:val="28"/>
        </w:rPr>
        <w:t xml:space="preserve"> района РСО</w:t>
      </w:r>
      <w:r w:rsidR="00141B0C" w:rsidRPr="00AB2D3E">
        <w:rPr>
          <w:sz w:val="28"/>
          <w:szCs w:val="28"/>
        </w:rPr>
        <w:t>–</w:t>
      </w:r>
      <w:r w:rsidRPr="00AB2D3E">
        <w:rPr>
          <w:sz w:val="28"/>
          <w:szCs w:val="28"/>
        </w:rPr>
        <w:t>Алания» - 489,6 тыс. рублей (подрядчик ООО «</w:t>
      </w:r>
      <w:proofErr w:type="spellStart"/>
      <w:r w:rsidRPr="00AB2D3E">
        <w:rPr>
          <w:sz w:val="28"/>
          <w:szCs w:val="28"/>
        </w:rPr>
        <w:t>Спецтепломонтаж</w:t>
      </w:r>
      <w:proofErr w:type="spellEnd"/>
      <w:r w:rsidRPr="00AB2D3E">
        <w:rPr>
          <w:sz w:val="28"/>
          <w:szCs w:val="28"/>
        </w:rPr>
        <w:t>»);</w:t>
      </w:r>
    </w:p>
    <w:p w:rsidR="005A25B1" w:rsidRPr="00AB2D3E" w:rsidRDefault="005A25B1" w:rsidP="002C542B">
      <w:pPr>
        <w:pStyle w:val="af"/>
        <w:spacing w:line="276" w:lineRule="auto"/>
        <w:ind w:left="0" w:firstLine="709"/>
        <w:jc w:val="both"/>
        <w:rPr>
          <w:sz w:val="28"/>
          <w:szCs w:val="28"/>
        </w:rPr>
      </w:pPr>
      <w:r w:rsidRPr="00AB2D3E">
        <w:rPr>
          <w:sz w:val="28"/>
          <w:szCs w:val="28"/>
        </w:rPr>
        <w:t xml:space="preserve">по объекту «Строительство детского сада на 120 мест в </w:t>
      </w:r>
      <w:proofErr w:type="gramStart"/>
      <w:r w:rsidRPr="00AB2D3E">
        <w:rPr>
          <w:sz w:val="28"/>
          <w:szCs w:val="28"/>
        </w:rPr>
        <w:t>г</w:t>
      </w:r>
      <w:proofErr w:type="gramEnd"/>
      <w:r w:rsidRPr="00AB2D3E">
        <w:rPr>
          <w:sz w:val="28"/>
          <w:szCs w:val="28"/>
        </w:rPr>
        <w:t xml:space="preserve">. Ардон </w:t>
      </w:r>
      <w:proofErr w:type="spellStart"/>
      <w:r w:rsidRPr="00AB2D3E">
        <w:rPr>
          <w:sz w:val="28"/>
          <w:szCs w:val="28"/>
        </w:rPr>
        <w:t>Ардонского</w:t>
      </w:r>
      <w:proofErr w:type="spellEnd"/>
      <w:r w:rsidRPr="00AB2D3E">
        <w:rPr>
          <w:sz w:val="28"/>
          <w:szCs w:val="28"/>
        </w:rPr>
        <w:t xml:space="preserve"> района РСО</w:t>
      </w:r>
      <w:r w:rsidR="00141B0C" w:rsidRPr="00AB2D3E">
        <w:rPr>
          <w:sz w:val="28"/>
          <w:szCs w:val="28"/>
        </w:rPr>
        <w:t>–</w:t>
      </w:r>
      <w:r w:rsidRPr="00AB2D3E">
        <w:rPr>
          <w:sz w:val="28"/>
          <w:szCs w:val="28"/>
        </w:rPr>
        <w:t>Алания» - 8 539,2 тыс. рублей (подрядчик ООО «</w:t>
      </w:r>
      <w:proofErr w:type="spellStart"/>
      <w:r w:rsidRPr="00AB2D3E">
        <w:rPr>
          <w:sz w:val="28"/>
          <w:szCs w:val="28"/>
        </w:rPr>
        <w:t>Грандстрой</w:t>
      </w:r>
      <w:proofErr w:type="spellEnd"/>
      <w:r w:rsidRPr="00AB2D3E">
        <w:rPr>
          <w:sz w:val="28"/>
          <w:szCs w:val="28"/>
        </w:rPr>
        <w:t>»);</w:t>
      </w:r>
    </w:p>
    <w:p w:rsidR="005A25B1" w:rsidRPr="00AB2D3E" w:rsidRDefault="005A25B1" w:rsidP="002C542B">
      <w:pPr>
        <w:tabs>
          <w:tab w:val="left" w:pos="5374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D3E">
        <w:rPr>
          <w:rFonts w:ascii="Times New Roman" w:hAnsi="Times New Roman" w:cs="Times New Roman"/>
          <w:sz w:val="28"/>
          <w:szCs w:val="28"/>
        </w:rPr>
        <w:t>по объекту «Строительство физкультурно-оздоровительного комплекса в</w:t>
      </w:r>
      <w:r w:rsidR="00141B0C">
        <w:rPr>
          <w:rFonts w:ascii="Times New Roman" w:hAnsi="Times New Roman" w:cs="Times New Roman"/>
          <w:sz w:val="28"/>
          <w:szCs w:val="28"/>
        </w:rPr>
        <w:t xml:space="preserve">      </w:t>
      </w:r>
      <w:r w:rsidRPr="00AB2D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2D3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B2D3E">
        <w:rPr>
          <w:rFonts w:ascii="Times New Roman" w:hAnsi="Times New Roman" w:cs="Times New Roman"/>
          <w:sz w:val="28"/>
          <w:szCs w:val="28"/>
        </w:rPr>
        <w:t>. Беслан Правобережного района РСО</w:t>
      </w:r>
      <w:r w:rsidR="00141B0C" w:rsidRPr="00AB2D3E">
        <w:rPr>
          <w:sz w:val="28"/>
          <w:szCs w:val="28"/>
        </w:rPr>
        <w:t>–</w:t>
      </w:r>
      <w:r w:rsidRPr="00AB2D3E">
        <w:rPr>
          <w:rFonts w:ascii="Times New Roman" w:hAnsi="Times New Roman" w:cs="Times New Roman"/>
          <w:sz w:val="28"/>
          <w:szCs w:val="28"/>
        </w:rPr>
        <w:t>Алания» - 1 307,9 тыс. рублей (подрядчик ООО Строительная компания «</w:t>
      </w:r>
      <w:proofErr w:type="spellStart"/>
      <w:r w:rsidRPr="00AB2D3E">
        <w:rPr>
          <w:rFonts w:ascii="Times New Roman" w:hAnsi="Times New Roman" w:cs="Times New Roman"/>
          <w:sz w:val="28"/>
          <w:szCs w:val="28"/>
        </w:rPr>
        <w:t>СпортСтрой</w:t>
      </w:r>
      <w:proofErr w:type="spellEnd"/>
      <w:r w:rsidRPr="00AB2D3E">
        <w:rPr>
          <w:rFonts w:ascii="Times New Roman" w:hAnsi="Times New Roman" w:cs="Times New Roman"/>
          <w:sz w:val="28"/>
          <w:szCs w:val="28"/>
        </w:rPr>
        <w:t>»);</w:t>
      </w:r>
      <w:r w:rsidRPr="00AB2D3E">
        <w:rPr>
          <w:rFonts w:ascii="Times New Roman" w:hAnsi="Times New Roman" w:cs="Times New Roman"/>
          <w:b/>
          <w:sz w:val="28"/>
          <w:szCs w:val="28"/>
        </w:rPr>
        <w:tab/>
      </w:r>
    </w:p>
    <w:p w:rsidR="005A25B1" w:rsidRPr="00AB2D3E" w:rsidRDefault="005A25B1" w:rsidP="002C54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D3E">
        <w:rPr>
          <w:rFonts w:ascii="Times New Roman" w:hAnsi="Times New Roman" w:cs="Times New Roman"/>
          <w:sz w:val="28"/>
          <w:szCs w:val="28"/>
        </w:rPr>
        <w:t xml:space="preserve">по объекту «Капитальный ремонт </w:t>
      </w:r>
      <w:proofErr w:type="spellStart"/>
      <w:proofErr w:type="gramStart"/>
      <w:r w:rsidRPr="00AB2D3E">
        <w:rPr>
          <w:rFonts w:ascii="Times New Roman" w:hAnsi="Times New Roman" w:cs="Times New Roman"/>
          <w:sz w:val="28"/>
          <w:szCs w:val="28"/>
        </w:rPr>
        <w:t>школы-детского</w:t>
      </w:r>
      <w:proofErr w:type="spellEnd"/>
      <w:proofErr w:type="gramEnd"/>
      <w:r w:rsidRPr="00AB2D3E">
        <w:rPr>
          <w:rFonts w:ascii="Times New Roman" w:hAnsi="Times New Roman" w:cs="Times New Roman"/>
          <w:sz w:val="28"/>
          <w:szCs w:val="28"/>
        </w:rPr>
        <w:t xml:space="preserve"> сада МКОУ СОШ № 3 </w:t>
      </w:r>
      <w:r w:rsidR="00141B0C">
        <w:rPr>
          <w:rFonts w:ascii="Times New Roman" w:hAnsi="Times New Roman" w:cs="Times New Roman"/>
          <w:sz w:val="28"/>
          <w:szCs w:val="28"/>
        </w:rPr>
        <w:t xml:space="preserve">     </w:t>
      </w:r>
      <w:r w:rsidRPr="00AB2D3E">
        <w:rPr>
          <w:rFonts w:ascii="Times New Roman" w:hAnsi="Times New Roman" w:cs="Times New Roman"/>
          <w:sz w:val="28"/>
          <w:szCs w:val="28"/>
        </w:rPr>
        <w:t>г. Беслан  Правобережного района РСО - Алания»</w:t>
      </w:r>
      <w:r w:rsidRPr="00AB2D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2D3E">
        <w:rPr>
          <w:rFonts w:ascii="Times New Roman" w:hAnsi="Times New Roman" w:cs="Times New Roman"/>
          <w:sz w:val="28"/>
          <w:szCs w:val="28"/>
        </w:rPr>
        <w:t>- 1 738,4 тыс. рублей, (подрядчик ООО «Гарант»).</w:t>
      </w:r>
    </w:p>
    <w:p w:rsidR="005A25B1" w:rsidRPr="00AB2D3E" w:rsidRDefault="005A25B1" w:rsidP="002C54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D3E">
        <w:rPr>
          <w:rFonts w:ascii="Times New Roman" w:hAnsi="Times New Roman" w:cs="Times New Roman"/>
          <w:sz w:val="28"/>
          <w:szCs w:val="28"/>
        </w:rPr>
        <w:lastRenderedPageBreak/>
        <w:t xml:space="preserve">Неправомерные выплаты денежного содержания, заработной платы муниципальным служащим и работникам бюджетной сферы установлены во всех проверенных районах: </w:t>
      </w:r>
    </w:p>
    <w:p w:rsidR="005A25B1" w:rsidRPr="00AB2D3E" w:rsidRDefault="005A25B1" w:rsidP="002C54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D3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AB2D3E">
        <w:rPr>
          <w:rFonts w:ascii="Times New Roman" w:hAnsi="Times New Roman" w:cs="Times New Roman"/>
          <w:sz w:val="28"/>
          <w:szCs w:val="28"/>
        </w:rPr>
        <w:t>Алагирском</w:t>
      </w:r>
      <w:proofErr w:type="spellEnd"/>
      <w:r w:rsidRPr="00AB2D3E">
        <w:rPr>
          <w:rFonts w:ascii="Times New Roman" w:hAnsi="Times New Roman" w:cs="Times New Roman"/>
          <w:sz w:val="28"/>
          <w:szCs w:val="28"/>
        </w:rPr>
        <w:t xml:space="preserve"> районе</w:t>
      </w:r>
      <w:r w:rsidRPr="00AB2D3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B2D3E">
        <w:rPr>
          <w:rFonts w:ascii="Times New Roman" w:hAnsi="Times New Roman" w:cs="Times New Roman"/>
          <w:sz w:val="28"/>
          <w:szCs w:val="28"/>
        </w:rPr>
        <w:t>РСО - Алания</w:t>
      </w:r>
      <w:r w:rsidRPr="00AB2D3E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AB2D3E">
        <w:rPr>
          <w:rFonts w:ascii="Times New Roman" w:hAnsi="Times New Roman" w:cs="Times New Roman"/>
          <w:sz w:val="28"/>
          <w:szCs w:val="28"/>
        </w:rPr>
        <w:t xml:space="preserve"> </w:t>
      </w:r>
      <w:r w:rsidRPr="00AB2D3E">
        <w:rPr>
          <w:rFonts w:ascii="Times New Roman" w:hAnsi="Times New Roman" w:cs="Times New Roman"/>
          <w:bCs/>
          <w:sz w:val="28"/>
          <w:szCs w:val="28"/>
        </w:rPr>
        <w:t>6 979,5</w:t>
      </w:r>
      <w:r w:rsidRPr="00AB2D3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A25B1" w:rsidRPr="00AB2D3E" w:rsidRDefault="005A25B1" w:rsidP="002C54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D3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AB2D3E">
        <w:rPr>
          <w:rFonts w:ascii="Times New Roman" w:hAnsi="Times New Roman" w:cs="Times New Roman"/>
          <w:sz w:val="28"/>
          <w:szCs w:val="28"/>
        </w:rPr>
        <w:t>Ардонском</w:t>
      </w:r>
      <w:proofErr w:type="spellEnd"/>
      <w:r w:rsidRPr="00AB2D3E">
        <w:rPr>
          <w:rFonts w:ascii="Times New Roman" w:hAnsi="Times New Roman" w:cs="Times New Roman"/>
          <w:sz w:val="28"/>
          <w:szCs w:val="28"/>
        </w:rPr>
        <w:t xml:space="preserve"> районе</w:t>
      </w:r>
      <w:r w:rsidRPr="00AB2D3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B2D3E">
        <w:rPr>
          <w:rFonts w:ascii="Times New Roman" w:hAnsi="Times New Roman" w:cs="Times New Roman"/>
          <w:sz w:val="28"/>
          <w:szCs w:val="28"/>
        </w:rPr>
        <w:t>РСО - Алания</w:t>
      </w:r>
      <w:r w:rsidRPr="00AB2D3E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AB2D3E">
        <w:rPr>
          <w:rFonts w:ascii="Times New Roman" w:hAnsi="Times New Roman" w:cs="Times New Roman"/>
          <w:sz w:val="28"/>
          <w:szCs w:val="28"/>
        </w:rPr>
        <w:t>2 889,8</w:t>
      </w:r>
      <w:r w:rsidRPr="00AB2D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2D3E">
        <w:rPr>
          <w:rFonts w:ascii="Times New Roman" w:hAnsi="Times New Roman" w:cs="Times New Roman"/>
          <w:sz w:val="28"/>
          <w:szCs w:val="28"/>
        </w:rPr>
        <w:t>тыс. рублей;</w:t>
      </w:r>
    </w:p>
    <w:p w:rsidR="005A25B1" w:rsidRPr="00AB2D3E" w:rsidRDefault="005A25B1" w:rsidP="002C542B">
      <w:pPr>
        <w:pStyle w:val="af"/>
        <w:ind w:left="0" w:firstLine="709"/>
        <w:jc w:val="both"/>
        <w:rPr>
          <w:sz w:val="28"/>
          <w:szCs w:val="28"/>
        </w:rPr>
      </w:pPr>
      <w:r w:rsidRPr="00AB2D3E">
        <w:rPr>
          <w:sz w:val="28"/>
          <w:szCs w:val="28"/>
        </w:rPr>
        <w:t>в Правобережном районе</w:t>
      </w:r>
      <w:r w:rsidRPr="00AB2D3E">
        <w:rPr>
          <w:color w:val="FF0000"/>
          <w:sz w:val="28"/>
          <w:szCs w:val="28"/>
        </w:rPr>
        <w:t xml:space="preserve"> </w:t>
      </w:r>
      <w:r w:rsidRPr="00AB2D3E">
        <w:rPr>
          <w:sz w:val="28"/>
          <w:szCs w:val="28"/>
        </w:rPr>
        <w:t>РСО - Алания</w:t>
      </w:r>
      <w:r w:rsidRPr="00AB2D3E">
        <w:rPr>
          <w:b/>
          <w:sz w:val="28"/>
          <w:szCs w:val="28"/>
        </w:rPr>
        <w:t xml:space="preserve"> -</w:t>
      </w:r>
      <w:r w:rsidRPr="00AB2D3E">
        <w:rPr>
          <w:color w:val="FF0000"/>
          <w:sz w:val="28"/>
          <w:szCs w:val="28"/>
        </w:rPr>
        <w:t xml:space="preserve"> </w:t>
      </w:r>
      <w:r w:rsidRPr="00AB2D3E">
        <w:rPr>
          <w:sz w:val="28"/>
          <w:szCs w:val="28"/>
        </w:rPr>
        <w:t>120,7 тыс. рублей;</w:t>
      </w:r>
    </w:p>
    <w:p w:rsidR="005A25B1" w:rsidRPr="00AB2D3E" w:rsidRDefault="005A25B1" w:rsidP="002C542B">
      <w:pPr>
        <w:pStyle w:val="af"/>
        <w:spacing w:line="20" w:lineRule="atLeast"/>
        <w:ind w:left="0" w:firstLine="709"/>
        <w:jc w:val="both"/>
        <w:rPr>
          <w:sz w:val="28"/>
          <w:szCs w:val="28"/>
        </w:rPr>
      </w:pPr>
      <w:r w:rsidRPr="00AB2D3E">
        <w:rPr>
          <w:sz w:val="28"/>
          <w:szCs w:val="28"/>
        </w:rPr>
        <w:t>в Пригородном районе РСО - Алания</w:t>
      </w:r>
      <w:r w:rsidRPr="00AB2D3E">
        <w:rPr>
          <w:b/>
          <w:sz w:val="28"/>
          <w:szCs w:val="28"/>
        </w:rPr>
        <w:t xml:space="preserve"> -</w:t>
      </w:r>
      <w:r w:rsidRPr="00AB2D3E">
        <w:rPr>
          <w:b/>
          <w:color w:val="FF0000"/>
          <w:sz w:val="28"/>
          <w:szCs w:val="28"/>
        </w:rPr>
        <w:t xml:space="preserve"> </w:t>
      </w:r>
      <w:r w:rsidRPr="00AB2D3E">
        <w:rPr>
          <w:sz w:val="28"/>
          <w:szCs w:val="28"/>
        </w:rPr>
        <w:t>246,7 тыс. рублей.</w:t>
      </w:r>
    </w:p>
    <w:p w:rsidR="005A25B1" w:rsidRPr="00AB2D3E" w:rsidRDefault="005A25B1" w:rsidP="002C542B">
      <w:pPr>
        <w:tabs>
          <w:tab w:val="left" w:pos="284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D3E">
        <w:rPr>
          <w:rFonts w:ascii="Times New Roman" w:hAnsi="Times New Roman" w:cs="Times New Roman"/>
          <w:sz w:val="28"/>
          <w:szCs w:val="28"/>
        </w:rPr>
        <w:t xml:space="preserve">Важным социальным вопросом органов муниципальной власти является организация питания в детских дошкольных </w:t>
      </w:r>
      <w:r w:rsidR="00141B0C">
        <w:rPr>
          <w:rFonts w:ascii="Times New Roman" w:hAnsi="Times New Roman" w:cs="Times New Roman"/>
          <w:sz w:val="28"/>
          <w:szCs w:val="28"/>
        </w:rPr>
        <w:t>образовательных организациях</w:t>
      </w:r>
      <w:r w:rsidRPr="00AB2D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25B1" w:rsidRPr="00AB2D3E" w:rsidRDefault="005A25B1" w:rsidP="002C542B">
      <w:pPr>
        <w:tabs>
          <w:tab w:val="left" w:pos="284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2D3E">
        <w:rPr>
          <w:rFonts w:ascii="Times New Roman" w:hAnsi="Times New Roman" w:cs="Times New Roman"/>
          <w:sz w:val="28"/>
          <w:szCs w:val="28"/>
        </w:rPr>
        <w:t xml:space="preserve">Проведенный анализ обеспеченности детских дошкольных </w:t>
      </w:r>
      <w:r w:rsidR="00141B0C">
        <w:rPr>
          <w:rFonts w:ascii="Times New Roman" w:hAnsi="Times New Roman" w:cs="Times New Roman"/>
          <w:sz w:val="28"/>
          <w:szCs w:val="28"/>
        </w:rPr>
        <w:t>образовательных организациях</w:t>
      </w:r>
      <w:r w:rsidR="00141B0C" w:rsidRPr="00AB2D3E">
        <w:rPr>
          <w:rFonts w:ascii="Times New Roman" w:hAnsi="Times New Roman" w:cs="Times New Roman"/>
          <w:sz w:val="28"/>
          <w:szCs w:val="28"/>
        </w:rPr>
        <w:t xml:space="preserve"> </w:t>
      </w:r>
      <w:r w:rsidRPr="00AB2D3E">
        <w:rPr>
          <w:rFonts w:ascii="Times New Roman" w:hAnsi="Times New Roman" w:cs="Times New Roman"/>
          <w:sz w:val="28"/>
          <w:szCs w:val="28"/>
        </w:rPr>
        <w:t xml:space="preserve">основными продуктами питания показал, что в связи с недостаточным финансированием из муниципальных бюджетов не соблюдаются нормы питания, установленные </w:t>
      </w:r>
      <w:r w:rsidR="00141B0C">
        <w:rPr>
          <w:rFonts w:ascii="Times New Roman" w:hAnsi="Times New Roman" w:cs="Times New Roman"/>
          <w:sz w:val="28"/>
          <w:szCs w:val="28"/>
        </w:rPr>
        <w:t>С</w:t>
      </w:r>
      <w:r w:rsidRPr="00AB2D3E">
        <w:rPr>
          <w:rFonts w:ascii="Times New Roman" w:hAnsi="Times New Roman" w:cs="Times New Roman"/>
          <w:sz w:val="28"/>
          <w:szCs w:val="28"/>
        </w:rPr>
        <w:t xml:space="preserve">анитарно-эпидемиологическими правилами и нормативами 2.4.1.3049-13 «Санитарно-эпидемиологические требования к устройству, содержанию и организации режима работы дошкольных образовательных организаций», утвержденными постановлением Главного государственного санитарного врача РФ от 15.05.2013 № 26. </w:t>
      </w:r>
      <w:proofErr w:type="gramEnd"/>
    </w:p>
    <w:p w:rsidR="005A25B1" w:rsidRPr="00AB2D3E" w:rsidRDefault="005A25B1" w:rsidP="002C542B">
      <w:pPr>
        <w:tabs>
          <w:tab w:val="left" w:pos="284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B2D3E">
        <w:rPr>
          <w:rFonts w:ascii="Times New Roman" w:hAnsi="Times New Roman" w:cs="Times New Roman"/>
          <w:sz w:val="28"/>
          <w:szCs w:val="28"/>
        </w:rPr>
        <w:t xml:space="preserve">Помимо этого, организация питания в детских дошкольных </w:t>
      </w:r>
      <w:r w:rsidR="00141B0C">
        <w:rPr>
          <w:rFonts w:ascii="Times New Roman" w:hAnsi="Times New Roman" w:cs="Times New Roman"/>
          <w:sz w:val="28"/>
          <w:szCs w:val="28"/>
        </w:rPr>
        <w:t>образовательных организациях</w:t>
      </w:r>
      <w:r w:rsidR="00141B0C" w:rsidRPr="00AB2D3E">
        <w:rPr>
          <w:rFonts w:ascii="Times New Roman" w:hAnsi="Times New Roman" w:cs="Times New Roman"/>
          <w:sz w:val="28"/>
          <w:szCs w:val="28"/>
        </w:rPr>
        <w:t xml:space="preserve"> </w:t>
      </w:r>
      <w:r w:rsidRPr="00AB2D3E">
        <w:rPr>
          <w:rFonts w:ascii="Times New Roman" w:hAnsi="Times New Roman" w:cs="Times New Roman"/>
          <w:sz w:val="28"/>
          <w:szCs w:val="28"/>
        </w:rPr>
        <w:t>не удовлетворяет физиологическим потребностям детей, наблюдается дисбаланс основных пищевых веществ: избыток углеводов и недостаточное количество белков и жиров.</w:t>
      </w:r>
    </w:p>
    <w:p w:rsidR="005A25B1" w:rsidRPr="00AB2D3E" w:rsidRDefault="005A25B1" w:rsidP="002C542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2D3E">
        <w:rPr>
          <w:rFonts w:ascii="Times New Roman" w:hAnsi="Times New Roman" w:cs="Times New Roman"/>
          <w:sz w:val="28"/>
          <w:szCs w:val="28"/>
        </w:rPr>
        <w:t>Принимая во внимание результаты предыдущих проверок этих же районов Палата обращает</w:t>
      </w:r>
      <w:proofErr w:type="gramEnd"/>
      <w:r w:rsidRPr="00AB2D3E">
        <w:rPr>
          <w:rFonts w:ascii="Times New Roman" w:hAnsi="Times New Roman" w:cs="Times New Roman"/>
          <w:sz w:val="28"/>
          <w:szCs w:val="28"/>
        </w:rPr>
        <w:t xml:space="preserve"> внимание, что вышеперечисленные нарушения и недостатки носят системный характер и свидетельствуют о низкой исполнитель</w:t>
      </w:r>
      <w:r w:rsidR="00141B0C">
        <w:rPr>
          <w:rFonts w:ascii="Times New Roman" w:hAnsi="Times New Roman" w:cs="Times New Roman"/>
          <w:sz w:val="28"/>
          <w:szCs w:val="28"/>
        </w:rPr>
        <w:t>ск</w:t>
      </w:r>
      <w:r w:rsidRPr="00AB2D3E">
        <w:rPr>
          <w:rFonts w:ascii="Times New Roman" w:hAnsi="Times New Roman" w:cs="Times New Roman"/>
          <w:sz w:val="28"/>
          <w:szCs w:val="28"/>
        </w:rPr>
        <w:t xml:space="preserve">ой дисциплине органов муниципальной власти, а также о слабом муниципальном финансовом контроле. </w:t>
      </w:r>
    </w:p>
    <w:p w:rsidR="005A25B1" w:rsidRPr="00AB2D3E" w:rsidRDefault="005A25B1" w:rsidP="002C542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D3E">
        <w:rPr>
          <w:rFonts w:ascii="Times New Roman" w:hAnsi="Times New Roman" w:cs="Times New Roman"/>
          <w:sz w:val="28"/>
          <w:szCs w:val="28"/>
        </w:rPr>
        <w:t xml:space="preserve">Результаты работа органов местного самоуправления по устранению выявленных нарушений законодательства и принятию мер дисциплинарного воздействия к лицам, допустившим вышеуказанные нарушения, малоэффективны и не обеспечивают полного устранения выявленных финансовых нарушений. </w:t>
      </w:r>
    </w:p>
    <w:p w:rsidR="005A25B1" w:rsidRPr="00AB2D3E" w:rsidRDefault="005A25B1" w:rsidP="002C542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D3E">
        <w:rPr>
          <w:rFonts w:ascii="Times New Roman" w:eastAsia="Calibri" w:hAnsi="Times New Roman" w:cs="Times New Roman"/>
          <w:sz w:val="28"/>
          <w:szCs w:val="28"/>
        </w:rPr>
        <w:t>Основываясь на итогах проведённых контрольных мероприятий и анализе проверок прошлых лет, Палата делает вывод, что меры, принимаемые руководством проверенных районов, ещё не приносят ожидаемого результата.</w:t>
      </w:r>
    </w:p>
    <w:p w:rsidR="005A25B1" w:rsidRPr="00AB2D3E" w:rsidRDefault="005A25B1" w:rsidP="002C542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D3E">
        <w:rPr>
          <w:rFonts w:ascii="Times New Roman" w:hAnsi="Times New Roman" w:cs="Times New Roman"/>
          <w:sz w:val="28"/>
          <w:szCs w:val="28"/>
        </w:rPr>
        <w:t>В соответствии со ст. 215.1 Бюджетного кодекса РФ исполнение муниципального бюджета целиком обеспечивается местной администрацией, которая несет ответственность за</w:t>
      </w:r>
      <w:r w:rsidRPr="00AB2D3E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нарушения, допущенные при исполнении расходной части бюджета. Поэтому </w:t>
      </w:r>
      <w:r w:rsidRPr="00AB2D3E">
        <w:rPr>
          <w:rFonts w:ascii="Times New Roman" w:hAnsi="Times New Roman" w:cs="Times New Roman"/>
          <w:sz w:val="28"/>
          <w:szCs w:val="28"/>
        </w:rPr>
        <w:t>требуется, чтобы заработал в полном объёме механизм ответственности органов муниципальной власти за результаты проводимой бюджетной политики.</w:t>
      </w:r>
    </w:p>
    <w:p w:rsidR="00F828C7" w:rsidRPr="007424FD" w:rsidRDefault="007424FD" w:rsidP="002C542B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6ABE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В помощь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работы комиссии</w:t>
      </w:r>
      <w:r w:rsidRPr="003E25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Правительства РСО–Алания по </w:t>
      </w:r>
      <w:r w:rsidRPr="00583B29">
        <w:rPr>
          <w:rFonts w:ascii="Times New Roman" w:eastAsiaTheme="minorHAnsi" w:hAnsi="Times New Roman" w:cs="Times New Roman"/>
          <w:sz w:val="28"/>
          <w:szCs w:val="28"/>
          <w:lang w:eastAsia="en-US"/>
        </w:rPr>
        <w:t>оздоров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лению</w:t>
      </w:r>
      <w:r w:rsidRPr="00583B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государственных финансов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РСО–Алания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 в компетенцию которой также входят вопросы по поиску решений</w:t>
      </w:r>
      <w:r w:rsidR="00141B0C">
        <w:rPr>
          <w:rFonts w:ascii="Times New Roman" w:hAnsi="Times New Roman" w:cs="Times New Roman"/>
          <w:bCs/>
          <w:color w:val="000000"/>
          <w:sz w:val="28"/>
          <w:szCs w:val="28"/>
        </w:rPr>
        <w:t>, обеспечивающих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увеличени</w:t>
      </w:r>
      <w:r w:rsidR="00141B0C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доходной части муниципальных бюджетов и оптимизаци</w:t>
      </w:r>
      <w:r w:rsidR="00141B0C">
        <w:rPr>
          <w:rFonts w:ascii="Times New Roman" w:hAnsi="Times New Roman" w:cs="Times New Roman"/>
          <w:bCs/>
          <w:color w:val="000000"/>
          <w:sz w:val="28"/>
          <w:szCs w:val="28"/>
        </w:rPr>
        <w:t>ю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расходов, </w:t>
      </w:r>
      <w:r w:rsidRPr="003E259B">
        <w:rPr>
          <w:rFonts w:ascii="Times New Roman" w:hAnsi="Times New Roman" w:cs="Times New Roman"/>
          <w:bCs/>
          <w:color w:val="000000"/>
          <w:sz w:val="28"/>
          <w:szCs w:val="28"/>
        </w:rPr>
        <w:t>Палата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направила 4 информации не только с результатами проверочных мероприятий, но и с предложениями по устранению выявленных в работе АМС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Алагирского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Ардонского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>, Правобережного и Пригородного</w:t>
      </w:r>
      <w:r w:rsidR="00141B0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муниципальных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районов РСО–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Ал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>ания финансовых нарушений и недостатков.</w:t>
      </w:r>
    </w:p>
    <w:p w:rsidR="005A25B1" w:rsidRPr="00AB2D3E" w:rsidRDefault="005A25B1" w:rsidP="002C54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2D3E">
        <w:rPr>
          <w:rFonts w:ascii="Times New Roman" w:hAnsi="Times New Roman" w:cs="Times New Roman"/>
          <w:sz w:val="28"/>
          <w:szCs w:val="28"/>
        </w:rPr>
        <w:t>Проверка исполнения адресной программы РСО</w:t>
      </w:r>
      <w:r w:rsidR="00141B0C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AB2D3E">
        <w:rPr>
          <w:rFonts w:ascii="Times New Roman" w:hAnsi="Times New Roman" w:cs="Times New Roman"/>
          <w:sz w:val="28"/>
          <w:szCs w:val="28"/>
        </w:rPr>
        <w:t>Алания «Переселение граждан из аварийного жилищного фонда на 2013-2017 годы (в том числе с учетом необходимости развития малоэтажного жилищного строительства)», утвержденн</w:t>
      </w:r>
      <w:r w:rsidR="00141B0C">
        <w:rPr>
          <w:rFonts w:ascii="Times New Roman" w:hAnsi="Times New Roman" w:cs="Times New Roman"/>
          <w:sz w:val="28"/>
          <w:szCs w:val="28"/>
        </w:rPr>
        <w:t>ой</w:t>
      </w:r>
      <w:r w:rsidRPr="00AB2D3E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РСО</w:t>
      </w:r>
      <w:r w:rsidR="00141B0C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AB2D3E">
        <w:rPr>
          <w:rFonts w:ascii="Times New Roman" w:hAnsi="Times New Roman" w:cs="Times New Roman"/>
          <w:sz w:val="28"/>
          <w:szCs w:val="28"/>
        </w:rPr>
        <w:t>Алания от 31.05.2013  № 207, этап 2015 года, показала, что все обязательства по финансированию мероприятий Программы по этапу 2015 года Фонд</w:t>
      </w:r>
      <w:r w:rsidR="00141B0C">
        <w:rPr>
          <w:rFonts w:ascii="Times New Roman" w:hAnsi="Times New Roman" w:cs="Times New Roman"/>
          <w:sz w:val="28"/>
          <w:szCs w:val="28"/>
        </w:rPr>
        <w:t>ом</w:t>
      </w:r>
      <w:r w:rsidRPr="00AB2D3E">
        <w:rPr>
          <w:rFonts w:ascii="Times New Roman" w:hAnsi="Times New Roman" w:cs="Times New Roman"/>
          <w:sz w:val="28"/>
          <w:szCs w:val="28"/>
        </w:rPr>
        <w:t xml:space="preserve"> </w:t>
      </w:r>
      <w:r w:rsidRPr="00AB2D3E">
        <w:rPr>
          <w:rFonts w:ascii="Times New Roman" w:eastAsiaTheme="minorHAnsi" w:hAnsi="Times New Roman" w:cs="Times New Roman"/>
          <w:sz w:val="28"/>
          <w:szCs w:val="28"/>
          <w:lang w:eastAsia="en-US"/>
        </w:rPr>
        <w:t>содействия реформированию жилищно-коммунального хозяйства</w:t>
      </w:r>
      <w:r w:rsidRPr="00AB2D3E">
        <w:rPr>
          <w:rFonts w:ascii="Times New Roman" w:hAnsi="Times New Roman" w:cs="Times New Roman"/>
          <w:sz w:val="28"/>
          <w:szCs w:val="28"/>
        </w:rPr>
        <w:t xml:space="preserve"> </w:t>
      </w:r>
      <w:r w:rsidR="00141B0C">
        <w:rPr>
          <w:rFonts w:ascii="Times New Roman" w:hAnsi="Times New Roman" w:cs="Times New Roman"/>
          <w:sz w:val="28"/>
          <w:szCs w:val="28"/>
        </w:rPr>
        <w:t xml:space="preserve">в сумме </w:t>
      </w:r>
      <w:r w:rsidRPr="00AB2D3E">
        <w:rPr>
          <w:rFonts w:ascii="Times New Roman" w:hAnsi="Times New Roman" w:cs="Times New Roman"/>
          <w:sz w:val="28"/>
          <w:szCs w:val="28"/>
        </w:rPr>
        <w:t xml:space="preserve"> 178 466,0 тыс. рублей и </w:t>
      </w:r>
      <w:r w:rsidR="00141B0C">
        <w:rPr>
          <w:rFonts w:ascii="Times New Roman" w:hAnsi="Times New Roman" w:cs="Times New Roman"/>
          <w:sz w:val="28"/>
          <w:szCs w:val="28"/>
        </w:rPr>
        <w:t>за счет</w:t>
      </w:r>
      <w:proofErr w:type="gramEnd"/>
      <w:r w:rsidR="00141B0C">
        <w:rPr>
          <w:rFonts w:ascii="Times New Roman" w:hAnsi="Times New Roman" w:cs="Times New Roman"/>
          <w:sz w:val="28"/>
          <w:szCs w:val="28"/>
        </w:rPr>
        <w:t xml:space="preserve"> </w:t>
      </w:r>
      <w:r w:rsidRPr="00AB2D3E">
        <w:rPr>
          <w:rFonts w:ascii="Times New Roman" w:hAnsi="Times New Roman" w:cs="Times New Roman"/>
          <w:sz w:val="28"/>
          <w:szCs w:val="28"/>
        </w:rPr>
        <w:t>республиканского бюджета РСО–Алания - 59 900,4 тыс. рублей исполнены Министерством ЖКХ, топлива и энергетики РСО</w:t>
      </w:r>
      <w:r w:rsidR="00385A53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AB2D3E">
        <w:rPr>
          <w:rFonts w:ascii="Times New Roman" w:hAnsi="Times New Roman" w:cs="Times New Roman"/>
          <w:sz w:val="28"/>
          <w:szCs w:val="28"/>
        </w:rPr>
        <w:t>Алания в полном объеме. За счет средств местных бюджетов  планировалось осуществить финансирование в размере 63 378,9 тыс. рублей.</w:t>
      </w:r>
    </w:p>
    <w:p w:rsidR="005A25B1" w:rsidRPr="00AB2D3E" w:rsidRDefault="005A25B1" w:rsidP="002C542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D3E">
        <w:rPr>
          <w:rFonts w:ascii="Times New Roman" w:hAnsi="Times New Roman" w:cs="Times New Roman"/>
          <w:sz w:val="28"/>
          <w:szCs w:val="28"/>
        </w:rPr>
        <w:t>Целевые показатели Программы по этапу 2015 года по переселению 649 граждан из аварийного жилищного фонда общей площадью 9 260,02 кв</w:t>
      </w:r>
      <w:proofErr w:type="gramStart"/>
      <w:r w:rsidRPr="00AB2D3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1E6CB9">
        <w:rPr>
          <w:rFonts w:ascii="Times New Roman" w:hAnsi="Times New Roman" w:cs="Times New Roman"/>
          <w:sz w:val="28"/>
          <w:szCs w:val="28"/>
        </w:rPr>
        <w:t>етра</w:t>
      </w:r>
      <w:r w:rsidRPr="00AB2D3E">
        <w:rPr>
          <w:rFonts w:ascii="Times New Roman" w:hAnsi="Times New Roman" w:cs="Times New Roman"/>
          <w:sz w:val="28"/>
          <w:szCs w:val="28"/>
        </w:rPr>
        <w:t xml:space="preserve"> с учетом норм ч. 14 ст. 16 </w:t>
      </w:r>
      <w:r w:rsidRPr="00AB2D3E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Федерального закона от 21.07.2007</w:t>
      </w:r>
      <w:r w:rsidR="001E6C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B2D3E">
        <w:rPr>
          <w:rFonts w:ascii="Times New Roman" w:eastAsiaTheme="minorHAnsi" w:hAnsi="Times New Roman" w:cs="Times New Roman"/>
          <w:sz w:val="28"/>
          <w:szCs w:val="28"/>
          <w:lang w:eastAsia="en-US"/>
        </w:rPr>
        <w:t>№ 185-ФЗ «О Фонде содействия реформированию жилищно-коммунального хозяйства» достигнуты.</w:t>
      </w:r>
    </w:p>
    <w:p w:rsidR="005A25B1" w:rsidRPr="00AB2D3E" w:rsidRDefault="005A25B1" w:rsidP="002C542B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B2D3E">
        <w:rPr>
          <w:rFonts w:ascii="Times New Roman" w:hAnsi="Times New Roman" w:cs="Times New Roman"/>
          <w:sz w:val="28"/>
          <w:szCs w:val="28"/>
        </w:rPr>
        <w:t>В то</w:t>
      </w:r>
      <w:r w:rsidR="009F7ED9">
        <w:rPr>
          <w:rFonts w:ascii="Times New Roman" w:hAnsi="Times New Roman" w:cs="Times New Roman"/>
          <w:sz w:val="28"/>
          <w:szCs w:val="28"/>
        </w:rPr>
        <w:t xml:space="preserve"> </w:t>
      </w:r>
      <w:r w:rsidRPr="00AB2D3E">
        <w:rPr>
          <w:rFonts w:ascii="Times New Roman" w:hAnsi="Times New Roman" w:cs="Times New Roman"/>
          <w:sz w:val="28"/>
          <w:szCs w:val="28"/>
        </w:rPr>
        <w:t xml:space="preserve">же время Палатой установлено, что за просрочку исполнения обязательств, предусмотренных </w:t>
      </w:r>
      <w:r w:rsidR="009F7ED9">
        <w:rPr>
          <w:rFonts w:ascii="Times New Roman" w:hAnsi="Times New Roman" w:cs="Times New Roman"/>
          <w:sz w:val="28"/>
          <w:szCs w:val="28"/>
        </w:rPr>
        <w:t>двумя</w:t>
      </w:r>
      <w:r w:rsidRPr="00AB2D3E">
        <w:rPr>
          <w:rFonts w:ascii="Times New Roman" w:hAnsi="Times New Roman" w:cs="Times New Roman"/>
          <w:sz w:val="28"/>
          <w:szCs w:val="28"/>
        </w:rPr>
        <w:t xml:space="preserve"> контрактами, ОКС АМС </w:t>
      </w:r>
      <w:r w:rsidR="009F7ED9">
        <w:rPr>
          <w:rFonts w:ascii="Times New Roman" w:hAnsi="Times New Roman" w:cs="Times New Roman"/>
          <w:sz w:val="28"/>
          <w:szCs w:val="28"/>
        </w:rPr>
        <w:t xml:space="preserve">МО </w:t>
      </w:r>
      <w:r w:rsidRPr="00AB2D3E">
        <w:rPr>
          <w:rFonts w:ascii="Times New Roman" w:hAnsi="Times New Roman" w:cs="Times New Roman"/>
          <w:sz w:val="28"/>
          <w:szCs w:val="28"/>
        </w:rPr>
        <w:t>Правобережн</w:t>
      </w:r>
      <w:r w:rsidR="009F7ED9">
        <w:rPr>
          <w:rFonts w:ascii="Times New Roman" w:hAnsi="Times New Roman" w:cs="Times New Roman"/>
          <w:sz w:val="28"/>
          <w:szCs w:val="28"/>
        </w:rPr>
        <w:t>ый</w:t>
      </w:r>
      <w:r w:rsidRPr="00AB2D3E">
        <w:rPr>
          <w:rFonts w:ascii="Times New Roman" w:hAnsi="Times New Roman" w:cs="Times New Roman"/>
          <w:sz w:val="28"/>
          <w:szCs w:val="28"/>
        </w:rPr>
        <w:t xml:space="preserve"> район РСО–Алания обязан был применить штрафные санкции к ООО «РСК-15» в размере 21 196,4 тыс. рублей и произвести окончательную оплату по контракту за вычетом соответствующего размера пени.</w:t>
      </w:r>
    </w:p>
    <w:p w:rsidR="005A25B1" w:rsidRPr="00AB2D3E" w:rsidRDefault="005A25B1" w:rsidP="002C542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D3E">
        <w:rPr>
          <w:rFonts w:ascii="Times New Roman" w:hAnsi="Times New Roman" w:cs="Times New Roman"/>
          <w:sz w:val="28"/>
          <w:szCs w:val="28"/>
        </w:rPr>
        <w:t>Однако указанные меры к нарушителю не были приняты.</w:t>
      </w:r>
    </w:p>
    <w:p w:rsidR="005A25B1" w:rsidRPr="00AB2D3E" w:rsidRDefault="005A25B1" w:rsidP="002C542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D3E">
        <w:rPr>
          <w:rFonts w:ascii="Times New Roman" w:hAnsi="Times New Roman" w:cs="Times New Roman"/>
          <w:sz w:val="28"/>
          <w:szCs w:val="28"/>
        </w:rPr>
        <w:t>Проверкой исполнения мероприятий Программы по этапу 2015 года в части своевременности сноса многоквартирных домов, признанных аварийными, установлено, что планируемые к сносу по Правобережному район</w:t>
      </w:r>
      <w:r w:rsidR="009F7ED9">
        <w:rPr>
          <w:rFonts w:ascii="Times New Roman" w:hAnsi="Times New Roman" w:cs="Times New Roman"/>
          <w:sz w:val="28"/>
          <w:szCs w:val="28"/>
        </w:rPr>
        <w:t>у РСО</w:t>
      </w:r>
      <w:r w:rsidRPr="00AB2D3E">
        <w:rPr>
          <w:rFonts w:ascii="Times New Roman" w:hAnsi="Times New Roman" w:cs="Times New Roman"/>
          <w:sz w:val="28"/>
          <w:szCs w:val="28"/>
        </w:rPr>
        <w:t xml:space="preserve">–Алания 7 многоквартирных домов, расположенных в </w:t>
      </w:r>
      <w:proofErr w:type="gramStart"/>
      <w:r w:rsidRPr="00AB2D3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B2D3E">
        <w:rPr>
          <w:rFonts w:ascii="Times New Roman" w:hAnsi="Times New Roman" w:cs="Times New Roman"/>
          <w:sz w:val="28"/>
          <w:szCs w:val="28"/>
        </w:rPr>
        <w:t xml:space="preserve">. Беслан и сел. </w:t>
      </w:r>
      <w:proofErr w:type="spellStart"/>
      <w:r w:rsidRPr="00AB2D3E">
        <w:rPr>
          <w:rFonts w:ascii="Times New Roman" w:hAnsi="Times New Roman" w:cs="Times New Roman"/>
          <w:sz w:val="28"/>
          <w:szCs w:val="28"/>
        </w:rPr>
        <w:t>Цалык</w:t>
      </w:r>
      <w:proofErr w:type="spellEnd"/>
      <w:r w:rsidR="009F7ED9">
        <w:rPr>
          <w:rFonts w:ascii="Times New Roman" w:hAnsi="Times New Roman" w:cs="Times New Roman"/>
          <w:sz w:val="28"/>
          <w:szCs w:val="28"/>
        </w:rPr>
        <w:t>,</w:t>
      </w:r>
      <w:r w:rsidRPr="00AB2D3E">
        <w:rPr>
          <w:rFonts w:ascii="Times New Roman" w:hAnsi="Times New Roman" w:cs="Times New Roman"/>
          <w:sz w:val="28"/>
          <w:szCs w:val="28"/>
        </w:rPr>
        <w:t xml:space="preserve"> на момент проверки не снесены.</w:t>
      </w:r>
    </w:p>
    <w:p w:rsidR="005A25B1" w:rsidRPr="00AB2D3E" w:rsidRDefault="005A25B1" w:rsidP="002C54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2D3E">
        <w:rPr>
          <w:rFonts w:ascii="Times New Roman" w:hAnsi="Times New Roman" w:cs="Times New Roman"/>
          <w:sz w:val="28"/>
          <w:szCs w:val="28"/>
        </w:rPr>
        <w:t>Проверка исполнения адресной программы РСО</w:t>
      </w:r>
      <w:r w:rsidR="009F7ED9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AB2D3E">
        <w:rPr>
          <w:rFonts w:ascii="Times New Roman" w:hAnsi="Times New Roman" w:cs="Times New Roman"/>
          <w:sz w:val="28"/>
          <w:szCs w:val="28"/>
        </w:rPr>
        <w:t>Алания «Переселение граждан из аварийного жилищного фонда на 2013-2017 годы (</w:t>
      </w:r>
      <w:r w:rsidRPr="00AB2D3E">
        <w:rPr>
          <w:rFonts w:ascii="Times New Roman" w:hAnsi="Times New Roman" w:cs="Times New Roman"/>
          <w:b/>
          <w:sz w:val="28"/>
          <w:szCs w:val="28"/>
        </w:rPr>
        <w:t>этап 2016 года</w:t>
      </w:r>
      <w:r w:rsidRPr="00AB2D3E">
        <w:rPr>
          <w:rFonts w:ascii="Times New Roman" w:hAnsi="Times New Roman" w:cs="Times New Roman"/>
          <w:sz w:val="28"/>
          <w:szCs w:val="28"/>
        </w:rPr>
        <w:t>) показала, что</w:t>
      </w:r>
      <w:r w:rsidR="00FA1B39">
        <w:rPr>
          <w:rFonts w:ascii="Times New Roman" w:hAnsi="Times New Roman" w:cs="Times New Roman"/>
          <w:sz w:val="28"/>
          <w:szCs w:val="28"/>
        </w:rPr>
        <w:t>,</w:t>
      </w:r>
      <w:r w:rsidRPr="00AB2D3E">
        <w:rPr>
          <w:rFonts w:ascii="Times New Roman" w:hAnsi="Times New Roman" w:cs="Times New Roman"/>
          <w:sz w:val="28"/>
          <w:szCs w:val="28"/>
        </w:rPr>
        <w:t xml:space="preserve"> как и по этапу 2015 года, все обязательства по финансированию мероприятий Программы</w:t>
      </w:r>
      <w:r w:rsidR="00FA1B39">
        <w:rPr>
          <w:rFonts w:ascii="Times New Roman" w:hAnsi="Times New Roman" w:cs="Times New Roman"/>
          <w:sz w:val="28"/>
          <w:szCs w:val="28"/>
        </w:rPr>
        <w:t>,</w:t>
      </w:r>
      <w:r w:rsidRPr="00AB2D3E">
        <w:rPr>
          <w:rFonts w:ascii="Times New Roman" w:hAnsi="Times New Roman" w:cs="Times New Roman"/>
          <w:sz w:val="28"/>
          <w:szCs w:val="28"/>
        </w:rPr>
        <w:t xml:space="preserve"> предусмотренные за счет средств Фонда </w:t>
      </w:r>
      <w:r w:rsidRPr="00AB2D3E">
        <w:rPr>
          <w:rFonts w:ascii="Times New Roman" w:eastAsiaTheme="minorHAnsi" w:hAnsi="Times New Roman" w:cs="Times New Roman"/>
          <w:sz w:val="28"/>
          <w:szCs w:val="28"/>
          <w:lang w:eastAsia="en-US"/>
        </w:rPr>
        <w:t>содействия реформированию жилищно-коммунального хозяйства</w:t>
      </w:r>
      <w:r w:rsidRPr="00AB2D3E">
        <w:rPr>
          <w:rFonts w:ascii="Times New Roman" w:hAnsi="Times New Roman" w:cs="Times New Roman"/>
          <w:sz w:val="28"/>
          <w:szCs w:val="28"/>
        </w:rPr>
        <w:t xml:space="preserve"> - 300 110,6 тыс. рублей и </w:t>
      </w:r>
      <w:r w:rsidRPr="00AB2D3E">
        <w:rPr>
          <w:rFonts w:ascii="Times New Roman" w:hAnsi="Times New Roman" w:cs="Times New Roman"/>
          <w:sz w:val="28"/>
          <w:szCs w:val="28"/>
        </w:rPr>
        <w:lastRenderedPageBreak/>
        <w:t>республиканского бюджета РСО–Алания - 69 783,1 тыс. рублей исполнены Министерством ЖКХ, топлива и энергетики РСО</w:t>
      </w:r>
      <w:r w:rsidR="009F7ED9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AB2D3E">
        <w:rPr>
          <w:rFonts w:ascii="Times New Roman" w:hAnsi="Times New Roman" w:cs="Times New Roman"/>
          <w:sz w:val="28"/>
          <w:szCs w:val="28"/>
        </w:rPr>
        <w:t>Алания в</w:t>
      </w:r>
      <w:proofErr w:type="gramEnd"/>
      <w:r w:rsidRPr="00AB2D3E">
        <w:rPr>
          <w:rFonts w:ascii="Times New Roman" w:hAnsi="Times New Roman" w:cs="Times New Roman"/>
          <w:sz w:val="28"/>
          <w:szCs w:val="28"/>
        </w:rPr>
        <w:t xml:space="preserve"> полном </w:t>
      </w:r>
      <w:proofErr w:type="gramStart"/>
      <w:r w:rsidRPr="00AB2D3E">
        <w:rPr>
          <w:rFonts w:ascii="Times New Roman" w:hAnsi="Times New Roman" w:cs="Times New Roman"/>
          <w:sz w:val="28"/>
          <w:szCs w:val="28"/>
        </w:rPr>
        <w:t>объеме</w:t>
      </w:r>
      <w:proofErr w:type="gramEnd"/>
      <w:r w:rsidRPr="00AB2D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25B1" w:rsidRPr="00AB2D3E" w:rsidRDefault="005A25B1" w:rsidP="002C54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D3E">
        <w:rPr>
          <w:rFonts w:ascii="Times New Roman" w:hAnsi="Times New Roman" w:cs="Times New Roman"/>
          <w:sz w:val="28"/>
          <w:szCs w:val="28"/>
        </w:rPr>
        <w:t>За счет средств местных бюджетов  планировалось осуществить финансирование в размере 62 875,7 тыс. рублей.</w:t>
      </w:r>
    </w:p>
    <w:p w:rsidR="005A25B1" w:rsidRPr="00AB2D3E" w:rsidRDefault="005A25B1" w:rsidP="002C54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D3E">
        <w:rPr>
          <w:rFonts w:ascii="Times New Roman" w:hAnsi="Times New Roman" w:cs="Times New Roman"/>
          <w:sz w:val="28"/>
          <w:szCs w:val="28"/>
        </w:rPr>
        <w:t>Однако АМС</w:t>
      </w:r>
      <w:r w:rsidR="009F7ED9">
        <w:rPr>
          <w:rFonts w:ascii="Times New Roman" w:hAnsi="Times New Roman" w:cs="Times New Roman"/>
          <w:sz w:val="28"/>
          <w:szCs w:val="28"/>
        </w:rPr>
        <w:t xml:space="preserve"> МО</w:t>
      </w:r>
      <w:r w:rsidRPr="00AB2D3E">
        <w:rPr>
          <w:rFonts w:ascii="Times New Roman" w:hAnsi="Times New Roman" w:cs="Times New Roman"/>
          <w:sz w:val="28"/>
          <w:szCs w:val="28"/>
        </w:rPr>
        <w:t xml:space="preserve"> Правобережн</w:t>
      </w:r>
      <w:r w:rsidR="009F7ED9">
        <w:rPr>
          <w:rFonts w:ascii="Times New Roman" w:hAnsi="Times New Roman" w:cs="Times New Roman"/>
          <w:sz w:val="28"/>
          <w:szCs w:val="28"/>
        </w:rPr>
        <w:t>ый</w:t>
      </w:r>
      <w:r w:rsidRPr="00AB2D3E">
        <w:rPr>
          <w:rFonts w:ascii="Times New Roman" w:hAnsi="Times New Roman" w:cs="Times New Roman"/>
          <w:sz w:val="28"/>
          <w:szCs w:val="28"/>
        </w:rPr>
        <w:t xml:space="preserve"> район РСО–Алания и </w:t>
      </w:r>
      <w:proofErr w:type="spellStart"/>
      <w:r w:rsidRPr="00AB2D3E">
        <w:rPr>
          <w:rFonts w:ascii="Times New Roman" w:hAnsi="Times New Roman" w:cs="Times New Roman"/>
          <w:sz w:val="28"/>
          <w:szCs w:val="28"/>
        </w:rPr>
        <w:t>Ирафск</w:t>
      </w:r>
      <w:r w:rsidR="009F7ED9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AB2D3E">
        <w:rPr>
          <w:rFonts w:ascii="Times New Roman" w:hAnsi="Times New Roman" w:cs="Times New Roman"/>
          <w:sz w:val="28"/>
          <w:szCs w:val="28"/>
        </w:rPr>
        <w:t xml:space="preserve"> район РСО–Алания не исполнили обязательства по долевому финансированию мероприятий Программы за счет средств местного бюджета соответственно в размере 9 091,7 тыс. рублей и 2 600,0 тыс. рублей </w:t>
      </w:r>
    </w:p>
    <w:p w:rsidR="005A25B1" w:rsidRPr="00AB2D3E" w:rsidRDefault="005A25B1" w:rsidP="002C542B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B2D3E">
        <w:rPr>
          <w:rFonts w:ascii="Times New Roman" w:hAnsi="Times New Roman" w:cs="Times New Roman"/>
          <w:sz w:val="28"/>
          <w:szCs w:val="28"/>
        </w:rPr>
        <w:t>Несмотря на это целевые показатели Программы по этапу 2016 года по переселению 846 граждан из аварийного жилищного фонда общей площадью 13 854,72 кв</w:t>
      </w:r>
      <w:proofErr w:type="gramStart"/>
      <w:r w:rsidRPr="00AB2D3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9F7ED9">
        <w:rPr>
          <w:rFonts w:ascii="Times New Roman" w:hAnsi="Times New Roman" w:cs="Times New Roman"/>
          <w:sz w:val="28"/>
          <w:szCs w:val="28"/>
        </w:rPr>
        <w:t>етра</w:t>
      </w:r>
      <w:r w:rsidRPr="00AB2D3E">
        <w:rPr>
          <w:rFonts w:ascii="Times New Roman" w:hAnsi="Times New Roman" w:cs="Times New Roman"/>
          <w:sz w:val="28"/>
          <w:szCs w:val="28"/>
        </w:rPr>
        <w:t xml:space="preserve"> с учетом норм ч. 14 ст. 16 </w:t>
      </w:r>
      <w:r w:rsidRPr="00AB2D3E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Федерального закона от 21.07.2007 № 185-ФЗ «О Фонде содействия реформированию жилищно-коммунального хозяйства» достигнуты.</w:t>
      </w:r>
    </w:p>
    <w:p w:rsidR="005A25B1" w:rsidRPr="00AB2D3E" w:rsidRDefault="005A25B1" w:rsidP="002C542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D3E">
        <w:rPr>
          <w:rFonts w:ascii="Times New Roman" w:hAnsi="Times New Roman" w:cs="Times New Roman"/>
          <w:color w:val="000000"/>
          <w:sz w:val="28"/>
          <w:szCs w:val="28"/>
        </w:rPr>
        <w:t>В то</w:t>
      </w:r>
      <w:r w:rsidR="009F7E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2D3E">
        <w:rPr>
          <w:rFonts w:ascii="Times New Roman" w:hAnsi="Times New Roman" w:cs="Times New Roman"/>
          <w:color w:val="000000"/>
          <w:sz w:val="28"/>
          <w:szCs w:val="28"/>
        </w:rPr>
        <w:t>же время имеют место многочисленные факты неисполнения отдельных мероприятий Программы</w:t>
      </w:r>
      <w:r w:rsidR="009F7ED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B2D3E">
        <w:rPr>
          <w:rFonts w:ascii="Times New Roman" w:hAnsi="Times New Roman" w:cs="Times New Roman"/>
          <w:color w:val="000000"/>
          <w:sz w:val="28"/>
          <w:szCs w:val="28"/>
        </w:rPr>
        <w:t xml:space="preserve"> касающихся </w:t>
      </w:r>
      <w:r w:rsidRPr="00AB2D3E">
        <w:rPr>
          <w:rFonts w:ascii="Times New Roman" w:hAnsi="Times New Roman" w:cs="Times New Roman"/>
          <w:sz w:val="28"/>
          <w:szCs w:val="28"/>
        </w:rPr>
        <w:t xml:space="preserve">сноса многоквартирных домов, признанных аварийными. </w:t>
      </w:r>
    </w:p>
    <w:p w:rsidR="005A25B1" w:rsidRPr="00AB2D3E" w:rsidRDefault="005A25B1" w:rsidP="002C542B">
      <w:pPr>
        <w:pStyle w:val="aff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2D3E">
        <w:rPr>
          <w:rFonts w:ascii="Times New Roman" w:hAnsi="Times New Roman"/>
          <w:sz w:val="28"/>
          <w:szCs w:val="28"/>
        </w:rPr>
        <w:t>Установлено, что запланированные к сносу дома не снесены:</w:t>
      </w:r>
    </w:p>
    <w:p w:rsidR="005A25B1" w:rsidRPr="00AB2D3E" w:rsidRDefault="005A25B1" w:rsidP="002C542B">
      <w:pPr>
        <w:pStyle w:val="aff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2D3E">
        <w:rPr>
          <w:rFonts w:ascii="Times New Roman" w:hAnsi="Times New Roman"/>
          <w:sz w:val="28"/>
          <w:szCs w:val="28"/>
        </w:rPr>
        <w:t xml:space="preserve">по Моздокскому району РСО–Алания </w:t>
      </w:r>
      <w:r w:rsidRPr="00AB2D3E">
        <w:rPr>
          <w:rFonts w:ascii="Times New Roman" w:hAnsi="Times New Roman"/>
          <w:b/>
          <w:sz w:val="28"/>
          <w:szCs w:val="28"/>
        </w:rPr>
        <w:t>2</w:t>
      </w:r>
      <w:r w:rsidRPr="00AB2D3E">
        <w:rPr>
          <w:rFonts w:ascii="Times New Roman" w:hAnsi="Times New Roman"/>
          <w:sz w:val="28"/>
          <w:szCs w:val="28"/>
        </w:rPr>
        <w:t xml:space="preserve"> многоквартирных дома</w:t>
      </w:r>
      <w:r w:rsidR="009F7ED9">
        <w:rPr>
          <w:rFonts w:ascii="Times New Roman" w:hAnsi="Times New Roman"/>
          <w:sz w:val="28"/>
          <w:szCs w:val="28"/>
        </w:rPr>
        <w:t>,</w:t>
      </w:r>
      <w:r w:rsidRPr="00AB2D3E">
        <w:rPr>
          <w:rFonts w:ascii="Times New Roman" w:hAnsi="Times New Roman"/>
          <w:sz w:val="28"/>
          <w:szCs w:val="28"/>
        </w:rPr>
        <w:t xml:space="preserve"> расположенных </w:t>
      </w:r>
      <w:proofErr w:type="gramStart"/>
      <w:r w:rsidRPr="00AB2D3E">
        <w:rPr>
          <w:rFonts w:ascii="Times New Roman" w:hAnsi="Times New Roman"/>
          <w:sz w:val="28"/>
          <w:szCs w:val="28"/>
        </w:rPr>
        <w:t>в</w:t>
      </w:r>
      <w:proofErr w:type="gramEnd"/>
      <w:r w:rsidRPr="00AB2D3E">
        <w:rPr>
          <w:rFonts w:ascii="Times New Roman" w:hAnsi="Times New Roman"/>
          <w:sz w:val="28"/>
          <w:szCs w:val="28"/>
        </w:rPr>
        <w:t xml:space="preserve"> сел. </w:t>
      </w:r>
      <w:proofErr w:type="spellStart"/>
      <w:r w:rsidRPr="00AB2D3E">
        <w:rPr>
          <w:rFonts w:ascii="Times New Roman" w:hAnsi="Times New Roman"/>
          <w:sz w:val="28"/>
          <w:szCs w:val="28"/>
        </w:rPr>
        <w:t>Хурикау</w:t>
      </w:r>
      <w:proofErr w:type="spellEnd"/>
      <w:r w:rsidRPr="00AB2D3E">
        <w:rPr>
          <w:rFonts w:ascii="Times New Roman" w:hAnsi="Times New Roman"/>
          <w:sz w:val="28"/>
          <w:szCs w:val="28"/>
        </w:rPr>
        <w:t xml:space="preserve">; </w:t>
      </w:r>
    </w:p>
    <w:p w:rsidR="005A25B1" w:rsidRPr="00AB2D3E" w:rsidRDefault="005A25B1" w:rsidP="002C542B">
      <w:pPr>
        <w:pStyle w:val="aff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2D3E">
        <w:rPr>
          <w:rFonts w:ascii="Times New Roman" w:hAnsi="Times New Roman"/>
          <w:sz w:val="28"/>
          <w:szCs w:val="28"/>
        </w:rPr>
        <w:t xml:space="preserve">по Правобережному району РСО–Алания </w:t>
      </w:r>
      <w:r w:rsidRPr="00AB2D3E">
        <w:rPr>
          <w:rFonts w:ascii="Times New Roman" w:hAnsi="Times New Roman"/>
          <w:b/>
          <w:sz w:val="28"/>
          <w:szCs w:val="28"/>
        </w:rPr>
        <w:t xml:space="preserve">9 </w:t>
      </w:r>
      <w:r w:rsidRPr="00AB2D3E">
        <w:rPr>
          <w:rFonts w:ascii="Times New Roman" w:hAnsi="Times New Roman"/>
          <w:sz w:val="28"/>
          <w:szCs w:val="28"/>
        </w:rPr>
        <w:t xml:space="preserve">многоквартирных домов, расположенных в </w:t>
      </w:r>
      <w:proofErr w:type="gramStart"/>
      <w:r w:rsidRPr="00AB2D3E">
        <w:rPr>
          <w:rFonts w:ascii="Times New Roman" w:hAnsi="Times New Roman"/>
          <w:sz w:val="28"/>
          <w:szCs w:val="28"/>
        </w:rPr>
        <w:t>г</w:t>
      </w:r>
      <w:proofErr w:type="gramEnd"/>
      <w:r w:rsidR="00FA1B39">
        <w:rPr>
          <w:rFonts w:ascii="Times New Roman" w:hAnsi="Times New Roman"/>
          <w:sz w:val="28"/>
          <w:szCs w:val="28"/>
        </w:rPr>
        <w:t>.</w:t>
      </w:r>
      <w:r w:rsidRPr="00AB2D3E">
        <w:rPr>
          <w:rFonts w:ascii="Times New Roman" w:hAnsi="Times New Roman"/>
          <w:sz w:val="28"/>
          <w:szCs w:val="28"/>
        </w:rPr>
        <w:t xml:space="preserve"> Беслан и сел. </w:t>
      </w:r>
      <w:proofErr w:type="spellStart"/>
      <w:r w:rsidRPr="00AB2D3E">
        <w:rPr>
          <w:rFonts w:ascii="Times New Roman" w:hAnsi="Times New Roman"/>
          <w:sz w:val="28"/>
          <w:szCs w:val="28"/>
        </w:rPr>
        <w:t>Цалык</w:t>
      </w:r>
      <w:proofErr w:type="spellEnd"/>
      <w:r w:rsidRPr="00AB2D3E">
        <w:rPr>
          <w:rFonts w:ascii="Times New Roman" w:hAnsi="Times New Roman"/>
          <w:sz w:val="28"/>
          <w:szCs w:val="28"/>
        </w:rPr>
        <w:t xml:space="preserve">; </w:t>
      </w:r>
    </w:p>
    <w:p w:rsidR="005A25B1" w:rsidRPr="00AB2D3E" w:rsidRDefault="005A25B1" w:rsidP="002C542B">
      <w:pPr>
        <w:pStyle w:val="aff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2D3E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Pr="00AB2D3E">
        <w:rPr>
          <w:rFonts w:ascii="Times New Roman" w:hAnsi="Times New Roman"/>
          <w:sz w:val="28"/>
          <w:szCs w:val="28"/>
        </w:rPr>
        <w:t>Ирафскому</w:t>
      </w:r>
      <w:proofErr w:type="spellEnd"/>
      <w:r w:rsidRPr="00AB2D3E">
        <w:rPr>
          <w:rFonts w:ascii="Times New Roman" w:hAnsi="Times New Roman"/>
          <w:sz w:val="28"/>
          <w:szCs w:val="28"/>
        </w:rPr>
        <w:t xml:space="preserve"> району РСО–Алания </w:t>
      </w:r>
      <w:r w:rsidRPr="00AB2D3E">
        <w:rPr>
          <w:rFonts w:ascii="Times New Roman" w:hAnsi="Times New Roman"/>
          <w:b/>
          <w:sz w:val="28"/>
          <w:szCs w:val="28"/>
        </w:rPr>
        <w:t>2</w:t>
      </w:r>
      <w:r w:rsidRPr="00AB2D3E">
        <w:rPr>
          <w:rFonts w:ascii="Times New Roman" w:hAnsi="Times New Roman"/>
          <w:sz w:val="28"/>
          <w:szCs w:val="28"/>
        </w:rPr>
        <w:t xml:space="preserve"> многоквартирных дома, расположенных </w:t>
      </w:r>
      <w:proofErr w:type="gramStart"/>
      <w:r w:rsidRPr="00AB2D3E">
        <w:rPr>
          <w:rFonts w:ascii="Times New Roman" w:hAnsi="Times New Roman"/>
          <w:sz w:val="28"/>
          <w:szCs w:val="28"/>
        </w:rPr>
        <w:t>в</w:t>
      </w:r>
      <w:proofErr w:type="gramEnd"/>
      <w:r w:rsidRPr="00AB2D3E">
        <w:rPr>
          <w:rFonts w:ascii="Times New Roman" w:hAnsi="Times New Roman"/>
          <w:sz w:val="28"/>
          <w:szCs w:val="28"/>
        </w:rPr>
        <w:t xml:space="preserve"> сел. Советское; </w:t>
      </w:r>
    </w:p>
    <w:p w:rsidR="005A25B1" w:rsidRPr="00AB2D3E" w:rsidRDefault="005A25B1" w:rsidP="002C542B">
      <w:pPr>
        <w:pStyle w:val="aff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2D3E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Pr="00AB2D3E">
        <w:rPr>
          <w:rFonts w:ascii="Times New Roman" w:hAnsi="Times New Roman"/>
          <w:sz w:val="28"/>
          <w:szCs w:val="28"/>
        </w:rPr>
        <w:t>Алагирскому</w:t>
      </w:r>
      <w:proofErr w:type="spellEnd"/>
      <w:r w:rsidRPr="00AB2D3E">
        <w:rPr>
          <w:rFonts w:ascii="Times New Roman" w:hAnsi="Times New Roman"/>
          <w:sz w:val="28"/>
          <w:szCs w:val="28"/>
        </w:rPr>
        <w:t xml:space="preserve"> району РСО–Алания </w:t>
      </w:r>
      <w:r w:rsidR="00FA1B39">
        <w:rPr>
          <w:rFonts w:ascii="Times New Roman" w:hAnsi="Times New Roman"/>
          <w:sz w:val="28"/>
          <w:szCs w:val="28"/>
        </w:rPr>
        <w:t xml:space="preserve">многоквартирный дом в </w:t>
      </w:r>
      <w:proofErr w:type="gramStart"/>
      <w:r w:rsidR="00FA1B39">
        <w:rPr>
          <w:rFonts w:ascii="Times New Roman" w:hAnsi="Times New Roman"/>
          <w:sz w:val="28"/>
          <w:szCs w:val="28"/>
        </w:rPr>
        <w:t>г</w:t>
      </w:r>
      <w:proofErr w:type="gramEnd"/>
      <w:r w:rsidR="00FA1B39">
        <w:rPr>
          <w:rFonts w:ascii="Times New Roman" w:hAnsi="Times New Roman"/>
          <w:sz w:val="28"/>
          <w:szCs w:val="28"/>
        </w:rPr>
        <w:t>. Алагир</w:t>
      </w:r>
      <w:r w:rsidRPr="00AB2D3E">
        <w:rPr>
          <w:rFonts w:ascii="Times New Roman" w:hAnsi="Times New Roman"/>
          <w:sz w:val="28"/>
          <w:szCs w:val="28"/>
        </w:rPr>
        <w:t xml:space="preserve">. </w:t>
      </w:r>
    </w:p>
    <w:p w:rsidR="005A25B1" w:rsidRPr="00AB2D3E" w:rsidRDefault="005A25B1" w:rsidP="002C542B">
      <w:pPr>
        <w:pStyle w:val="aff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2D3E">
        <w:rPr>
          <w:rFonts w:ascii="Times New Roman" w:hAnsi="Times New Roman"/>
          <w:sz w:val="28"/>
          <w:szCs w:val="28"/>
        </w:rPr>
        <w:t>По мнению Палаты</w:t>
      </w:r>
      <w:r w:rsidR="009F7ED9">
        <w:rPr>
          <w:rFonts w:ascii="Times New Roman" w:hAnsi="Times New Roman"/>
          <w:sz w:val="28"/>
          <w:szCs w:val="28"/>
        </w:rPr>
        <w:t>,</w:t>
      </w:r>
      <w:r w:rsidRPr="00AB2D3E">
        <w:rPr>
          <w:rFonts w:ascii="Times New Roman" w:hAnsi="Times New Roman"/>
          <w:sz w:val="28"/>
          <w:szCs w:val="28"/>
        </w:rPr>
        <w:t xml:space="preserve"> непринятие АМС</w:t>
      </w:r>
      <w:r w:rsidR="009F7ED9">
        <w:rPr>
          <w:rFonts w:ascii="Times New Roman" w:hAnsi="Times New Roman"/>
          <w:sz w:val="28"/>
          <w:szCs w:val="28"/>
        </w:rPr>
        <w:t xml:space="preserve"> муниципальных</w:t>
      </w:r>
      <w:r w:rsidRPr="00AB2D3E">
        <w:rPr>
          <w:rFonts w:ascii="Times New Roman" w:hAnsi="Times New Roman"/>
          <w:sz w:val="28"/>
          <w:szCs w:val="28"/>
        </w:rPr>
        <w:t xml:space="preserve"> районов своевременных мер по исполнению мероприятий Программы по сносу многоквартирных домов может привести к ситуации, когда после расселения аварийного жилья оно обретает новых жильцов с соответствующими последствиями для бюджета. </w:t>
      </w:r>
    </w:p>
    <w:p w:rsidR="005A25B1" w:rsidRPr="00AB2D3E" w:rsidRDefault="005A25B1" w:rsidP="0037236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D3E">
        <w:rPr>
          <w:rFonts w:ascii="Times New Roman" w:hAnsi="Times New Roman" w:cs="Times New Roman"/>
          <w:color w:val="000000"/>
          <w:sz w:val="28"/>
          <w:szCs w:val="28"/>
        </w:rPr>
        <w:t xml:space="preserve">При проверке учреждений образования и здравоохранения установлены многочисленные факты, когда </w:t>
      </w:r>
      <w:r w:rsidRPr="00AB2D3E">
        <w:rPr>
          <w:rFonts w:ascii="Times New Roman" w:hAnsi="Times New Roman" w:cs="Times New Roman"/>
          <w:sz w:val="28"/>
          <w:szCs w:val="28"/>
        </w:rPr>
        <w:t>выплаты стимулирующего характера осуществлялись в нарушение нормативных актов.</w:t>
      </w:r>
      <w:r w:rsidRPr="00AB2D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A25B1" w:rsidRPr="00AB2D3E" w:rsidRDefault="005A25B1" w:rsidP="0037236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D3E">
        <w:rPr>
          <w:rFonts w:ascii="Times New Roman" w:hAnsi="Times New Roman" w:cs="Times New Roman"/>
          <w:color w:val="000000"/>
          <w:sz w:val="28"/>
          <w:szCs w:val="28"/>
        </w:rPr>
        <w:t xml:space="preserve">Например, </w:t>
      </w:r>
      <w:r w:rsidRPr="00AB2D3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 нарушение </w:t>
      </w:r>
      <w:r w:rsidRPr="00AB2D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п. 4.3. </w:t>
      </w:r>
      <w:proofErr w:type="gramStart"/>
      <w:r w:rsidRPr="00AB2D3E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Положения, утвержденного постановлением Правительства РСО</w:t>
      </w:r>
      <w:r w:rsidR="009F7ED9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AB2D3E">
        <w:rPr>
          <w:rFonts w:ascii="Times New Roman" w:eastAsia="Calibri" w:hAnsi="Times New Roman" w:cs="Times New Roman"/>
          <w:sz w:val="28"/>
          <w:szCs w:val="28"/>
          <w:lang w:eastAsia="en-US"/>
        </w:rPr>
        <w:t>Алания от 31.05.2013 №192 «О введении отраслевой системы оплаты труда работников государственных учреждений образования, подведомственных Министерству образования и науки РСО</w:t>
      </w:r>
      <w:r w:rsidR="009F7ED9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AB2D3E">
        <w:rPr>
          <w:rFonts w:ascii="Times New Roman" w:eastAsia="Calibri" w:hAnsi="Times New Roman" w:cs="Times New Roman"/>
          <w:sz w:val="28"/>
          <w:szCs w:val="28"/>
          <w:lang w:eastAsia="en-US"/>
        </w:rPr>
        <w:t>Алания», пункта 9.5 Положения, утвержденного п</w:t>
      </w:r>
      <w:r w:rsidRPr="00AB2D3E">
        <w:rPr>
          <w:rFonts w:ascii="Times New Roman" w:hAnsi="Times New Roman" w:cs="Times New Roman"/>
          <w:sz w:val="28"/>
          <w:szCs w:val="28"/>
        </w:rPr>
        <w:t>остановлением Правительства РСО</w:t>
      </w:r>
      <w:r w:rsidR="009F7ED9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AB2D3E">
        <w:rPr>
          <w:rFonts w:ascii="Times New Roman" w:hAnsi="Times New Roman" w:cs="Times New Roman"/>
          <w:sz w:val="28"/>
          <w:szCs w:val="28"/>
        </w:rPr>
        <w:t>Алания от 21.06.2016 № 229 «Об оплате труда работников организаций, подведомственных Министерству образования и науки РСО</w:t>
      </w:r>
      <w:r w:rsidR="009F7ED9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AB2D3E">
        <w:rPr>
          <w:rFonts w:ascii="Times New Roman" w:hAnsi="Times New Roman" w:cs="Times New Roman"/>
          <w:sz w:val="28"/>
          <w:szCs w:val="28"/>
        </w:rPr>
        <w:t>Алания»</w:t>
      </w:r>
      <w:r w:rsidR="009F7ED9">
        <w:rPr>
          <w:rFonts w:ascii="Times New Roman" w:hAnsi="Times New Roman" w:cs="Times New Roman"/>
          <w:sz w:val="28"/>
          <w:szCs w:val="28"/>
        </w:rPr>
        <w:t>,</w:t>
      </w:r>
      <w:r w:rsidRPr="00AB2D3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B2D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 период 2015-2016 годы </w:t>
      </w:r>
      <w:r w:rsidRPr="00AB2D3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были </w:t>
      </w:r>
      <w:r w:rsidRPr="00AB2D3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произведены стимулирующие выплаты без учета оценки показателей и критериев эффективности</w:t>
      </w:r>
      <w:proofErr w:type="gramEnd"/>
      <w:r w:rsidRPr="00AB2D3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деятельности работников СОГПИ на сумму </w:t>
      </w:r>
      <w:r w:rsidRPr="00AB2D3E">
        <w:rPr>
          <w:rFonts w:ascii="Times New Roman" w:hAnsi="Times New Roman" w:cs="Times New Roman"/>
          <w:b/>
          <w:sz w:val="28"/>
          <w:szCs w:val="28"/>
        </w:rPr>
        <w:t xml:space="preserve">27 643,9 </w:t>
      </w:r>
      <w:r w:rsidRPr="00AB2D3E">
        <w:rPr>
          <w:rFonts w:ascii="Times New Roman" w:hAnsi="Times New Roman" w:cs="Times New Roman"/>
          <w:sz w:val="28"/>
          <w:szCs w:val="28"/>
        </w:rPr>
        <w:t>тыс. рублей.</w:t>
      </w:r>
    </w:p>
    <w:p w:rsidR="005A25B1" w:rsidRPr="00AB2D3E" w:rsidRDefault="005A25B1" w:rsidP="003723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D3E">
        <w:rPr>
          <w:rFonts w:ascii="Times New Roman" w:hAnsi="Times New Roman" w:cs="Times New Roman"/>
          <w:sz w:val="28"/>
          <w:szCs w:val="28"/>
        </w:rPr>
        <w:t xml:space="preserve">В государственном бюджетном учреждении здравоохранения </w:t>
      </w:r>
      <w:r w:rsidRPr="00AB2D3E">
        <w:rPr>
          <w:rFonts w:ascii="Times New Roman" w:hAnsi="Times New Roman" w:cs="Times New Roman"/>
          <w:b/>
          <w:sz w:val="28"/>
          <w:szCs w:val="28"/>
        </w:rPr>
        <w:t>«Поликлиника №7»</w:t>
      </w:r>
      <w:r w:rsidRPr="00AB2D3E">
        <w:rPr>
          <w:rFonts w:ascii="Times New Roman" w:hAnsi="Times New Roman" w:cs="Times New Roman"/>
          <w:sz w:val="28"/>
          <w:szCs w:val="28"/>
        </w:rPr>
        <w:t xml:space="preserve"> проверкой установлено, что выплаты стимулирующего характера </w:t>
      </w:r>
      <w:r w:rsidRPr="00AB2D3E">
        <w:rPr>
          <w:rFonts w:ascii="Times New Roman" w:hAnsi="Times New Roman" w:cs="Times New Roman"/>
          <w:b/>
          <w:sz w:val="28"/>
          <w:szCs w:val="28"/>
        </w:rPr>
        <w:t>осуществлялись в нарушение нормативных актов</w:t>
      </w:r>
      <w:r w:rsidRPr="00AB2D3E">
        <w:rPr>
          <w:rFonts w:ascii="Times New Roman" w:hAnsi="Times New Roman" w:cs="Times New Roman"/>
          <w:sz w:val="28"/>
          <w:szCs w:val="28"/>
        </w:rPr>
        <w:t xml:space="preserve">. Палата считает, что неправомерные выплаты за проверяемый период составили </w:t>
      </w:r>
      <w:r w:rsidRPr="00AB2D3E">
        <w:rPr>
          <w:rFonts w:ascii="Times New Roman" w:hAnsi="Times New Roman" w:cs="Times New Roman"/>
          <w:b/>
          <w:sz w:val="28"/>
          <w:szCs w:val="28"/>
        </w:rPr>
        <w:t xml:space="preserve">24 473, 3 </w:t>
      </w:r>
      <w:r w:rsidRPr="00AB2D3E">
        <w:rPr>
          <w:rFonts w:ascii="Times New Roman" w:hAnsi="Times New Roman" w:cs="Times New Roman"/>
          <w:sz w:val="28"/>
          <w:szCs w:val="28"/>
        </w:rPr>
        <w:t xml:space="preserve">тыс. рублей. </w:t>
      </w:r>
    </w:p>
    <w:p w:rsidR="005A25B1" w:rsidRPr="00AB2D3E" w:rsidRDefault="005A25B1" w:rsidP="0037236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2D3E">
        <w:rPr>
          <w:rFonts w:ascii="Times New Roman" w:hAnsi="Times New Roman" w:cs="Times New Roman"/>
          <w:sz w:val="28"/>
          <w:szCs w:val="28"/>
        </w:rPr>
        <w:t>В Клинической больнице СОГМА Федерального бюджетного образовательного учреждения высшего образования «Северо-Осетинская государственная медицинская академии» Министерства здравоохранения Российской Федерации</w:t>
      </w:r>
      <w:r w:rsidRPr="00AB2D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2D3E">
        <w:rPr>
          <w:rFonts w:ascii="Times New Roman" w:hAnsi="Times New Roman" w:cs="Times New Roman"/>
          <w:sz w:val="28"/>
          <w:szCs w:val="28"/>
        </w:rPr>
        <w:t>в</w:t>
      </w:r>
      <w:r w:rsidRPr="00AB2D3E">
        <w:rPr>
          <w:rFonts w:ascii="Times New Roman" w:eastAsia="Times New Roman" w:hAnsi="Times New Roman" w:cs="Times New Roman"/>
          <w:sz w:val="28"/>
          <w:szCs w:val="28"/>
        </w:rPr>
        <w:t xml:space="preserve"> нарушен</w:t>
      </w:r>
      <w:r w:rsidRPr="00AB2D3E">
        <w:rPr>
          <w:rFonts w:ascii="Times New Roman" w:hAnsi="Times New Roman" w:cs="Times New Roman"/>
          <w:sz w:val="28"/>
          <w:szCs w:val="28"/>
        </w:rPr>
        <w:t xml:space="preserve">ие нормативных и правовых актов </w:t>
      </w:r>
      <w:r w:rsidRPr="00AB2D3E">
        <w:rPr>
          <w:rFonts w:ascii="Times New Roman" w:hAnsi="Times New Roman" w:cs="Times New Roman"/>
          <w:bCs/>
          <w:sz w:val="28"/>
          <w:szCs w:val="28"/>
        </w:rPr>
        <w:t xml:space="preserve">без учета оценки показателей и критериев эффективности деятельности работников (без применения конкретных измеримых параметров) </w:t>
      </w:r>
      <w:r w:rsidRPr="00AB2D3E">
        <w:rPr>
          <w:rFonts w:ascii="Times New Roman" w:eastAsia="Times New Roman" w:hAnsi="Times New Roman" w:cs="Times New Roman"/>
          <w:bCs/>
          <w:sz w:val="28"/>
          <w:szCs w:val="28"/>
        </w:rPr>
        <w:t xml:space="preserve">были произведены выплаты стимулирующего характера на общую сумму </w:t>
      </w:r>
      <w:r w:rsidRPr="00AB2D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32 809,8 </w:t>
      </w:r>
      <w:r w:rsidRPr="00AB2D3E">
        <w:rPr>
          <w:rFonts w:ascii="Times New Roman" w:eastAsia="Times New Roman" w:hAnsi="Times New Roman" w:cs="Times New Roman"/>
          <w:bCs/>
          <w:sz w:val="28"/>
          <w:szCs w:val="28"/>
        </w:rPr>
        <w:t>тыс. рублей.</w:t>
      </w:r>
    </w:p>
    <w:p w:rsidR="005A25B1" w:rsidRPr="00AB2D3E" w:rsidRDefault="005A25B1" w:rsidP="003723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D3E">
        <w:rPr>
          <w:rFonts w:ascii="Times New Roman" w:hAnsi="Times New Roman" w:cs="Times New Roman"/>
          <w:sz w:val="28"/>
          <w:szCs w:val="28"/>
        </w:rPr>
        <w:t xml:space="preserve">По-прежнему имеют место случаи, когда полученное в рамках отдельных государственных программ дорогостоящее медицинское оборудование длительное время не используется в работе. </w:t>
      </w:r>
    </w:p>
    <w:p w:rsidR="005A25B1" w:rsidRPr="00AB2D3E" w:rsidRDefault="005A25B1" w:rsidP="003723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D3E">
        <w:rPr>
          <w:rFonts w:ascii="Times New Roman" w:hAnsi="Times New Roman" w:cs="Times New Roman"/>
          <w:sz w:val="28"/>
          <w:szCs w:val="28"/>
        </w:rPr>
        <w:t xml:space="preserve">Так, в ходе проверки государственного бюджетного учреждения здравоохранения </w:t>
      </w:r>
      <w:r w:rsidRPr="00AB2D3E">
        <w:rPr>
          <w:rFonts w:ascii="Times New Roman" w:hAnsi="Times New Roman" w:cs="Times New Roman"/>
          <w:b/>
          <w:sz w:val="28"/>
          <w:szCs w:val="28"/>
        </w:rPr>
        <w:t>«</w:t>
      </w:r>
      <w:r w:rsidRPr="00AB2D3E">
        <w:rPr>
          <w:rFonts w:ascii="Times New Roman" w:hAnsi="Times New Roman" w:cs="Times New Roman"/>
          <w:sz w:val="28"/>
          <w:szCs w:val="28"/>
        </w:rPr>
        <w:t>Республиканская клиническая больница скорой медицинской помощи</w:t>
      </w:r>
      <w:r w:rsidRPr="00AB2D3E">
        <w:rPr>
          <w:rFonts w:ascii="Times New Roman" w:hAnsi="Times New Roman" w:cs="Times New Roman"/>
          <w:b/>
          <w:sz w:val="28"/>
          <w:szCs w:val="28"/>
        </w:rPr>
        <w:t>»</w:t>
      </w:r>
      <w:r w:rsidRPr="00AB2D3E">
        <w:rPr>
          <w:rFonts w:ascii="Times New Roman" w:hAnsi="Times New Roman" w:cs="Times New Roman"/>
          <w:sz w:val="28"/>
          <w:szCs w:val="28"/>
        </w:rPr>
        <w:t xml:space="preserve"> выявлено медицинское оборудование, которое не эксплуатируется длительное время.</w:t>
      </w:r>
    </w:p>
    <w:p w:rsidR="005A25B1" w:rsidRPr="00AB2D3E" w:rsidRDefault="005A25B1" w:rsidP="0037236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D3E">
        <w:rPr>
          <w:rFonts w:ascii="Times New Roman" w:hAnsi="Times New Roman" w:cs="Times New Roman"/>
          <w:sz w:val="28"/>
          <w:szCs w:val="28"/>
        </w:rPr>
        <w:t xml:space="preserve">В нарушение ст. 34 Бюджетного </w:t>
      </w:r>
      <w:r w:rsidR="009F7ED9">
        <w:rPr>
          <w:rFonts w:ascii="Times New Roman" w:hAnsi="Times New Roman" w:cs="Times New Roman"/>
          <w:sz w:val="28"/>
          <w:szCs w:val="28"/>
        </w:rPr>
        <w:t>к</w:t>
      </w:r>
      <w:r w:rsidRPr="00AB2D3E">
        <w:rPr>
          <w:rFonts w:ascii="Times New Roman" w:hAnsi="Times New Roman" w:cs="Times New Roman"/>
          <w:sz w:val="28"/>
          <w:szCs w:val="28"/>
        </w:rPr>
        <w:t>одекса РФ медицинское и лабораторное оборудование, а также предметы медицинского назначения на общую сумму 36 156,4</w:t>
      </w:r>
      <w:r w:rsidRPr="00AB2D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2D3E">
        <w:rPr>
          <w:rFonts w:ascii="Times New Roman" w:hAnsi="Times New Roman" w:cs="Times New Roman"/>
          <w:sz w:val="28"/>
          <w:szCs w:val="28"/>
        </w:rPr>
        <w:t>тыс. рублей</w:t>
      </w:r>
      <w:r w:rsidRPr="00AB2D3E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AB2D3E">
        <w:rPr>
          <w:rFonts w:ascii="Times New Roman" w:hAnsi="Times New Roman" w:cs="Times New Roman"/>
          <w:sz w:val="28"/>
          <w:szCs w:val="28"/>
        </w:rPr>
        <w:t xml:space="preserve"> полученные в рамках </w:t>
      </w:r>
      <w:r w:rsidR="009F7ED9">
        <w:rPr>
          <w:rFonts w:ascii="Times New Roman" w:hAnsi="Times New Roman" w:cs="Times New Roman"/>
          <w:sz w:val="28"/>
          <w:szCs w:val="28"/>
        </w:rPr>
        <w:t>п</w:t>
      </w:r>
      <w:r w:rsidRPr="00AB2D3E">
        <w:rPr>
          <w:rFonts w:ascii="Times New Roman" w:hAnsi="Times New Roman" w:cs="Times New Roman"/>
          <w:sz w:val="28"/>
          <w:szCs w:val="28"/>
        </w:rPr>
        <w:t xml:space="preserve">рограммы модернизации здравоохранения в РСО - Алания на 2011 - 2012 годы не эксплуатируется. </w:t>
      </w:r>
    </w:p>
    <w:p w:rsidR="001117DC" w:rsidRDefault="005A25B1" w:rsidP="0037236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D3E">
        <w:rPr>
          <w:rFonts w:ascii="Times New Roman" w:hAnsi="Times New Roman" w:cs="Times New Roman"/>
          <w:sz w:val="28"/>
          <w:szCs w:val="28"/>
        </w:rPr>
        <w:t xml:space="preserve">Палата квалифицировала данное нарушение как </w:t>
      </w:r>
      <w:r w:rsidRPr="00AB2D3E">
        <w:rPr>
          <w:rFonts w:ascii="Times New Roman" w:hAnsi="Times New Roman" w:cs="Times New Roman"/>
          <w:b/>
          <w:sz w:val="28"/>
          <w:szCs w:val="28"/>
        </w:rPr>
        <w:t>неэффективное расходование</w:t>
      </w:r>
      <w:r w:rsidRPr="00AB2D3E">
        <w:rPr>
          <w:rFonts w:ascii="Times New Roman" w:hAnsi="Times New Roman" w:cs="Times New Roman"/>
          <w:sz w:val="28"/>
          <w:szCs w:val="28"/>
        </w:rPr>
        <w:t xml:space="preserve"> </w:t>
      </w:r>
      <w:r w:rsidR="001117DC">
        <w:rPr>
          <w:rFonts w:ascii="Times New Roman" w:hAnsi="Times New Roman" w:cs="Times New Roman"/>
          <w:sz w:val="28"/>
          <w:szCs w:val="28"/>
        </w:rPr>
        <w:t>республиканского имущества</w:t>
      </w:r>
      <w:r w:rsidRPr="00AB2D3E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Pr="00AB2D3E">
        <w:rPr>
          <w:rFonts w:ascii="Times New Roman" w:hAnsi="Times New Roman" w:cs="Times New Roman"/>
          <w:b/>
          <w:sz w:val="28"/>
          <w:szCs w:val="28"/>
        </w:rPr>
        <w:t xml:space="preserve">36 156,4 </w:t>
      </w:r>
      <w:r w:rsidRPr="00AB2D3E">
        <w:rPr>
          <w:rFonts w:ascii="Times New Roman" w:hAnsi="Times New Roman" w:cs="Times New Roman"/>
          <w:sz w:val="28"/>
          <w:szCs w:val="28"/>
        </w:rPr>
        <w:t>тыс. рублей.</w:t>
      </w:r>
    </w:p>
    <w:p w:rsidR="001117DC" w:rsidRPr="007448AA" w:rsidRDefault="001117DC" w:rsidP="007448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8AA">
        <w:rPr>
          <w:rFonts w:ascii="Times New Roman" w:hAnsi="Times New Roman" w:cs="Times New Roman"/>
          <w:sz w:val="28"/>
          <w:szCs w:val="28"/>
        </w:rPr>
        <w:t>Во исполнение распоряжения Правительства РСО–Алания от 09.07.2010</w:t>
      </w:r>
      <w:r w:rsidR="007448AA">
        <w:rPr>
          <w:rFonts w:ascii="Times New Roman" w:hAnsi="Times New Roman" w:cs="Times New Roman"/>
          <w:sz w:val="28"/>
          <w:szCs w:val="28"/>
        </w:rPr>
        <w:t xml:space="preserve"> </w:t>
      </w:r>
      <w:r w:rsidRPr="007448AA">
        <w:rPr>
          <w:rFonts w:ascii="Times New Roman" w:hAnsi="Times New Roman" w:cs="Times New Roman"/>
          <w:sz w:val="28"/>
          <w:szCs w:val="28"/>
        </w:rPr>
        <w:t>№164-р «О передаче государственного недвижимого  имущества РСО–Алания» Министерство имущественных отношений РСО–Алания (Ссудодатель), Министерство культуры РСО–Алания (Балансодержатель) и ФГУК «Государственный центр современного искусства» (Ссудополучатель) заключили договор безвозмездн</w:t>
      </w:r>
      <w:r w:rsidR="007448AA">
        <w:rPr>
          <w:rFonts w:ascii="Times New Roman" w:hAnsi="Times New Roman" w:cs="Times New Roman"/>
          <w:sz w:val="28"/>
          <w:szCs w:val="28"/>
        </w:rPr>
        <w:t>ого пользования от 20.07.2010</w:t>
      </w:r>
      <w:r w:rsidRPr="007448AA">
        <w:rPr>
          <w:rFonts w:ascii="Times New Roman" w:hAnsi="Times New Roman" w:cs="Times New Roman"/>
          <w:sz w:val="28"/>
          <w:szCs w:val="28"/>
        </w:rPr>
        <w:t xml:space="preserve"> №16. </w:t>
      </w:r>
    </w:p>
    <w:p w:rsidR="001117DC" w:rsidRPr="007448AA" w:rsidRDefault="001117DC" w:rsidP="007448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48AA">
        <w:rPr>
          <w:rFonts w:ascii="Times New Roman" w:hAnsi="Times New Roman" w:cs="Times New Roman"/>
          <w:sz w:val="28"/>
          <w:szCs w:val="28"/>
        </w:rPr>
        <w:t xml:space="preserve">На основании договора безвозмездного пользования №16 от 20.07.2010 по акту </w:t>
      </w:r>
      <w:r w:rsidR="007448AA">
        <w:rPr>
          <w:rFonts w:ascii="Times New Roman" w:hAnsi="Times New Roman" w:cs="Times New Roman"/>
          <w:sz w:val="28"/>
          <w:szCs w:val="28"/>
        </w:rPr>
        <w:t xml:space="preserve">приема-передачи от 20.07.2010 </w:t>
      </w:r>
      <w:r w:rsidRPr="007448AA">
        <w:rPr>
          <w:rFonts w:ascii="Times New Roman" w:hAnsi="Times New Roman" w:cs="Times New Roman"/>
          <w:sz w:val="28"/>
          <w:szCs w:val="28"/>
        </w:rPr>
        <w:t xml:space="preserve"> нежилое 3-этажное сооружение (Литер Рр1) площадью </w:t>
      </w:r>
      <w:r w:rsidRPr="007448AA">
        <w:rPr>
          <w:rFonts w:ascii="Times New Roman" w:hAnsi="Times New Roman" w:cs="Times New Roman"/>
          <w:b/>
          <w:sz w:val="28"/>
          <w:szCs w:val="28"/>
        </w:rPr>
        <w:t>2 193,4 кв</w:t>
      </w:r>
      <w:proofErr w:type="gramStart"/>
      <w:r w:rsidRPr="007448AA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="009F7ED9">
        <w:rPr>
          <w:rFonts w:ascii="Times New Roman" w:hAnsi="Times New Roman" w:cs="Times New Roman"/>
          <w:b/>
          <w:sz w:val="28"/>
          <w:szCs w:val="28"/>
        </w:rPr>
        <w:t>етра</w:t>
      </w:r>
      <w:r w:rsidRPr="007448AA">
        <w:rPr>
          <w:rFonts w:ascii="Times New Roman" w:hAnsi="Times New Roman" w:cs="Times New Roman"/>
          <w:sz w:val="28"/>
          <w:szCs w:val="28"/>
        </w:rPr>
        <w:t>, расположенное по адресу: РСО – Алания, ул. Максима Горького/проспект Мира, д.2/5-7</w:t>
      </w:r>
      <w:r w:rsidR="009F7ED9">
        <w:rPr>
          <w:rFonts w:ascii="Times New Roman" w:hAnsi="Times New Roman" w:cs="Times New Roman"/>
          <w:sz w:val="28"/>
          <w:szCs w:val="28"/>
        </w:rPr>
        <w:t>,</w:t>
      </w:r>
      <w:r w:rsidRPr="007448AA">
        <w:rPr>
          <w:rFonts w:ascii="Times New Roman" w:hAnsi="Times New Roman" w:cs="Times New Roman"/>
          <w:sz w:val="28"/>
          <w:szCs w:val="28"/>
        </w:rPr>
        <w:t xml:space="preserve"> передано ФГУК «Государственный центр современного искусства».</w:t>
      </w:r>
    </w:p>
    <w:p w:rsidR="001117DC" w:rsidRPr="007448AA" w:rsidRDefault="001117DC" w:rsidP="007448AA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48AA">
        <w:rPr>
          <w:rFonts w:ascii="Times New Roman" w:hAnsi="Times New Roman" w:cs="Times New Roman"/>
          <w:sz w:val="28"/>
          <w:szCs w:val="28"/>
        </w:rPr>
        <w:lastRenderedPageBreak/>
        <w:t>Следует отметить, что в соответствии с п. 3. ст. 22 Закона РСО–Алания от 09.07.2008 №</w:t>
      </w:r>
      <w:r w:rsidR="007448AA">
        <w:rPr>
          <w:rFonts w:ascii="Times New Roman" w:hAnsi="Times New Roman" w:cs="Times New Roman"/>
          <w:sz w:val="28"/>
          <w:szCs w:val="28"/>
        </w:rPr>
        <w:t xml:space="preserve"> </w:t>
      </w:r>
      <w:r w:rsidRPr="007448AA">
        <w:rPr>
          <w:rFonts w:ascii="Times New Roman" w:hAnsi="Times New Roman" w:cs="Times New Roman"/>
          <w:sz w:val="28"/>
          <w:szCs w:val="28"/>
        </w:rPr>
        <w:t xml:space="preserve">31-РЗ «Об управлении государственной собственностью РСО– </w:t>
      </w:r>
      <w:proofErr w:type="gramStart"/>
      <w:r w:rsidRPr="007448AA">
        <w:rPr>
          <w:rFonts w:ascii="Times New Roman" w:hAnsi="Times New Roman" w:cs="Times New Roman"/>
          <w:sz w:val="28"/>
          <w:szCs w:val="28"/>
        </w:rPr>
        <w:t>Ал</w:t>
      </w:r>
      <w:proofErr w:type="gramEnd"/>
      <w:r w:rsidRPr="007448AA">
        <w:rPr>
          <w:rFonts w:ascii="Times New Roman" w:hAnsi="Times New Roman" w:cs="Times New Roman"/>
          <w:sz w:val="28"/>
          <w:szCs w:val="28"/>
        </w:rPr>
        <w:t xml:space="preserve">ания» </w:t>
      </w:r>
      <w:r w:rsidRPr="007448AA">
        <w:rPr>
          <w:rFonts w:ascii="Times New Roman" w:hAnsi="Times New Roman" w:cs="Times New Roman"/>
          <w:b/>
          <w:sz w:val="28"/>
          <w:szCs w:val="28"/>
        </w:rPr>
        <w:t>передача в безвозмездное пользование объектов республиканской собственности,</w:t>
      </w:r>
      <w:r w:rsidRPr="007448AA">
        <w:rPr>
          <w:rFonts w:ascii="Times New Roman" w:hAnsi="Times New Roman" w:cs="Times New Roman"/>
          <w:sz w:val="28"/>
          <w:szCs w:val="28"/>
        </w:rPr>
        <w:t xml:space="preserve"> закрепленных за органами государственной власти РСО</w:t>
      </w:r>
      <w:r w:rsidR="007448AA">
        <w:rPr>
          <w:rFonts w:ascii="Times New Roman" w:hAnsi="Times New Roman" w:cs="Times New Roman"/>
          <w:sz w:val="28"/>
          <w:szCs w:val="28"/>
        </w:rPr>
        <w:t xml:space="preserve"> </w:t>
      </w:r>
      <w:r w:rsidRPr="007448AA">
        <w:rPr>
          <w:rFonts w:ascii="Times New Roman" w:hAnsi="Times New Roman" w:cs="Times New Roman"/>
          <w:sz w:val="28"/>
          <w:szCs w:val="28"/>
        </w:rPr>
        <w:t>-</w:t>
      </w:r>
      <w:r w:rsidR="007448AA">
        <w:rPr>
          <w:rFonts w:ascii="Times New Roman" w:hAnsi="Times New Roman" w:cs="Times New Roman"/>
          <w:sz w:val="28"/>
          <w:szCs w:val="28"/>
        </w:rPr>
        <w:t xml:space="preserve"> </w:t>
      </w:r>
      <w:r w:rsidRPr="007448AA">
        <w:rPr>
          <w:rFonts w:ascii="Times New Roman" w:hAnsi="Times New Roman" w:cs="Times New Roman"/>
          <w:sz w:val="28"/>
          <w:szCs w:val="28"/>
        </w:rPr>
        <w:t xml:space="preserve">Алания, </w:t>
      </w:r>
      <w:r w:rsidRPr="007448AA">
        <w:rPr>
          <w:rFonts w:ascii="Times New Roman" w:hAnsi="Times New Roman" w:cs="Times New Roman"/>
          <w:b/>
          <w:sz w:val="28"/>
          <w:szCs w:val="28"/>
        </w:rPr>
        <w:t xml:space="preserve">не допускается. </w:t>
      </w:r>
    </w:p>
    <w:p w:rsidR="005A25B1" w:rsidRPr="00AB2D3E" w:rsidRDefault="005A25B1" w:rsidP="007448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D3E">
        <w:rPr>
          <w:rFonts w:ascii="Times New Roman" w:hAnsi="Times New Roman" w:cs="Times New Roman"/>
          <w:sz w:val="28"/>
          <w:szCs w:val="28"/>
        </w:rPr>
        <w:t xml:space="preserve">На контроле Палаты не первый год находится использование средств </w:t>
      </w:r>
      <w:r w:rsidR="00BB39A4">
        <w:rPr>
          <w:rFonts w:ascii="Times New Roman" w:hAnsi="Times New Roman" w:cs="Times New Roman"/>
          <w:sz w:val="28"/>
          <w:szCs w:val="28"/>
        </w:rPr>
        <w:t>д</w:t>
      </w:r>
      <w:r w:rsidRPr="00AB2D3E">
        <w:rPr>
          <w:rFonts w:ascii="Times New Roman" w:hAnsi="Times New Roman" w:cs="Times New Roman"/>
          <w:sz w:val="28"/>
          <w:szCs w:val="28"/>
        </w:rPr>
        <w:t>орожного фонда РСО - Алания.</w:t>
      </w:r>
    </w:p>
    <w:p w:rsidR="005A25B1" w:rsidRPr="00AB2D3E" w:rsidRDefault="005A25B1" w:rsidP="003723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D3E">
        <w:rPr>
          <w:rFonts w:ascii="Times New Roman" w:hAnsi="Times New Roman" w:cs="Times New Roman"/>
          <w:sz w:val="28"/>
          <w:szCs w:val="28"/>
        </w:rPr>
        <w:t xml:space="preserve">Результаты очередной проверки показали, что наряду с серьёзным недофинансированием продолжают иметь место и финансовые нарушения. </w:t>
      </w:r>
    </w:p>
    <w:p w:rsidR="005A25B1" w:rsidRPr="00AB2D3E" w:rsidRDefault="005A25B1" w:rsidP="00372362">
      <w:pPr>
        <w:tabs>
          <w:tab w:val="left" w:pos="284"/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D3E">
        <w:rPr>
          <w:rFonts w:ascii="Times New Roman" w:hAnsi="Times New Roman" w:cs="Times New Roman"/>
          <w:sz w:val="28"/>
          <w:szCs w:val="28"/>
        </w:rPr>
        <w:t>Проведённые специалистами исследования и результаты оценки технического состояния автомобильных дорог РСО</w:t>
      </w:r>
      <w:r w:rsidR="00BB39A4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AB2D3E">
        <w:rPr>
          <w:rFonts w:ascii="Times New Roman" w:hAnsi="Times New Roman" w:cs="Times New Roman"/>
          <w:sz w:val="28"/>
          <w:szCs w:val="28"/>
        </w:rPr>
        <w:t xml:space="preserve">Алания показывают, что </w:t>
      </w:r>
      <w:r w:rsidRPr="00AB2D3E">
        <w:rPr>
          <w:rFonts w:ascii="Times New Roman" w:hAnsi="Times New Roman" w:cs="Times New Roman"/>
          <w:b/>
          <w:sz w:val="28"/>
          <w:szCs w:val="28"/>
        </w:rPr>
        <w:t>качество дорог продолжает отставать от требований</w:t>
      </w:r>
      <w:r w:rsidRPr="00AB2D3E">
        <w:rPr>
          <w:rFonts w:ascii="Times New Roman" w:hAnsi="Times New Roman" w:cs="Times New Roman"/>
          <w:sz w:val="28"/>
          <w:szCs w:val="28"/>
        </w:rPr>
        <w:t>, предъявляемых возросшей интенсивностью движения и составом транспортного потока (практически третья часть дорог).</w:t>
      </w:r>
    </w:p>
    <w:p w:rsidR="005A25B1" w:rsidRPr="00AB2D3E" w:rsidRDefault="005A25B1" w:rsidP="00372362">
      <w:pPr>
        <w:tabs>
          <w:tab w:val="left" w:pos="284"/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D3E">
        <w:rPr>
          <w:rFonts w:ascii="Times New Roman" w:hAnsi="Times New Roman" w:cs="Times New Roman"/>
          <w:sz w:val="28"/>
          <w:szCs w:val="28"/>
        </w:rPr>
        <w:t xml:space="preserve">Для сохранения в рабочем состоянии существующей сети дорог необходимо ежегодно ремонтировать не менее 100 км автодорог республики. Однако средств, выделяемых из республиканского бюджета на дорожное хозяйство, не хватает. </w:t>
      </w:r>
    </w:p>
    <w:p w:rsidR="005A25B1" w:rsidRPr="00AB2D3E" w:rsidRDefault="005A25B1" w:rsidP="00372362">
      <w:pPr>
        <w:tabs>
          <w:tab w:val="left" w:pos="284"/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D3E">
        <w:rPr>
          <w:rFonts w:ascii="Times New Roman" w:hAnsi="Times New Roman" w:cs="Times New Roman"/>
          <w:sz w:val="28"/>
          <w:szCs w:val="28"/>
        </w:rPr>
        <w:t>Недофинансирование Комитета дорожного хозяйства РСО</w:t>
      </w:r>
      <w:r w:rsidR="00C77C92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AB2D3E">
        <w:rPr>
          <w:rFonts w:ascii="Times New Roman" w:hAnsi="Times New Roman" w:cs="Times New Roman"/>
          <w:sz w:val="28"/>
          <w:szCs w:val="28"/>
        </w:rPr>
        <w:t xml:space="preserve">Алания в 2016 году (с учетом остатков 2012 - 2015 гг.) в общей сумме </w:t>
      </w:r>
      <w:r w:rsidRPr="00AB2D3E">
        <w:rPr>
          <w:rFonts w:ascii="Times New Roman" w:hAnsi="Times New Roman" w:cs="Times New Roman"/>
          <w:b/>
          <w:sz w:val="28"/>
          <w:szCs w:val="28"/>
        </w:rPr>
        <w:t>2 240 488,7</w:t>
      </w:r>
      <w:r w:rsidRPr="00AB2D3E">
        <w:rPr>
          <w:rFonts w:ascii="Times New Roman" w:hAnsi="Times New Roman" w:cs="Times New Roman"/>
          <w:sz w:val="28"/>
          <w:szCs w:val="28"/>
        </w:rPr>
        <w:t xml:space="preserve"> тыс. рублей препятствует поддержанию автодорог в требуемом техническом состоянии. </w:t>
      </w:r>
    </w:p>
    <w:p w:rsidR="005A25B1" w:rsidRPr="00AB2D3E" w:rsidRDefault="005A25B1" w:rsidP="00372362">
      <w:pPr>
        <w:tabs>
          <w:tab w:val="left" w:pos="284"/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D3E">
        <w:rPr>
          <w:rFonts w:ascii="Times New Roman" w:hAnsi="Times New Roman" w:cs="Times New Roman"/>
          <w:sz w:val="28"/>
          <w:szCs w:val="28"/>
        </w:rPr>
        <w:t xml:space="preserve">В результате затраты на выполнение ремонтных работ увеличиваются, что приводит к дополнительным расходам средств </w:t>
      </w:r>
      <w:r w:rsidR="00C77C92">
        <w:rPr>
          <w:rFonts w:ascii="Times New Roman" w:hAnsi="Times New Roman" w:cs="Times New Roman"/>
          <w:sz w:val="28"/>
          <w:szCs w:val="28"/>
        </w:rPr>
        <w:t>д</w:t>
      </w:r>
      <w:r w:rsidRPr="00AB2D3E">
        <w:rPr>
          <w:rFonts w:ascii="Times New Roman" w:hAnsi="Times New Roman" w:cs="Times New Roman"/>
          <w:sz w:val="28"/>
          <w:szCs w:val="28"/>
        </w:rPr>
        <w:t>орожного фонда РСО</w:t>
      </w:r>
      <w:r w:rsidR="00C77C92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AB2D3E">
        <w:rPr>
          <w:rFonts w:ascii="Times New Roman" w:hAnsi="Times New Roman" w:cs="Times New Roman"/>
          <w:sz w:val="28"/>
          <w:szCs w:val="28"/>
        </w:rPr>
        <w:t>Алания.</w:t>
      </w:r>
    </w:p>
    <w:p w:rsidR="005A25B1" w:rsidRPr="00AB2D3E" w:rsidRDefault="005A25B1" w:rsidP="00372362">
      <w:pPr>
        <w:tabs>
          <w:tab w:val="left" w:pos="284"/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D3E">
        <w:rPr>
          <w:rFonts w:ascii="Times New Roman" w:hAnsi="Times New Roman" w:cs="Times New Roman"/>
          <w:sz w:val="28"/>
          <w:szCs w:val="28"/>
        </w:rPr>
        <w:t xml:space="preserve">На сегодняшний день свыше </w:t>
      </w:r>
      <w:smartTag w:uri="urn:schemas-microsoft-com:office:smarttags" w:element="metricconverter">
        <w:smartTagPr>
          <w:attr w:name="ProductID" w:val="400 км"/>
        </w:smartTagPr>
        <w:r w:rsidRPr="00AB2D3E">
          <w:rPr>
            <w:rFonts w:ascii="Times New Roman" w:hAnsi="Times New Roman" w:cs="Times New Roman"/>
            <w:sz w:val="28"/>
            <w:szCs w:val="28"/>
          </w:rPr>
          <w:t>400 км</w:t>
        </w:r>
      </w:smartTag>
      <w:r w:rsidRPr="00AB2D3E">
        <w:rPr>
          <w:rFonts w:ascii="Times New Roman" w:hAnsi="Times New Roman" w:cs="Times New Roman"/>
          <w:sz w:val="28"/>
          <w:szCs w:val="28"/>
        </w:rPr>
        <w:t xml:space="preserve"> автодорог регионального и межмуниципального значения  требуют капитального ремонта, который не проводился на них более 25 лет. </w:t>
      </w:r>
    </w:p>
    <w:p w:rsidR="005A25B1" w:rsidRPr="00AB2D3E" w:rsidRDefault="005A25B1" w:rsidP="00372362">
      <w:pPr>
        <w:tabs>
          <w:tab w:val="left" w:pos="284"/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D3E">
        <w:rPr>
          <w:rFonts w:ascii="Times New Roman" w:hAnsi="Times New Roman" w:cs="Times New Roman"/>
          <w:sz w:val="28"/>
          <w:szCs w:val="28"/>
        </w:rPr>
        <w:t>Остается серьезной проблема ремонт</w:t>
      </w:r>
      <w:r w:rsidR="00C77C92">
        <w:rPr>
          <w:rFonts w:ascii="Times New Roman" w:hAnsi="Times New Roman" w:cs="Times New Roman"/>
          <w:sz w:val="28"/>
          <w:szCs w:val="28"/>
        </w:rPr>
        <w:t>а</w:t>
      </w:r>
      <w:r w:rsidRPr="00AB2D3E">
        <w:rPr>
          <w:rFonts w:ascii="Times New Roman" w:hAnsi="Times New Roman" w:cs="Times New Roman"/>
          <w:sz w:val="28"/>
          <w:szCs w:val="28"/>
        </w:rPr>
        <w:t xml:space="preserve"> автодорожных мостов и путепроводов. Из 158 мостовых переходов нуждаются в проведении первоочередных работ по реконструкции и капитальному ремонту 113.</w:t>
      </w:r>
    </w:p>
    <w:p w:rsidR="005A25B1" w:rsidRPr="00AB2D3E" w:rsidRDefault="005A25B1" w:rsidP="00372362">
      <w:pPr>
        <w:tabs>
          <w:tab w:val="left" w:pos="284"/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D3E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Pr="00AB2D3E">
        <w:rPr>
          <w:rFonts w:ascii="Times New Roman" w:hAnsi="Times New Roman" w:cs="Times New Roman"/>
          <w:sz w:val="28"/>
          <w:szCs w:val="28"/>
        </w:rPr>
        <w:t>вышеизложенного</w:t>
      </w:r>
      <w:proofErr w:type="gramEnd"/>
      <w:r w:rsidRPr="00AB2D3E">
        <w:rPr>
          <w:rFonts w:ascii="Times New Roman" w:hAnsi="Times New Roman" w:cs="Times New Roman"/>
          <w:sz w:val="28"/>
          <w:szCs w:val="28"/>
        </w:rPr>
        <w:t xml:space="preserve"> следует отметить, что к числу основных проблем, сдерживающих модернизацию и развитие сети автомобильных дорог РСО</w:t>
      </w:r>
      <w:r w:rsidR="00C77C92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AB2D3E">
        <w:rPr>
          <w:rFonts w:ascii="Times New Roman" w:hAnsi="Times New Roman" w:cs="Times New Roman"/>
          <w:sz w:val="28"/>
          <w:szCs w:val="28"/>
        </w:rPr>
        <w:t xml:space="preserve">Алания, следует отнести недостаточные объемы выделяемых бюджетных средств на содержание, ремонт и реконструкцию дорожной сети. </w:t>
      </w:r>
    </w:p>
    <w:p w:rsidR="005A25B1" w:rsidRPr="00AB2D3E" w:rsidRDefault="005A25B1" w:rsidP="00372362">
      <w:pPr>
        <w:tabs>
          <w:tab w:val="left" w:pos="284"/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D3E">
        <w:rPr>
          <w:rFonts w:ascii="Times New Roman" w:hAnsi="Times New Roman" w:cs="Times New Roman"/>
          <w:sz w:val="28"/>
          <w:szCs w:val="28"/>
        </w:rPr>
        <w:t xml:space="preserve">В нарушение заключенных соглашений принятые расходные обязательства, возникающие при выполнении полномочий органов </w:t>
      </w:r>
      <w:r w:rsidRPr="00AB2D3E">
        <w:rPr>
          <w:rFonts w:ascii="Times New Roman" w:hAnsi="Times New Roman" w:cs="Times New Roman"/>
          <w:b/>
          <w:sz w:val="28"/>
          <w:szCs w:val="28"/>
        </w:rPr>
        <w:t>местного самоуправления</w:t>
      </w:r>
      <w:r w:rsidRPr="00AB2D3E">
        <w:rPr>
          <w:rFonts w:ascii="Times New Roman" w:hAnsi="Times New Roman" w:cs="Times New Roman"/>
          <w:sz w:val="28"/>
          <w:szCs w:val="28"/>
        </w:rPr>
        <w:t xml:space="preserve"> по вопросам дорожной деятельности в отношении автомобильных дорог общего пользования местного значения, не были исполнены на общую сумму </w:t>
      </w:r>
      <w:r w:rsidRPr="00AB2D3E">
        <w:rPr>
          <w:rFonts w:ascii="Times New Roman" w:hAnsi="Times New Roman" w:cs="Times New Roman"/>
          <w:b/>
          <w:sz w:val="28"/>
          <w:szCs w:val="28"/>
        </w:rPr>
        <w:t>289 253,8</w:t>
      </w:r>
      <w:r w:rsidRPr="00AB2D3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AB2D3E">
        <w:rPr>
          <w:rFonts w:ascii="Times New Roman" w:hAnsi="Times New Roman" w:cs="Times New Roman"/>
          <w:b/>
          <w:sz w:val="28"/>
          <w:szCs w:val="28"/>
        </w:rPr>
        <w:t>,</w:t>
      </w:r>
      <w:r w:rsidRPr="00AB2D3E">
        <w:rPr>
          <w:rFonts w:ascii="Times New Roman" w:hAnsi="Times New Roman" w:cs="Times New Roman"/>
          <w:sz w:val="28"/>
          <w:szCs w:val="28"/>
        </w:rPr>
        <w:t xml:space="preserve"> в том числе: республиканским бюджетом РСО</w:t>
      </w:r>
      <w:r w:rsidR="00C77C92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AB2D3E">
        <w:rPr>
          <w:rFonts w:ascii="Times New Roman" w:hAnsi="Times New Roman" w:cs="Times New Roman"/>
          <w:sz w:val="28"/>
          <w:szCs w:val="28"/>
        </w:rPr>
        <w:t>Алания в сумме 271 208,6 тыс. рублей,</w:t>
      </w:r>
      <w:r w:rsidRPr="00AB2D3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B2D3E">
        <w:rPr>
          <w:rFonts w:ascii="Times New Roman" w:hAnsi="Times New Roman" w:cs="Times New Roman"/>
          <w:sz w:val="28"/>
          <w:szCs w:val="28"/>
        </w:rPr>
        <w:t>местными бюджетами муниципальных образований РСО</w:t>
      </w:r>
      <w:r w:rsidR="00C77C92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AB2D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2D3E">
        <w:rPr>
          <w:rFonts w:ascii="Times New Roman" w:hAnsi="Times New Roman" w:cs="Times New Roman"/>
          <w:sz w:val="28"/>
          <w:szCs w:val="28"/>
        </w:rPr>
        <w:t>Ал</w:t>
      </w:r>
      <w:proofErr w:type="gramEnd"/>
      <w:r w:rsidRPr="00AB2D3E">
        <w:rPr>
          <w:rFonts w:ascii="Times New Roman" w:hAnsi="Times New Roman" w:cs="Times New Roman"/>
          <w:sz w:val="28"/>
          <w:szCs w:val="28"/>
        </w:rPr>
        <w:t>ания</w:t>
      </w:r>
      <w:r w:rsidRPr="00AB2D3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B2D3E">
        <w:rPr>
          <w:rFonts w:ascii="Times New Roman" w:hAnsi="Times New Roman" w:cs="Times New Roman"/>
          <w:sz w:val="28"/>
          <w:szCs w:val="28"/>
        </w:rPr>
        <w:t xml:space="preserve">в сумме 18 045,2 тыс. рублей. </w:t>
      </w:r>
    </w:p>
    <w:p w:rsidR="005A25B1" w:rsidRPr="00AB2D3E" w:rsidRDefault="005A25B1" w:rsidP="003723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2D3E">
        <w:rPr>
          <w:rFonts w:ascii="Times New Roman" w:hAnsi="Times New Roman" w:cs="Times New Roman"/>
          <w:sz w:val="28"/>
          <w:szCs w:val="28"/>
        </w:rPr>
        <w:lastRenderedPageBreak/>
        <w:t>Проверкой целевого использования субсидий, предоставленных в 2016 году из республиканского бюджета РСО</w:t>
      </w:r>
      <w:r w:rsidR="00C77C92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AB2D3E">
        <w:rPr>
          <w:rFonts w:ascii="Times New Roman" w:hAnsi="Times New Roman" w:cs="Times New Roman"/>
          <w:sz w:val="28"/>
          <w:szCs w:val="28"/>
        </w:rPr>
        <w:t>Алания бюджетам муниципальных образований РСО</w:t>
      </w:r>
      <w:r w:rsidR="00C77C92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AB2D3E">
        <w:rPr>
          <w:rFonts w:ascii="Times New Roman" w:hAnsi="Times New Roman" w:cs="Times New Roman"/>
          <w:sz w:val="28"/>
          <w:szCs w:val="28"/>
        </w:rPr>
        <w:t xml:space="preserve">Алания на дорожную деятельность в отношении автомобильных дорог общего пользования местного значения, установлено нецелевое использование субсидий на общую сумму </w:t>
      </w:r>
      <w:r w:rsidRPr="00AB2D3E">
        <w:rPr>
          <w:rFonts w:ascii="Times New Roman" w:hAnsi="Times New Roman" w:cs="Times New Roman"/>
          <w:b/>
          <w:sz w:val="28"/>
          <w:szCs w:val="28"/>
        </w:rPr>
        <w:t xml:space="preserve">26 314,3 </w:t>
      </w:r>
      <w:r w:rsidRPr="00AB2D3E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Pr="00AB2D3E">
        <w:rPr>
          <w:rFonts w:ascii="Times New Roman" w:hAnsi="Times New Roman" w:cs="Times New Roman"/>
          <w:bCs/>
          <w:sz w:val="28"/>
          <w:szCs w:val="28"/>
        </w:rPr>
        <w:t>(АМС</w:t>
      </w:r>
      <w:r w:rsidR="00C77C92">
        <w:rPr>
          <w:rFonts w:ascii="Times New Roman" w:hAnsi="Times New Roman" w:cs="Times New Roman"/>
          <w:bCs/>
          <w:sz w:val="28"/>
          <w:szCs w:val="28"/>
        </w:rPr>
        <w:t xml:space="preserve"> МО </w:t>
      </w:r>
      <w:r w:rsidRPr="00AB2D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B2D3E">
        <w:rPr>
          <w:rFonts w:ascii="Times New Roman" w:hAnsi="Times New Roman" w:cs="Times New Roman"/>
          <w:bCs/>
          <w:sz w:val="28"/>
          <w:szCs w:val="28"/>
        </w:rPr>
        <w:t>Дигорск</w:t>
      </w:r>
      <w:r w:rsidR="00C77C92">
        <w:rPr>
          <w:rFonts w:ascii="Times New Roman" w:hAnsi="Times New Roman" w:cs="Times New Roman"/>
          <w:bCs/>
          <w:sz w:val="28"/>
          <w:szCs w:val="28"/>
        </w:rPr>
        <w:t>ий</w:t>
      </w:r>
      <w:proofErr w:type="spellEnd"/>
      <w:r w:rsidRPr="00AB2D3E">
        <w:rPr>
          <w:rFonts w:ascii="Times New Roman" w:hAnsi="Times New Roman" w:cs="Times New Roman"/>
          <w:bCs/>
          <w:sz w:val="28"/>
          <w:szCs w:val="28"/>
        </w:rPr>
        <w:t xml:space="preserve"> и Правобережн</w:t>
      </w:r>
      <w:r w:rsidR="00C77C92">
        <w:rPr>
          <w:rFonts w:ascii="Times New Roman" w:hAnsi="Times New Roman" w:cs="Times New Roman"/>
          <w:bCs/>
          <w:sz w:val="28"/>
          <w:szCs w:val="28"/>
        </w:rPr>
        <w:t>ый</w:t>
      </w:r>
      <w:r w:rsidRPr="00AB2D3E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C77C92">
        <w:rPr>
          <w:rFonts w:ascii="Times New Roman" w:hAnsi="Times New Roman" w:cs="Times New Roman"/>
          <w:bCs/>
          <w:sz w:val="28"/>
          <w:szCs w:val="28"/>
        </w:rPr>
        <w:t>ы</w:t>
      </w:r>
      <w:r w:rsidRPr="00AB2D3E">
        <w:rPr>
          <w:rFonts w:ascii="Times New Roman" w:hAnsi="Times New Roman" w:cs="Times New Roman"/>
          <w:bCs/>
          <w:sz w:val="28"/>
          <w:szCs w:val="28"/>
        </w:rPr>
        <w:t xml:space="preserve"> РСО</w:t>
      </w:r>
      <w:r w:rsidR="00C77C92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AB2D3E">
        <w:rPr>
          <w:rFonts w:ascii="Times New Roman" w:hAnsi="Times New Roman" w:cs="Times New Roman"/>
          <w:bCs/>
          <w:sz w:val="28"/>
          <w:szCs w:val="28"/>
        </w:rPr>
        <w:t>Алания).</w:t>
      </w:r>
    </w:p>
    <w:p w:rsidR="005A25B1" w:rsidRPr="00AB2D3E" w:rsidRDefault="005A25B1" w:rsidP="00372362">
      <w:pPr>
        <w:spacing w:after="0"/>
        <w:ind w:firstLine="709"/>
        <w:jc w:val="both"/>
        <w:rPr>
          <w:rStyle w:val="25"/>
          <w:rFonts w:ascii="Times New Roman" w:hAnsi="Times New Roman" w:cs="Times New Roman"/>
          <w:sz w:val="28"/>
          <w:szCs w:val="28"/>
        </w:rPr>
      </w:pPr>
      <w:r w:rsidRPr="00AB2D3E">
        <w:rPr>
          <w:rFonts w:ascii="Times New Roman" w:hAnsi="Times New Roman" w:cs="Times New Roman"/>
          <w:sz w:val="28"/>
          <w:szCs w:val="28"/>
        </w:rPr>
        <w:t xml:space="preserve">Проверкой правильности применения норм и расценок при определении </w:t>
      </w:r>
      <w:proofErr w:type="gramStart"/>
      <w:r w:rsidRPr="00AB2D3E">
        <w:rPr>
          <w:rFonts w:ascii="Times New Roman" w:hAnsi="Times New Roman" w:cs="Times New Roman"/>
          <w:sz w:val="28"/>
          <w:szCs w:val="28"/>
        </w:rPr>
        <w:t>стоимости ремонтных работ автомобильных дорог общего пользования местного значения</w:t>
      </w:r>
      <w:proofErr w:type="gramEnd"/>
      <w:r w:rsidRPr="00AB2D3E">
        <w:rPr>
          <w:rFonts w:ascii="Times New Roman" w:hAnsi="Times New Roman" w:cs="Times New Roman"/>
          <w:sz w:val="28"/>
          <w:szCs w:val="28"/>
        </w:rPr>
        <w:t xml:space="preserve"> в муниципальных образованиях РСО</w:t>
      </w:r>
      <w:r w:rsidR="00C77C92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AB2D3E">
        <w:rPr>
          <w:rFonts w:ascii="Times New Roman" w:hAnsi="Times New Roman" w:cs="Times New Roman"/>
          <w:sz w:val="28"/>
          <w:szCs w:val="28"/>
        </w:rPr>
        <w:t xml:space="preserve">Алания установлены нарушения в общей сумме </w:t>
      </w:r>
      <w:r w:rsidRPr="00AB2D3E">
        <w:rPr>
          <w:rFonts w:ascii="Times New Roman" w:hAnsi="Times New Roman" w:cs="Times New Roman"/>
          <w:b/>
          <w:sz w:val="28"/>
          <w:szCs w:val="28"/>
        </w:rPr>
        <w:t>3 089,6</w:t>
      </w:r>
      <w:r w:rsidRPr="00AB2D3E">
        <w:rPr>
          <w:rFonts w:ascii="Times New Roman" w:hAnsi="Times New Roman" w:cs="Times New Roman"/>
          <w:sz w:val="28"/>
          <w:szCs w:val="28"/>
        </w:rPr>
        <w:t xml:space="preserve"> </w:t>
      </w:r>
      <w:r w:rsidRPr="00AB2D3E">
        <w:rPr>
          <w:rFonts w:ascii="Times New Roman" w:hAnsi="Times New Roman" w:cs="Times New Roman"/>
          <w:b/>
          <w:sz w:val="28"/>
          <w:szCs w:val="28"/>
        </w:rPr>
        <w:t>тыс. рублей</w:t>
      </w:r>
      <w:r w:rsidRPr="00AB2D3E">
        <w:rPr>
          <w:rFonts w:ascii="Times New Roman" w:hAnsi="Times New Roman" w:cs="Times New Roman"/>
          <w:sz w:val="28"/>
          <w:szCs w:val="28"/>
        </w:rPr>
        <w:t xml:space="preserve"> (Комитет дорожного хозяйства</w:t>
      </w:r>
      <w:r w:rsidR="007F4E67">
        <w:rPr>
          <w:rFonts w:ascii="Times New Roman" w:hAnsi="Times New Roman" w:cs="Times New Roman"/>
          <w:sz w:val="28"/>
          <w:szCs w:val="28"/>
        </w:rPr>
        <w:t xml:space="preserve"> РСО</w:t>
      </w:r>
      <w:r w:rsidR="00C77C92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7F4E67">
        <w:rPr>
          <w:rFonts w:ascii="Times New Roman" w:hAnsi="Times New Roman" w:cs="Times New Roman"/>
          <w:sz w:val="28"/>
          <w:szCs w:val="28"/>
        </w:rPr>
        <w:t>Алания</w:t>
      </w:r>
      <w:r w:rsidRPr="00AB2D3E">
        <w:rPr>
          <w:rFonts w:ascii="Times New Roman" w:hAnsi="Times New Roman" w:cs="Times New Roman"/>
          <w:sz w:val="28"/>
          <w:szCs w:val="28"/>
        </w:rPr>
        <w:t>, АМС</w:t>
      </w:r>
      <w:r w:rsidR="00C77C92">
        <w:rPr>
          <w:rFonts w:ascii="Times New Roman" w:hAnsi="Times New Roman" w:cs="Times New Roman"/>
          <w:sz w:val="28"/>
          <w:szCs w:val="28"/>
        </w:rPr>
        <w:t xml:space="preserve"> МО</w:t>
      </w:r>
      <w:r w:rsidRPr="00AB2D3E">
        <w:rPr>
          <w:rFonts w:ascii="Times New Roman" w:hAnsi="Times New Roman" w:cs="Times New Roman"/>
          <w:sz w:val="28"/>
          <w:szCs w:val="28"/>
        </w:rPr>
        <w:t xml:space="preserve"> г. Владикавказ, </w:t>
      </w:r>
      <w:r w:rsidRPr="00AB2D3E">
        <w:rPr>
          <w:rFonts w:ascii="Times New Roman" w:hAnsi="Times New Roman" w:cs="Times New Roman"/>
          <w:bCs/>
          <w:kern w:val="36"/>
          <w:sz w:val="28"/>
          <w:szCs w:val="28"/>
        </w:rPr>
        <w:t xml:space="preserve">АМС </w:t>
      </w:r>
      <w:r w:rsidR="00C77C92">
        <w:rPr>
          <w:rFonts w:ascii="Times New Roman" w:hAnsi="Times New Roman" w:cs="Times New Roman"/>
          <w:bCs/>
          <w:kern w:val="36"/>
          <w:sz w:val="28"/>
          <w:szCs w:val="28"/>
        </w:rPr>
        <w:t xml:space="preserve">МО </w:t>
      </w:r>
      <w:proofErr w:type="spellStart"/>
      <w:r w:rsidRPr="00AB2D3E">
        <w:rPr>
          <w:rFonts w:ascii="Times New Roman" w:hAnsi="Times New Roman" w:cs="Times New Roman"/>
          <w:bCs/>
          <w:kern w:val="36"/>
          <w:sz w:val="28"/>
          <w:szCs w:val="28"/>
        </w:rPr>
        <w:t>Ирафск</w:t>
      </w:r>
      <w:r w:rsidR="00C77C92">
        <w:rPr>
          <w:rFonts w:ascii="Times New Roman" w:hAnsi="Times New Roman" w:cs="Times New Roman"/>
          <w:bCs/>
          <w:kern w:val="36"/>
          <w:sz w:val="28"/>
          <w:szCs w:val="28"/>
        </w:rPr>
        <w:t>ий</w:t>
      </w:r>
      <w:proofErr w:type="spellEnd"/>
      <w:r w:rsidRPr="00AB2D3E">
        <w:rPr>
          <w:rFonts w:ascii="Times New Roman" w:hAnsi="Times New Roman" w:cs="Times New Roman"/>
          <w:bCs/>
          <w:kern w:val="36"/>
          <w:sz w:val="28"/>
          <w:szCs w:val="28"/>
        </w:rPr>
        <w:t xml:space="preserve"> район</w:t>
      </w:r>
      <w:r w:rsidRPr="00AB2D3E">
        <w:rPr>
          <w:rFonts w:ascii="Times New Roman" w:hAnsi="Times New Roman" w:cs="Times New Roman"/>
          <w:bCs/>
          <w:sz w:val="28"/>
          <w:szCs w:val="28"/>
        </w:rPr>
        <w:t xml:space="preserve"> РСО</w:t>
      </w:r>
      <w:r w:rsidR="00C77C92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AB2D3E">
        <w:rPr>
          <w:rFonts w:ascii="Times New Roman" w:hAnsi="Times New Roman" w:cs="Times New Roman"/>
          <w:bCs/>
          <w:sz w:val="28"/>
          <w:szCs w:val="28"/>
        </w:rPr>
        <w:t>Алания</w:t>
      </w:r>
      <w:r w:rsidRPr="00AB2D3E">
        <w:rPr>
          <w:rFonts w:ascii="Times New Roman" w:hAnsi="Times New Roman" w:cs="Times New Roman"/>
          <w:bCs/>
          <w:kern w:val="36"/>
          <w:sz w:val="28"/>
          <w:szCs w:val="28"/>
        </w:rPr>
        <w:t>).</w:t>
      </w:r>
    </w:p>
    <w:p w:rsidR="007F4E67" w:rsidRDefault="007F4E67" w:rsidP="005D4623">
      <w:pPr>
        <w:ind w:right="-57" w:firstLine="709"/>
        <w:jc w:val="center"/>
        <w:rPr>
          <w:rStyle w:val="10pt"/>
          <w:rFonts w:eastAsia="Calibri"/>
          <w:b/>
          <w:sz w:val="28"/>
          <w:szCs w:val="28"/>
          <w:lang w:eastAsia="en-US"/>
        </w:rPr>
      </w:pPr>
    </w:p>
    <w:p w:rsidR="007F4E67" w:rsidRDefault="005D4623" w:rsidP="007F4E67">
      <w:pPr>
        <w:ind w:right="-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D3E">
        <w:rPr>
          <w:rStyle w:val="10pt"/>
          <w:rFonts w:eastAsia="Calibri"/>
          <w:b/>
          <w:sz w:val="28"/>
          <w:szCs w:val="28"/>
          <w:lang w:eastAsia="en-US"/>
        </w:rPr>
        <w:t>3.</w:t>
      </w:r>
      <w:r w:rsidR="00F570C5">
        <w:rPr>
          <w:rStyle w:val="10pt"/>
          <w:rFonts w:eastAsia="Calibri"/>
          <w:b/>
          <w:sz w:val="28"/>
          <w:szCs w:val="28"/>
          <w:lang w:eastAsia="en-US"/>
        </w:rPr>
        <w:t xml:space="preserve"> </w:t>
      </w:r>
      <w:r w:rsidRPr="00AB2D3E">
        <w:rPr>
          <w:rStyle w:val="10pt"/>
          <w:rFonts w:eastAsia="Calibri"/>
          <w:b/>
          <w:sz w:val="28"/>
          <w:szCs w:val="28"/>
          <w:lang w:eastAsia="en-US"/>
        </w:rPr>
        <w:t>Экспертно-аналитическая</w:t>
      </w:r>
      <w:r w:rsidRPr="00AB2D3E">
        <w:rPr>
          <w:rFonts w:ascii="Times New Roman" w:hAnsi="Times New Roman" w:cs="Times New Roman"/>
          <w:b/>
          <w:sz w:val="28"/>
          <w:szCs w:val="28"/>
        </w:rPr>
        <w:t xml:space="preserve"> деятельность, статистические результаты</w:t>
      </w:r>
    </w:p>
    <w:p w:rsidR="005D4623" w:rsidRDefault="005D4623" w:rsidP="003723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D3E">
        <w:rPr>
          <w:rFonts w:ascii="Times New Roman" w:hAnsi="Times New Roman" w:cs="Times New Roman"/>
          <w:sz w:val="28"/>
          <w:szCs w:val="28"/>
        </w:rPr>
        <w:t>В 2017 году основные направления экспертно-аналитической деятельности были сформированы в соответствии с задачами и функциями, возложенными на Палату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B2D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623" w:rsidRDefault="005D4623" w:rsidP="003723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D3E">
        <w:rPr>
          <w:rFonts w:ascii="Times New Roman" w:hAnsi="Times New Roman" w:cs="Times New Roman"/>
          <w:sz w:val="28"/>
          <w:szCs w:val="28"/>
        </w:rPr>
        <w:t>Проведение мероприятий в отношении средств республиканского бюджета</w:t>
      </w:r>
      <w:r>
        <w:rPr>
          <w:rFonts w:ascii="Times New Roman" w:hAnsi="Times New Roman" w:cs="Times New Roman"/>
          <w:sz w:val="28"/>
          <w:szCs w:val="28"/>
        </w:rPr>
        <w:t xml:space="preserve"> РСО–Алания и</w:t>
      </w:r>
      <w:r w:rsidRPr="00AB2D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ТФОМС</w:t>
      </w:r>
      <w:r w:rsidRPr="002C46D0">
        <w:rPr>
          <w:rFonts w:ascii="Times New Roman" w:hAnsi="Times New Roman" w:cs="Times New Roman"/>
          <w:sz w:val="28"/>
          <w:szCs w:val="28"/>
        </w:rPr>
        <w:t xml:space="preserve"> </w:t>
      </w:r>
      <w:r w:rsidRPr="00AB2D3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СО–Алания</w:t>
      </w:r>
      <w:r w:rsidRPr="00AB2D3E">
        <w:rPr>
          <w:rFonts w:ascii="Times New Roman" w:hAnsi="Times New Roman" w:cs="Times New Roman"/>
          <w:sz w:val="28"/>
          <w:szCs w:val="28"/>
        </w:rPr>
        <w:t xml:space="preserve"> осуществлялось в рамках экспертно-аналитической деятельности Палаты, направленной на выполнение задач в сфере внешнего государственного финансового контроля</w:t>
      </w:r>
      <w:r w:rsidR="00C77C92">
        <w:rPr>
          <w:rFonts w:ascii="Times New Roman" w:hAnsi="Times New Roman" w:cs="Times New Roman"/>
          <w:sz w:val="28"/>
          <w:szCs w:val="28"/>
        </w:rPr>
        <w:t xml:space="preserve"> </w:t>
      </w:r>
      <w:r w:rsidRPr="00AB2D3E">
        <w:rPr>
          <w:rFonts w:ascii="Times New Roman" w:hAnsi="Times New Roman" w:cs="Times New Roman"/>
          <w:sz w:val="28"/>
          <w:szCs w:val="28"/>
        </w:rPr>
        <w:t>−</w:t>
      </w:r>
      <w:r w:rsidR="00C77C92">
        <w:rPr>
          <w:rFonts w:ascii="Times New Roman" w:hAnsi="Times New Roman" w:cs="Times New Roman"/>
          <w:sz w:val="28"/>
          <w:szCs w:val="28"/>
        </w:rPr>
        <w:t xml:space="preserve"> </w:t>
      </w:r>
      <w:r w:rsidRPr="00AB2D3E">
        <w:rPr>
          <w:rFonts w:ascii="Times New Roman" w:hAnsi="Times New Roman" w:cs="Times New Roman"/>
          <w:sz w:val="28"/>
          <w:szCs w:val="28"/>
        </w:rPr>
        <w:t>экспертной оценки проектов бюджетов Р</w:t>
      </w:r>
      <w:r>
        <w:rPr>
          <w:rFonts w:ascii="Times New Roman" w:hAnsi="Times New Roman" w:cs="Times New Roman"/>
          <w:sz w:val="28"/>
          <w:szCs w:val="28"/>
        </w:rPr>
        <w:t>СО–Алания и ТФ</w:t>
      </w:r>
      <w:r w:rsidRPr="00AB2D3E">
        <w:rPr>
          <w:rFonts w:ascii="Times New Roman" w:hAnsi="Times New Roman" w:cs="Times New Roman"/>
          <w:sz w:val="28"/>
          <w:szCs w:val="28"/>
        </w:rPr>
        <w:t>ОМС Р</w:t>
      </w:r>
      <w:r>
        <w:rPr>
          <w:rFonts w:ascii="Times New Roman" w:hAnsi="Times New Roman" w:cs="Times New Roman"/>
          <w:sz w:val="28"/>
          <w:szCs w:val="28"/>
        </w:rPr>
        <w:t>СО–Алания</w:t>
      </w:r>
      <w:r w:rsidRPr="00AB2D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B2D3E">
        <w:rPr>
          <w:rFonts w:ascii="Times New Roman" w:hAnsi="Times New Roman" w:cs="Times New Roman"/>
          <w:sz w:val="28"/>
          <w:szCs w:val="28"/>
        </w:rPr>
        <w:t>на очередной финансовый год и на планов</w:t>
      </w:r>
      <w:r>
        <w:rPr>
          <w:rFonts w:ascii="Times New Roman" w:hAnsi="Times New Roman" w:cs="Times New Roman"/>
          <w:sz w:val="28"/>
          <w:szCs w:val="28"/>
        </w:rPr>
        <w:t xml:space="preserve">ый период и вносимых в них изменений; </w:t>
      </w:r>
      <w:r w:rsidRPr="00AB2D3E">
        <w:rPr>
          <w:rFonts w:ascii="Times New Roman" w:hAnsi="Times New Roman" w:cs="Times New Roman"/>
          <w:sz w:val="28"/>
          <w:szCs w:val="28"/>
        </w:rPr>
        <w:t>внешней проверки отчетов об исполнении указанных бюдж</w:t>
      </w:r>
      <w:r>
        <w:rPr>
          <w:rFonts w:ascii="Times New Roman" w:hAnsi="Times New Roman" w:cs="Times New Roman"/>
          <w:sz w:val="28"/>
          <w:szCs w:val="28"/>
        </w:rPr>
        <w:t>етов за отчетный финансовый год, а также</w:t>
      </w:r>
      <w:r w:rsidRPr="00AB2D3E">
        <w:rPr>
          <w:rFonts w:ascii="Times New Roman" w:hAnsi="Times New Roman" w:cs="Times New Roman"/>
          <w:sz w:val="28"/>
          <w:szCs w:val="28"/>
        </w:rPr>
        <w:t xml:space="preserve"> подготовки заключений по проектам законов Р</w:t>
      </w:r>
      <w:r>
        <w:rPr>
          <w:rFonts w:ascii="Times New Roman" w:hAnsi="Times New Roman" w:cs="Times New Roman"/>
          <w:sz w:val="28"/>
          <w:szCs w:val="28"/>
        </w:rPr>
        <w:t>СО–Алания</w:t>
      </w:r>
      <w:r w:rsidRPr="00AB2D3E">
        <w:rPr>
          <w:rFonts w:ascii="Times New Roman" w:hAnsi="Times New Roman" w:cs="Times New Roman"/>
          <w:sz w:val="28"/>
          <w:szCs w:val="28"/>
        </w:rPr>
        <w:t>, предусматривающи</w:t>
      </w:r>
      <w:r w:rsidR="00C77C92">
        <w:rPr>
          <w:rFonts w:ascii="Times New Roman" w:hAnsi="Times New Roman" w:cs="Times New Roman"/>
          <w:sz w:val="28"/>
          <w:szCs w:val="28"/>
        </w:rPr>
        <w:t>м</w:t>
      </w:r>
      <w:r w:rsidRPr="00AB2D3E">
        <w:rPr>
          <w:rFonts w:ascii="Times New Roman" w:hAnsi="Times New Roman" w:cs="Times New Roman"/>
          <w:sz w:val="28"/>
          <w:szCs w:val="28"/>
        </w:rPr>
        <w:t xml:space="preserve"> расходы, покрываемые за счет средств бюджетов или влияющи</w:t>
      </w:r>
      <w:r w:rsidR="00C77C92">
        <w:rPr>
          <w:rFonts w:ascii="Times New Roman" w:hAnsi="Times New Roman" w:cs="Times New Roman"/>
          <w:sz w:val="28"/>
          <w:szCs w:val="28"/>
        </w:rPr>
        <w:t>м</w:t>
      </w:r>
      <w:r w:rsidRPr="00AB2D3E">
        <w:rPr>
          <w:rFonts w:ascii="Times New Roman" w:hAnsi="Times New Roman" w:cs="Times New Roman"/>
          <w:sz w:val="28"/>
          <w:szCs w:val="28"/>
        </w:rPr>
        <w:t xml:space="preserve"> на их формирование и исполнение. </w:t>
      </w:r>
    </w:p>
    <w:p w:rsidR="005D4623" w:rsidRPr="00AB2D3E" w:rsidRDefault="005D4623" w:rsidP="003723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D3E">
        <w:rPr>
          <w:rFonts w:ascii="Times New Roman" w:hAnsi="Times New Roman" w:cs="Times New Roman"/>
          <w:sz w:val="28"/>
          <w:szCs w:val="28"/>
        </w:rPr>
        <w:t xml:space="preserve">В отчетном периоде Палатой продолжено создание системы непрерывного комплексного анализа и </w:t>
      </w:r>
      <w:proofErr w:type="gramStart"/>
      <w:r w:rsidRPr="00AB2D3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B2D3E">
        <w:rPr>
          <w:rFonts w:ascii="Times New Roman" w:hAnsi="Times New Roman" w:cs="Times New Roman"/>
          <w:sz w:val="28"/>
          <w:szCs w:val="28"/>
        </w:rPr>
        <w:t xml:space="preserve"> формированием и реализацией государственных программ Р</w:t>
      </w:r>
      <w:r>
        <w:rPr>
          <w:rFonts w:ascii="Times New Roman" w:hAnsi="Times New Roman" w:cs="Times New Roman"/>
          <w:sz w:val="28"/>
          <w:szCs w:val="28"/>
        </w:rPr>
        <w:t>СО–Алания</w:t>
      </w:r>
      <w:r w:rsidRPr="00AB2D3E">
        <w:rPr>
          <w:rFonts w:ascii="Times New Roman" w:hAnsi="Times New Roman" w:cs="Times New Roman"/>
          <w:sz w:val="28"/>
          <w:szCs w:val="28"/>
        </w:rPr>
        <w:t>, включая оценку сбалансированности их целей, задач, целевых показателей, индикаторов, мероприятий и финансовых ресурсов, а также соответствия этих программ долгосрочным целям социально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D3E">
        <w:rPr>
          <w:rFonts w:ascii="Cambria Math" w:hAnsi="Cambria Math" w:cs="Cambria Math"/>
          <w:sz w:val="28"/>
          <w:szCs w:val="28"/>
        </w:rPr>
        <w:t>‐</w:t>
      </w:r>
      <w:r>
        <w:rPr>
          <w:rFonts w:ascii="Cambria Math" w:hAnsi="Cambria Math" w:cs="Cambria Math"/>
          <w:sz w:val="28"/>
          <w:szCs w:val="28"/>
        </w:rPr>
        <w:t xml:space="preserve"> </w:t>
      </w:r>
      <w:r w:rsidRPr="00AB2D3E">
        <w:rPr>
          <w:rFonts w:ascii="Times New Roman" w:hAnsi="Times New Roman" w:cs="Times New Roman"/>
          <w:sz w:val="28"/>
          <w:szCs w:val="28"/>
        </w:rPr>
        <w:t>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РСО</w:t>
      </w:r>
      <w:r w:rsidR="00C77C92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>
        <w:rPr>
          <w:rFonts w:ascii="Times New Roman" w:hAnsi="Times New Roman" w:cs="Times New Roman"/>
          <w:sz w:val="28"/>
          <w:szCs w:val="28"/>
        </w:rPr>
        <w:t>Алания</w:t>
      </w:r>
      <w:r w:rsidRPr="00AB2D3E">
        <w:rPr>
          <w:rFonts w:ascii="Times New Roman" w:hAnsi="Times New Roman" w:cs="Times New Roman"/>
          <w:sz w:val="28"/>
          <w:szCs w:val="28"/>
        </w:rPr>
        <w:t>, их корреляции с принимаемыми бюджетными обязательствами.</w:t>
      </w:r>
    </w:p>
    <w:p w:rsidR="005D4623" w:rsidRPr="00AB2D3E" w:rsidRDefault="005D4623" w:rsidP="00372362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1"/>
          <w:sz w:val="28"/>
          <w:szCs w:val="28"/>
        </w:rPr>
      </w:pPr>
      <w:r w:rsidRPr="00AB2D3E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В рамках ежеквартально проводимого мониторинга осуществлялся контроль и отслеживался ход исполнения республиканского бюджета и бюджета </w:t>
      </w:r>
      <w:r>
        <w:rPr>
          <w:rFonts w:ascii="Times New Roman" w:hAnsi="Times New Roman" w:cs="Times New Roman"/>
          <w:color w:val="2D2D2D"/>
          <w:spacing w:val="1"/>
          <w:sz w:val="28"/>
          <w:szCs w:val="28"/>
        </w:rPr>
        <w:t>ТФОМС РСО</w:t>
      </w:r>
      <w:r w:rsidR="00C77C92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>
        <w:rPr>
          <w:rFonts w:ascii="Times New Roman" w:hAnsi="Times New Roman" w:cs="Times New Roman"/>
          <w:color w:val="2D2D2D"/>
          <w:spacing w:val="1"/>
          <w:sz w:val="28"/>
          <w:szCs w:val="28"/>
        </w:rPr>
        <w:t>Алания</w:t>
      </w:r>
      <w:r w:rsidRPr="00AB2D3E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, проводился анализ социально-экономической ситуации в </w:t>
      </w:r>
      <w:r w:rsidRPr="00AB2D3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СО– </w:t>
      </w:r>
      <w:proofErr w:type="gramStart"/>
      <w:r>
        <w:rPr>
          <w:rFonts w:ascii="Times New Roman" w:hAnsi="Times New Roman" w:cs="Times New Roman"/>
          <w:sz w:val="28"/>
          <w:szCs w:val="28"/>
        </w:rPr>
        <w:t>Ал</w:t>
      </w:r>
      <w:proofErr w:type="gramEnd"/>
      <w:r>
        <w:rPr>
          <w:rFonts w:ascii="Times New Roman" w:hAnsi="Times New Roman" w:cs="Times New Roman"/>
          <w:sz w:val="28"/>
          <w:szCs w:val="28"/>
        </w:rPr>
        <w:t>ания</w:t>
      </w:r>
      <w:r w:rsidRPr="00AB2D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B2D3E">
        <w:rPr>
          <w:rFonts w:ascii="Times New Roman" w:hAnsi="Times New Roman" w:cs="Times New Roman"/>
          <w:color w:val="2D2D2D"/>
          <w:spacing w:val="1"/>
          <w:sz w:val="28"/>
          <w:szCs w:val="28"/>
        </w:rPr>
        <w:t>др.</w:t>
      </w:r>
    </w:p>
    <w:p w:rsidR="005D4623" w:rsidRPr="00AB2D3E" w:rsidRDefault="005D4623" w:rsidP="003723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D3E">
        <w:rPr>
          <w:rFonts w:ascii="Times New Roman" w:hAnsi="Times New Roman" w:cs="Times New Roman"/>
          <w:sz w:val="28"/>
          <w:szCs w:val="28"/>
        </w:rPr>
        <w:lastRenderedPageBreak/>
        <w:t xml:space="preserve">Всего в отчётном периоде проведено </w:t>
      </w:r>
      <w:r>
        <w:rPr>
          <w:rFonts w:ascii="Times New Roman" w:hAnsi="Times New Roman" w:cs="Times New Roman"/>
          <w:b/>
          <w:sz w:val="28"/>
          <w:szCs w:val="28"/>
        </w:rPr>
        <w:t>26</w:t>
      </w:r>
      <w:r w:rsidRPr="00AB2D3E">
        <w:rPr>
          <w:rFonts w:ascii="Times New Roman" w:hAnsi="Times New Roman" w:cs="Times New Roman"/>
          <w:sz w:val="28"/>
          <w:szCs w:val="28"/>
        </w:rPr>
        <w:t xml:space="preserve"> экспертно-аналитических мероприятий</w:t>
      </w:r>
      <w:r w:rsidRPr="001E4E10">
        <w:rPr>
          <w:rFonts w:ascii="Times New Roman" w:hAnsi="Times New Roman" w:cs="Times New Roman"/>
          <w:sz w:val="28"/>
          <w:szCs w:val="28"/>
        </w:rPr>
        <w:t xml:space="preserve"> </w:t>
      </w:r>
      <w:r w:rsidRPr="00AB2D3E">
        <w:rPr>
          <w:rFonts w:ascii="Times New Roman" w:hAnsi="Times New Roman" w:cs="Times New Roman"/>
          <w:sz w:val="28"/>
          <w:szCs w:val="28"/>
        </w:rPr>
        <w:t xml:space="preserve">по различным направлениям деятельности Палаты, в том числе: </w:t>
      </w:r>
    </w:p>
    <w:p w:rsidR="005D4623" w:rsidRDefault="00C77C92" w:rsidP="003723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C92">
        <w:rPr>
          <w:rFonts w:ascii="Times New Roman" w:hAnsi="Times New Roman" w:cs="Times New Roman"/>
          <w:sz w:val="28"/>
          <w:szCs w:val="28"/>
        </w:rPr>
        <w:t>подготовлен</w:t>
      </w: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5D4623" w:rsidRPr="00AB2D3E">
        <w:rPr>
          <w:rFonts w:ascii="Times New Roman" w:hAnsi="Times New Roman" w:cs="Times New Roman"/>
          <w:b/>
          <w:sz w:val="28"/>
          <w:szCs w:val="28"/>
        </w:rPr>
        <w:t>17</w:t>
      </w:r>
      <w:r w:rsidR="005D4623" w:rsidRPr="00AB2D3E">
        <w:rPr>
          <w:rFonts w:ascii="Times New Roman" w:hAnsi="Times New Roman" w:cs="Times New Roman"/>
          <w:sz w:val="28"/>
          <w:szCs w:val="28"/>
        </w:rPr>
        <w:t xml:space="preserve"> заключений на проекты нормативных правовых актов </w:t>
      </w:r>
      <w:r w:rsidR="007F4E67">
        <w:rPr>
          <w:rFonts w:ascii="Times New Roman" w:hAnsi="Times New Roman" w:cs="Times New Roman"/>
          <w:sz w:val="28"/>
          <w:szCs w:val="28"/>
        </w:rPr>
        <w:t>РСО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7F4E67">
        <w:rPr>
          <w:rFonts w:ascii="Times New Roman" w:hAnsi="Times New Roman" w:cs="Times New Roman"/>
          <w:sz w:val="28"/>
          <w:szCs w:val="28"/>
        </w:rPr>
        <w:t>Алания</w:t>
      </w:r>
      <w:r w:rsidR="000A2F5C">
        <w:rPr>
          <w:rFonts w:ascii="Times New Roman" w:hAnsi="Times New Roman" w:cs="Times New Roman"/>
          <w:sz w:val="28"/>
          <w:szCs w:val="28"/>
        </w:rPr>
        <w:t>, из них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D4623" w:rsidRDefault="005D4623" w:rsidP="003723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F5C">
        <w:rPr>
          <w:rFonts w:ascii="Times New Roman" w:hAnsi="Times New Roman" w:cs="Times New Roman"/>
          <w:sz w:val="28"/>
          <w:szCs w:val="28"/>
        </w:rPr>
        <w:t>10</w:t>
      </w:r>
      <w:r w:rsidRPr="00AB2D3E">
        <w:rPr>
          <w:rFonts w:ascii="Times New Roman" w:hAnsi="Times New Roman" w:cs="Times New Roman"/>
          <w:sz w:val="28"/>
          <w:szCs w:val="28"/>
        </w:rPr>
        <w:t xml:space="preserve"> заключений на проекты нормативных правовых актов, касающихся формирования и исполнения республиканского бюдже</w:t>
      </w:r>
      <w:r>
        <w:rPr>
          <w:rFonts w:ascii="Times New Roman" w:hAnsi="Times New Roman" w:cs="Times New Roman"/>
          <w:sz w:val="28"/>
          <w:szCs w:val="28"/>
        </w:rPr>
        <w:t xml:space="preserve">та и бюджета ТФОМС РСО– </w:t>
      </w:r>
      <w:proofErr w:type="gramStart"/>
      <w:r>
        <w:rPr>
          <w:rFonts w:ascii="Times New Roman" w:hAnsi="Times New Roman" w:cs="Times New Roman"/>
          <w:sz w:val="28"/>
          <w:szCs w:val="28"/>
        </w:rPr>
        <w:t>Ал</w:t>
      </w:r>
      <w:proofErr w:type="gramEnd"/>
      <w:r>
        <w:rPr>
          <w:rFonts w:ascii="Times New Roman" w:hAnsi="Times New Roman" w:cs="Times New Roman"/>
          <w:sz w:val="28"/>
          <w:szCs w:val="28"/>
        </w:rPr>
        <w:t>ания;</w:t>
      </w:r>
      <w:r w:rsidRPr="00AB2D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623" w:rsidRDefault="005D4623" w:rsidP="003723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заключений </w:t>
      </w:r>
      <w:r w:rsidRPr="00AB2D3E">
        <w:rPr>
          <w:rFonts w:ascii="Times New Roman" w:hAnsi="Times New Roman" w:cs="Times New Roman"/>
          <w:sz w:val="28"/>
          <w:szCs w:val="28"/>
        </w:rPr>
        <w:t>на проекты госпрограмм,</w:t>
      </w:r>
    </w:p>
    <w:p w:rsidR="005D4623" w:rsidRDefault="005D4623" w:rsidP="003723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D3E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заключения </w:t>
      </w:r>
      <w:r w:rsidRPr="00AB2D3E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>
        <w:rPr>
          <w:rFonts w:ascii="Times New Roman" w:hAnsi="Times New Roman" w:cs="Times New Roman"/>
          <w:sz w:val="28"/>
          <w:szCs w:val="28"/>
        </w:rPr>
        <w:t xml:space="preserve">проведённой Палатой </w:t>
      </w:r>
      <w:r w:rsidRPr="00AB2D3E">
        <w:rPr>
          <w:rFonts w:ascii="Times New Roman" w:hAnsi="Times New Roman" w:cs="Times New Roman"/>
          <w:sz w:val="28"/>
          <w:szCs w:val="28"/>
        </w:rPr>
        <w:t>фин</w:t>
      </w:r>
      <w:r>
        <w:rPr>
          <w:rFonts w:ascii="Times New Roman" w:hAnsi="Times New Roman" w:cs="Times New Roman"/>
          <w:sz w:val="28"/>
          <w:szCs w:val="28"/>
        </w:rPr>
        <w:t>ансово-экономической экспертизы</w:t>
      </w:r>
      <w:r w:rsidRPr="00AB2D3E">
        <w:rPr>
          <w:rFonts w:ascii="Times New Roman" w:hAnsi="Times New Roman" w:cs="Times New Roman"/>
          <w:sz w:val="28"/>
          <w:szCs w:val="28"/>
        </w:rPr>
        <w:t>.</w:t>
      </w:r>
    </w:p>
    <w:p w:rsidR="007F4E67" w:rsidRPr="00AB2D3E" w:rsidRDefault="007F4E67" w:rsidP="003723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623" w:rsidRPr="00166BA0" w:rsidRDefault="005D4623" w:rsidP="00372362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166BA0">
        <w:rPr>
          <w:rFonts w:ascii="Times New Roman" w:hAnsi="Times New Roman" w:cs="Times New Roman"/>
          <w:b/>
          <w:i/>
          <w:sz w:val="28"/>
          <w:szCs w:val="28"/>
        </w:rPr>
        <w:t>КОНТРОЛЬ ЗА</w:t>
      </w:r>
      <w:proofErr w:type="gramEnd"/>
      <w:r w:rsidRPr="00166BA0">
        <w:rPr>
          <w:rFonts w:ascii="Times New Roman" w:hAnsi="Times New Roman" w:cs="Times New Roman"/>
          <w:b/>
          <w:i/>
          <w:sz w:val="28"/>
          <w:szCs w:val="28"/>
        </w:rPr>
        <w:t xml:space="preserve"> ФОРМИРОВАНИЕМ БЮДЖЕТОВ</w:t>
      </w:r>
    </w:p>
    <w:p w:rsidR="007F4E67" w:rsidRDefault="007F4E67" w:rsidP="003723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623" w:rsidRDefault="005D4623" w:rsidP="003723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6E1">
        <w:rPr>
          <w:rFonts w:ascii="Times New Roman" w:hAnsi="Times New Roman" w:cs="Times New Roman"/>
          <w:sz w:val="28"/>
          <w:szCs w:val="28"/>
        </w:rPr>
        <w:t>В процессе предварительного контроля Палатой осуществлялась подготовка</w:t>
      </w:r>
      <w:r>
        <w:rPr>
          <w:rFonts w:ascii="Times New Roman" w:hAnsi="Times New Roman" w:cs="Times New Roman"/>
          <w:sz w:val="28"/>
          <w:szCs w:val="28"/>
        </w:rPr>
        <w:t xml:space="preserve"> заключений на проекты законов </w:t>
      </w:r>
      <w:r w:rsidRPr="007576E1">
        <w:rPr>
          <w:rFonts w:ascii="Times New Roman" w:hAnsi="Times New Roman" w:cs="Times New Roman"/>
          <w:sz w:val="28"/>
          <w:szCs w:val="28"/>
        </w:rPr>
        <w:t xml:space="preserve"> о бюджетах </w:t>
      </w:r>
      <w:r>
        <w:rPr>
          <w:rFonts w:ascii="Times New Roman" w:hAnsi="Times New Roman" w:cs="Times New Roman"/>
          <w:sz w:val="28"/>
          <w:szCs w:val="28"/>
        </w:rPr>
        <w:t xml:space="preserve">Республики Северная Осетия-Алания и ТФОМС </w:t>
      </w:r>
      <w:r w:rsidRPr="007576E1">
        <w:rPr>
          <w:rFonts w:ascii="Times New Roman" w:hAnsi="Times New Roman" w:cs="Times New Roman"/>
          <w:sz w:val="28"/>
          <w:szCs w:val="28"/>
        </w:rPr>
        <w:t>на соответствующий год и на плановый период, проводилась экспертиза проектов</w:t>
      </w:r>
      <w:r w:rsidR="00C77C92">
        <w:rPr>
          <w:rFonts w:ascii="Times New Roman" w:hAnsi="Times New Roman" w:cs="Times New Roman"/>
          <w:sz w:val="28"/>
          <w:szCs w:val="28"/>
        </w:rPr>
        <w:t xml:space="preserve"> о</w:t>
      </w:r>
      <w:r w:rsidRPr="007576E1">
        <w:rPr>
          <w:rFonts w:ascii="Times New Roman" w:hAnsi="Times New Roman" w:cs="Times New Roman"/>
          <w:sz w:val="28"/>
          <w:szCs w:val="28"/>
        </w:rPr>
        <w:t xml:space="preserve"> вн</w:t>
      </w:r>
      <w:r w:rsidR="00C77C92">
        <w:rPr>
          <w:rFonts w:ascii="Times New Roman" w:hAnsi="Times New Roman" w:cs="Times New Roman"/>
          <w:sz w:val="28"/>
          <w:szCs w:val="28"/>
        </w:rPr>
        <w:t>е</w:t>
      </w:r>
      <w:r w:rsidRPr="007576E1">
        <w:rPr>
          <w:rFonts w:ascii="Times New Roman" w:hAnsi="Times New Roman" w:cs="Times New Roman"/>
          <w:sz w:val="28"/>
          <w:szCs w:val="28"/>
        </w:rPr>
        <w:t>с</w:t>
      </w:r>
      <w:r w:rsidR="00C77C92">
        <w:rPr>
          <w:rFonts w:ascii="Times New Roman" w:hAnsi="Times New Roman" w:cs="Times New Roman"/>
          <w:sz w:val="28"/>
          <w:szCs w:val="28"/>
        </w:rPr>
        <w:t>ен</w:t>
      </w:r>
      <w:r w:rsidRPr="007576E1">
        <w:rPr>
          <w:rFonts w:ascii="Times New Roman" w:hAnsi="Times New Roman" w:cs="Times New Roman"/>
          <w:sz w:val="28"/>
          <w:szCs w:val="28"/>
        </w:rPr>
        <w:t>и</w:t>
      </w:r>
      <w:r w:rsidR="00C77C92">
        <w:rPr>
          <w:rFonts w:ascii="Times New Roman" w:hAnsi="Times New Roman" w:cs="Times New Roman"/>
          <w:sz w:val="28"/>
          <w:szCs w:val="28"/>
        </w:rPr>
        <w:t>и</w:t>
      </w:r>
      <w:r w:rsidRPr="007576E1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C77C92">
        <w:rPr>
          <w:rFonts w:ascii="Times New Roman" w:hAnsi="Times New Roman" w:cs="Times New Roman"/>
          <w:sz w:val="28"/>
          <w:szCs w:val="28"/>
        </w:rPr>
        <w:t>й</w:t>
      </w:r>
      <w:r w:rsidRPr="007576E1">
        <w:rPr>
          <w:rFonts w:ascii="Times New Roman" w:hAnsi="Times New Roman" w:cs="Times New Roman"/>
          <w:sz w:val="28"/>
          <w:szCs w:val="28"/>
        </w:rPr>
        <w:t xml:space="preserve"> в бюджеты на текущий финансовый год. </w:t>
      </w:r>
    </w:p>
    <w:p w:rsidR="005D4623" w:rsidRPr="007F4E67" w:rsidRDefault="005D4623" w:rsidP="003723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E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п.3.5 плана работы Палаты на 2017 год подготовлено заключение на проект </w:t>
      </w:r>
      <w:r w:rsidR="00086FE9">
        <w:rPr>
          <w:rFonts w:ascii="Times New Roman" w:hAnsi="Times New Roman" w:cs="Times New Roman"/>
          <w:sz w:val="28"/>
          <w:szCs w:val="28"/>
        </w:rPr>
        <w:t>з</w:t>
      </w:r>
      <w:r w:rsidRPr="007F4E67">
        <w:rPr>
          <w:rFonts w:ascii="Times New Roman" w:hAnsi="Times New Roman" w:cs="Times New Roman"/>
          <w:sz w:val="28"/>
          <w:szCs w:val="28"/>
        </w:rPr>
        <w:t xml:space="preserve">акона РСО–Алания «О республиканском бюджете РСО– </w:t>
      </w:r>
      <w:proofErr w:type="gramStart"/>
      <w:r w:rsidRPr="007F4E67">
        <w:rPr>
          <w:rFonts w:ascii="Times New Roman" w:hAnsi="Times New Roman" w:cs="Times New Roman"/>
          <w:sz w:val="28"/>
          <w:szCs w:val="28"/>
        </w:rPr>
        <w:t>Ал</w:t>
      </w:r>
      <w:proofErr w:type="gramEnd"/>
      <w:r w:rsidRPr="007F4E67">
        <w:rPr>
          <w:rFonts w:ascii="Times New Roman" w:hAnsi="Times New Roman" w:cs="Times New Roman"/>
          <w:sz w:val="28"/>
          <w:szCs w:val="28"/>
        </w:rPr>
        <w:t>ания на 2018 год и на плановый период 2019 и 2020 годов» (исх.№636 от 13.11.2017).</w:t>
      </w:r>
    </w:p>
    <w:p w:rsidR="005D4623" w:rsidRPr="003F63CA" w:rsidRDefault="005D4623" w:rsidP="00372362">
      <w:pPr>
        <w:spacing w:after="0"/>
        <w:ind w:firstLine="709"/>
        <w:jc w:val="both"/>
        <w:rPr>
          <w:rFonts w:ascii="Times New Roman" w:hAnsi="Times New Roman" w:cs="Times New Roman"/>
          <w:bCs/>
          <w:iCs/>
          <w:spacing w:val="-7"/>
          <w:sz w:val="28"/>
          <w:szCs w:val="28"/>
        </w:rPr>
      </w:pPr>
      <w:r w:rsidRPr="003F63CA">
        <w:rPr>
          <w:rFonts w:ascii="Times New Roman" w:hAnsi="Times New Roman" w:cs="Times New Roman"/>
          <w:sz w:val="28"/>
          <w:szCs w:val="28"/>
        </w:rPr>
        <w:t xml:space="preserve">Наивысшие риски </w:t>
      </w:r>
      <w:proofErr w:type="spellStart"/>
      <w:r w:rsidRPr="003F63CA">
        <w:rPr>
          <w:rFonts w:ascii="Times New Roman" w:hAnsi="Times New Roman" w:cs="Times New Roman"/>
          <w:sz w:val="28"/>
          <w:szCs w:val="28"/>
        </w:rPr>
        <w:t>недопоступления</w:t>
      </w:r>
      <w:proofErr w:type="spellEnd"/>
      <w:r w:rsidRPr="003F63CA">
        <w:rPr>
          <w:rFonts w:ascii="Times New Roman" w:hAnsi="Times New Roman" w:cs="Times New Roman"/>
          <w:sz w:val="28"/>
          <w:szCs w:val="28"/>
        </w:rPr>
        <w:t xml:space="preserve"> сре</w:t>
      </w:r>
      <w:proofErr w:type="gramStart"/>
      <w:r w:rsidRPr="003F63CA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3F63CA">
        <w:rPr>
          <w:rFonts w:ascii="Times New Roman" w:hAnsi="Times New Roman" w:cs="Times New Roman"/>
          <w:sz w:val="28"/>
          <w:szCs w:val="28"/>
        </w:rPr>
        <w:t>огнозировались Палатой по д</w:t>
      </w:r>
      <w:r w:rsidRPr="003F63CA">
        <w:rPr>
          <w:rFonts w:ascii="Times New Roman" w:hAnsi="Times New Roman" w:cs="Times New Roman"/>
          <w:bCs/>
          <w:iCs/>
          <w:spacing w:val="-7"/>
          <w:sz w:val="28"/>
          <w:szCs w:val="28"/>
        </w:rPr>
        <w:t>оходам от продажи материальных и нематериальных активов.</w:t>
      </w:r>
    </w:p>
    <w:p w:rsidR="005D4623" w:rsidRPr="003F63CA" w:rsidRDefault="005D4623" w:rsidP="003723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3CA">
        <w:rPr>
          <w:rFonts w:ascii="Times New Roman" w:hAnsi="Times New Roman" w:cs="Times New Roman"/>
          <w:sz w:val="28"/>
          <w:szCs w:val="28"/>
        </w:rPr>
        <w:t>Также прогнозировалась вероятность увеличения бюджетных ассигнований, которые могут потребоваться для реализации «майских» указов Президента РФ.</w:t>
      </w:r>
    </w:p>
    <w:p w:rsidR="005D4623" w:rsidRDefault="005D4623" w:rsidP="003723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F63CA">
        <w:rPr>
          <w:rFonts w:ascii="Times New Roman" w:hAnsi="Times New Roman" w:cs="Times New Roman"/>
          <w:sz w:val="28"/>
          <w:szCs w:val="28"/>
        </w:rPr>
        <w:t xml:space="preserve">Палата обращала внимание Правительства РСО–Алания и на </w:t>
      </w:r>
      <w:r>
        <w:rPr>
          <w:rFonts w:ascii="Times New Roman" w:hAnsi="Times New Roman" w:cs="Times New Roman"/>
          <w:sz w:val="28"/>
          <w:szCs w:val="28"/>
        </w:rPr>
        <w:t>необходимость приведения</w:t>
      </w:r>
      <w:r w:rsidRPr="003F63CA">
        <w:rPr>
          <w:rFonts w:ascii="Times New Roman" w:hAnsi="Times New Roman" w:cs="Times New Roman"/>
          <w:sz w:val="28"/>
          <w:szCs w:val="28"/>
        </w:rPr>
        <w:t xml:space="preserve"> объемов финансового обеспечения государственных программ в соответствие с законопроектом.</w:t>
      </w:r>
      <w:r w:rsidRPr="00077C88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5D4623" w:rsidRDefault="00134CB0" w:rsidP="0037236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Проект республиканского закона был составлен в соответствии с </w:t>
      </w:r>
      <w:r w:rsidR="005D4623" w:rsidRPr="00C34F1A">
        <w:rPr>
          <w:rFonts w:ascii="Times New Roman" w:hAnsi="Times New Roman" w:cs="Times New Roman"/>
          <w:bCs/>
          <w:sz w:val="28"/>
          <w:szCs w:val="28"/>
        </w:rPr>
        <w:t>требованиям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5D4623" w:rsidRPr="00C34F1A">
        <w:rPr>
          <w:rFonts w:ascii="Times New Roman" w:hAnsi="Times New Roman" w:cs="Times New Roman"/>
          <w:bCs/>
          <w:sz w:val="28"/>
          <w:szCs w:val="28"/>
        </w:rPr>
        <w:t xml:space="preserve"> Бюджетного </w:t>
      </w:r>
      <w:r w:rsidR="00086FE9">
        <w:rPr>
          <w:rFonts w:ascii="Times New Roman" w:hAnsi="Times New Roman" w:cs="Times New Roman"/>
          <w:bCs/>
          <w:sz w:val="28"/>
          <w:szCs w:val="28"/>
        </w:rPr>
        <w:t>к</w:t>
      </w:r>
      <w:r w:rsidR="005D4623" w:rsidRPr="00C34F1A">
        <w:rPr>
          <w:rFonts w:ascii="Times New Roman" w:hAnsi="Times New Roman" w:cs="Times New Roman"/>
          <w:bCs/>
          <w:sz w:val="28"/>
          <w:szCs w:val="28"/>
        </w:rPr>
        <w:t xml:space="preserve">одекса РФ и Закона </w:t>
      </w:r>
      <w:r w:rsidR="005D4623" w:rsidRPr="00C34F1A">
        <w:rPr>
          <w:rFonts w:ascii="Times New Roman" w:hAnsi="Times New Roman" w:cs="Times New Roman"/>
          <w:sz w:val="28"/>
          <w:szCs w:val="28"/>
        </w:rPr>
        <w:t>РСО–Алания от</w:t>
      </w:r>
      <w:r w:rsidR="00C34F1A" w:rsidRPr="00C34F1A">
        <w:rPr>
          <w:rFonts w:ascii="Times New Roman" w:hAnsi="Times New Roman" w:cs="Times New Roman"/>
          <w:sz w:val="28"/>
          <w:szCs w:val="28"/>
        </w:rPr>
        <w:t xml:space="preserve"> 09.07.2008 №33-РЗ </w:t>
      </w:r>
      <w:r w:rsidR="005D4623" w:rsidRPr="00C34F1A">
        <w:rPr>
          <w:rFonts w:ascii="Times New Roman" w:hAnsi="Times New Roman" w:cs="Times New Roman"/>
          <w:bCs/>
          <w:sz w:val="28"/>
          <w:szCs w:val="28"/>
        </w:rPr>
        <w:t>«О бюджетном процессе в Республике Северная Осетия-Алания».</w:t>
      </w:r>
      <w:r w:rsidR="005D4623" w:rsidRPr="000F18C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D4623" w:rsidRPr="00DF3DB5" w:rsidRDefault="005D4623" w:rsidP="003723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В связи с обращением Правительства </w:t>
      </w:r>
      <w:r w:rsidRPr="003F63CA">
        <w:rPr>
          <w:rFonts w:ascii="Times New Roman" w:hAnsi="Times New Roman" w:cs="Times New Roman"/>
          <w:sz w:val="28"/>
          <w:szCs w:val="28"/>
        </w:rPr>
        <w:t xml:space="preserve">РСО–Алания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Парламент </w:t>
      </w:r>
      <w:r w:rsidRPr="003F63CA">
        <w:rPr>
          <w:rFonts w:ascii="Times New Roman" w:hAnsi="Times New Roman" w:cs="Times New Roman"/>
          <w:sz w:val="28"/>
          <w:szCs w:val="28"/>
        </w:rPr>
        <w:t>РСО–Алания</w:t>
      </w:r>
      <w:r w:rsidRPr="000F18C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вернулся к параметрам республиканского бюджета,</w:t>
      </w:r>
      <w:r w:rsidR="00F02C2C">
        <w:rPr>
          <w:rFonts w:ascii="Times New Roman" w:hAnsi="Times New Roman" w:cs="Times New Roman"/>
          <w:bCs/>
          <w:sz w:val="28"/>
          <w:szCs w:val="28"/>
        </w:rPr>
        <w:t xml:space="preserve"> рассмотренным в первом чтении, </w:t>
      </w:r>
      <w:proofErr w:type="spellStart"/>
      <w:r w:rsidR="00F02C2C">
        <w:rPr>
          <w:rFonts w:ascii="Times New Roman" w:hAnsi="Times New Roman" w:cs="Times New Roman"/>
          <w:bCs/>
          <w:sz w:val="28"/>
          <w:szCs w:val="28"/>
        </w:rPr>
        <w:t>вследствии</w:t>
      </w:r>
      <w:proofErr w:type="spellEnd"/>
      <w:r w:rsidR="00F02C2C">
        <w:rPr>
          <w:rFonts w:ascii="Times New Roman" w:hAnsi="Times New Roman" w:cs="Times New Roman"/>
          <w:bCs/>
          <w:sz w:val="28"/>
          <w:szCs w:val="28"/>
        </w:rPr>
        <w:t xml:space="preserve"> чего </w:t>
      </w:r>
      <w:r w:rsidR="002A5FA6">
        <w:rPr>
          <w:rFonts w:ascii="Times New Roman" w:hAnsi="Times New Roman" w:cs="Times New Roman"/>
          <w:bCs/>
          <w:sz w:val="28"/>
          <w:szCs w:val="28"/>
        </w:rPr>
        <w:t>д</w:t>
      </w:r>
      <w:r w:rsidRPr="00DF3DB5">
        <w:rPr>
          <w:rFonts w:ascii="Times New Roman" w:hAnsi="Times New Roman" w:cs="Times New Roman"/>
          <w:sz w:val="28"/>
          <w:szCs w:val="28"/>
        </w:rPr>
        <w:t xml:space="preserve">оходная часть республиканского бюджета на 2018 год в </w:t>
      </w:r>
      <w:r w:rsidR="00F02C2C">
        <w:rPr>
          <w:rFonts w:ascii="Times New Roman" w:hAnsi="Times New Roman" w:cs="Times New Roman"/>
          <w:sz w:val="28"/>
          <w:szCs w:val="28"/>
        </w:rPr>
        <w:t xml:space="preserve">сумме 24 091 509,7 тыс. рублей увеличена до </w:t>
      </w:r>
      <w:r w:rsidRPr="00DF3DB5">
        <w:rPr>
          <w:rFonts w:ascii="Times New Roman" w:hAnsi="Times New Roman" w:cs="Times New Roman"/>
          <w:sz w:val="28"/>
          <w:szCs w:val="28"/>
        </w:rPr>
        <w:t xml:space="preserve">25 054 193,7 тыс. рублей, из которых безвозмездные поступления </w:t>
      </w:r>
      <w:r w:rsidR="00F02C2C">
        <w:rPr>
          <w:rFonts w:ascii="Times New Roman" w:hAnsi="Times New Roman" w:cs="Times New Roman"/>
          <w:sz w:val="28"/>
          <w:szCs w:val="28"/>
        </w:rPr>
        <w:t>увеличены с 13 083 253,5 тыс. рублей до 14 381 192,0 тыс. рублей, о</w:t>
      </w:r>
      <w:r w:rsidRPr="00DF3DB5">
        <w:rPr>
          <w:rFonts w:ascii="Times New Roman" w:hAnsi="Times New Roman" w:cs="Times New Roman"/>
          <w:sz w:val="28"/>
          <w:szCs w:val="28"/>
        </w:rPr>
        <w:t>бщий объем расходов</w:t>
      </w:r>
      <w:proofErr w:type="gramEnd"/>
      <w:r w:rsidRPr="00DF3DB5">
        <w:rPr>
          <w:rFonts w:ascii="Times New Roman" w:hAnsi="Times New Roman" w:cs="Times New Roman"/>
          <w:sz w:val="28"/>
          <w:szCs w:val="28"/>
        </w:rPr>
        <w:t xml:space="preserve"> республиканского бюджета </w:t>
      </w:r>
      <w:r w:rsidRPr="003F63CA">
        <w:rPr>
          <w:rFonts w:ascii="Times New Roman" w:hAnsi="Times New Roman" w:cs="Times New Roman"/>
          <w:sz w:val="28"/>
          <w:szCs w:val="28"/>
        </w:rPr>
        <w:t>РСО–Алания</w:t>
      </w:r>
      <w:r w:rsidRPr="000F18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2C2C">
        <w:rPr>
          <w:rFonts w:ascii="Times New Roman" w:hAnsi="Times New Roman" w:cs="Times New Roman"/>
          <w:bCs/>
          <w:sz w:val="28"/>
          <w:szCs w:val="28"/>
        </w:rPr>
        <w:t xml:space="preserve">с    23 907 600,2 тыс. рублей до </w:t>
      </w:r>
      <w:r w:rsidRPr="00DF3DB5">
        <w:rPr>
          <w:rFonts w:ascii="Times New Roman" w:hAnsi="Times New Roman" w:cs="Times New Roman"/>
          <w:sz w:val="28"/>
          <w:szCs w:val="28"/>
        </w:rPr>
        <w:t>24 934 193,7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4CB0">
        <w:rPr>
          <w:rFonts w:ascii="Times New Roman" w:hAnsi="Times New Roman" w:cs="Times New Roman"/>
          <w:sz w:val="28"/>
          <w:szCs w:val="28"/>
        </w:rPr>
        <w:t xml:space="preserve">рублей. </w:t>
      </w:r>
      <w:proofErr w:type="gramStart"/>
      <w:r w:rsidR="00134CB0">
        <w:rPr>
          <w:rFonts w:ascii="Times New Roman" w:hAnsi="Times New Roman" w:cs="Times New Roman"/>
          <w:sz w:val="28"/>
          <w:szCs w:val="28"/>
        </w:rPr>
        <w:t>Прогнозируемый</w:t>
      </w:r>
      <w:proofErr w:type="gramEnd"/>
      <w:r w:rsidR="00134C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4CB0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="00086FE9">
        <w:rPr>
          <w:rFonts w:ascii="Times New Roman" w:hAnsi="Times New Roman" w:cs="Times New Roman"/>
          <w:sz w:val="28"/>
          <w:szCs w:val="28"/>
        </w:rPr>
        <w:t xml:space="preserve"> </w:t>
      </w:r>
      <w:r w:rsidR="00F02C2C">
        <w:rPr>
          <w:rFonts w:ascii="Times New Roman" w:hAnsi="Times New Roman" w:cs="Times New Roman"/>
          <w:sz w:val="28"/>
          <w:szCs w:val="28"/>
        </w:rPr>
        <w:t xml:space="preserve">с 183 909,5 тыс. рублей уменьшился до </w:t>
      </w:r>
      <w:r w:rsidRPr="00DF3DB5">
        <w:rPr>
          <w:rFonts w:ascii="Times New Roman" w:hAnsi="Times New Roman" w:cs="Times New Roman"/>
          <w:sz w:val="28"/>
          <w:szCs w:val="28"/>
        </w:rPr>
        <w:t>120 000,0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DB5">
        <w:rPr>
          <w:rFonts w:ascii="Times New Roman" w:hAnsi="Times New Roman" w:cs="Times New Roman"/>
          <w:sz w:val="28"/>
          <w:szCs w:val="28"/>
        </w:rPr>
        <w:t>рублей.</w:t>
      </w:r>
    </w:p>
    <w:p w:rsidR="005D4623" w:rsidRPr="00DF3DB5" w:rsidRDefault="005D4623" w:rsidP="003723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B5">
        <w:rPr>
          <w:rFonts w:ascii="Times New Roman" w:hAnsi="Times New Roman" w:cs="Times New Roman"/>
          <w:sz w:val="28"/>
          <w:szCs w:val="28"/>
        </w:rPr>
        <w:lastRenderedPageBreak/>
        <w:t xml:space="preserve">Доходная часть республиканского бюджета </w:t>
      </w:r>
      <w:r w:rsidRPr="003F63CA">
        <w:rPr>
          <w:rFonts w:ascii="Times New Roman" w:hAnsi="Times New Roman" w:cs="Times New Roman"/>
          <w:sz w:val="28"/>
          <w:szCs w:val="28"/>
        </w:rPr>
        <w:t>РСО – Алания</w:t>
      </w:r>
      <w:r w:rsidRPr="000F18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2C2C">
        <w:rPr>
          <w:rFonts w:ascii="Times New Roman" w:hAnsi="Times New Roman" w:cs="Times New Roman"/>
          <w:bCs/>
          <w:sz w:val="28"/>
          <w:szCs w:val="28"/>
        </w:rPr>
        <w:t xml:space="preserve">на 2019 год, </w:t>
      </w:r>
      <w:r w:rsidRPr="00DF3DB5">
        <w:rPr>
          <w:rFonts w:ascii="Times New Roman" w:hAnsi="Times New Roman" w:cs="Times New Roman"/>
          <w:sz w:val="28"/>
          <w:szCs w:val="28"/>
        </w:rPr>
        <w:t>прогнозируе</w:t>
      </w:r>
      <w:r w:rsidR="00F02C2C">
        <w:rPr>
          <w:rFonts w:ascii="Times New Roman" w:hAnsi="Times New Roman" w:cs="Times New Roman"/>
          <w:sz w:val="28"/>
          <w:szCs w:val="28"/>
        </w:rPr>
        <w:t xml:space="preserve">мая </w:t>
      </w:r>
      <w:r w:rsidRPr="00DF3DB5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F02C2C">
        <w:rPr>
          <w:rFonts w:ascii="Times New Roman" w:hAnsi="Times New Roman" w:cs="Times New Roman"/>
          <w:sz w:val="28"/>
          <w:szCs w:val="28"/>
        </w:rPr>
        <w:t xml:space="preserve">20 508 752,6 тыс. рублей увеличена до </w:t>
      </w:r>
      <w:r w:rsidRPr="00DF3DB5">
        <w:rPr>
          <w:rFonts w:ascii="Times New Roman" w:hAnsi="Times New Roman" w:cs="Times New Roman"/>
          <w:sz w:val="28"/>
          <w:szCs w:val="28"/>
        </w:rPr>
        <w:t>21 000 680,0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DB5">
        <w:rPr>
          <w:rFonts w:ascii="Times New Roman" w:hAnsi="Times New Roman" w:cs="Times New Roman"/>
          <w:sz w:val="28"/>
          <w:szCs w:val="28"/>
        </w:rPr>
        <w:t xml:space="preserve">рублей, из которых безвозмездные поступления </w:t>
      </w:r>
      <w:r w:rsidR="00F02C2C">
        <w:rPr>
          <w:rFonts w:ascii="Times New Roman" w:hAnsi="Times New Roman" w:cs="Times New Roman"/>
          <w:sz w:val="28"/>
          <w:szCs w:val="28"/>
        </w:rPr>
        <w:t xml:space="preserve">с 9 248 995,4 тыс. рублей увеличены до </w:t>
      </w:r>
      <w:r w:rsidRPr="00DF3DB5">
        <w:rPr>
          <w:rFonts w:ascii="Times New Roman" w:hAnsi="Times New Roman" w:cs="Times New Roman"/>
          <w:sz w:val="28"/>
          <w:szCs w:val="28"/>
        </w:rPr>
        <w:t>9 620 922,8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DB5">
        <w:rPr>
          <w:rFonts w:ascii="Times New Roman" w:hAnsi="Times New Roman" w:cs="Times New Roman"/>
          <w:sz w:val="28"/>
          <w:szCs w:val="28"/>
        </w:rPr>
        <w:t>рублей. Общий объем расходов республиканского бюджета</w:t>
      </w:r>
      <w:r w:rsidRPr="0001118B">
        <w:rPr>
          <w:rFonts w:ascii="Times New Roman" w:hAnsi="Times New Roman" w:cs="Times New Roman"/>
          <w:sz w:val="28"/>
          <w:szCs w:val="28"/>
        </w:rPr>
        <w:t xml:space="preserve"> </w:t>
      </w:r>
      <w:r w:rsidRPr="003F63CA">
        <w:rPr>
          <w:rFonts w:ascii="Times New Roman" w:hAnsi="Times New Roman" w:cs="Times New Roman"/>
          <w:sz w:val="28"/>
          <w:szCs w:val="28"/>
        </w:rPr>
        <w:t>РСО–Алания</w:t>
      </w:r>
      <w:r w:rsidRPr="00DF3DB5">
        <w:rPr>
          <w:rFonts w:ascii="Times New Roman" w:hAnsi="Times New Roman" w:cs="Times New Roman"/>
          <w:sz w:val="28"/>
          <w:szCs w:val="28"/>
        </w:rPr>
        <w:t xml:space="preserve"> </w:t>
      </w:r>
      <w:r w:rsidR="00F02C2C">
        <w:rPr>
          <w:rFonts w:ascii="Times New Roman" w:hAnsi="Times New Roman" w:cs="Times New Roman"/>
          <w:sz w:val="28"/>
          <w:szCs w:val="28"/>
        </w:rPr>
        <w:t xml:space="preserve">на 2019 год увеличен с 20 749 053,3 тыс. рублей до </w:t>
      </w:r>
      <w:r w:rsidRPr="00DF3DB5">
        <w:rPr>
          <w:rFonts w:ascii="Times New Roman" w:hAnsi="Times New Roman" w:cs="Times New Roman"/>
          <w:sz w:val="28"/>
          <w:szCs w:val="28"/>
        </w:rPr>
        <w:t xml:space="preserve"> 20 950 980,7 тыс</w:t>
      </w:r>
      <w:proofErr w:type="gramStart"/>
      <w:r w:rsidRPr="00DF3DB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F3DB5">
        <w:rPr>
          <w:rFonts w:ascii="Times New Roman" w:hAnsi="Times New Roman" w:cs="Times New Roman"/>
          <w:sz w:val="28"/>
          <w:szCs w:val="28"/>
        </w:rPr>
        <w:t>ублей. Прогнозируемый дефицит</w:t>
      </w:r>
      <w:r w:rsidR="00086FE9">
        <w:rPr>
          <w:rFonts w:ascii="Times New Roman" w:hAnsi="Times New Roman" w:cs="Times New Roman"/>
          <w:sz w:val="28"/>
          <w:szCs w:val="28"/>
        </w:rPr>
        <w:t xml:space="preserve"> </w:t>
      </w:r>
      <w:r w:rsidR="00F02C2C">
        <w:rPr>
          <w:rFonts w:ascii="Times New Roman" w:hAnsi="Times New Roman" w:cs="Times New Roman"/>
          <w:sz w:val="28"/>
          <w:szCs w:val="28"/>
        </w:rPr>
        <w:t xml:space="preserve">уменьшился с 240 300,7 тыс. рублей до </w:t>
      </w:r>
      <w:r w:rsidRPr="00DF3DB5">
        <w:rPr>
          <w:rFonts w:ascii="Times New Roman" w:hAnsi="Times New Roman" w:cs="Times New Roman"/>
          <w:sz w:val="28"/>
          <w:szCs w:val="28"/>
        </w:rPr>
        <w:t>49 699,3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DB5">
        <w:rPr>
          <w:rFonts w:ascii="Times New Roman" w:hAnsi="Times New Roman" w:cs="Times New Roman"/>
          <w:sz w:val="28"/>
          <w:szCs w:val="28"/>
        </w:rPr>
        <w:t>рублей.</w:t>
      </w:r>
    </w:p>
    <w:p w:rsidR="005D4623" w:rsidRDefault="005D4623" w:rsidP="003723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B5">
        <w:rPr>
          <w:rFonts w:ascii="Times New Roman" w:hAnsi="Times New Roman" w:cs="Times New Roman"/>
          <w:sz w:val="28"/>
          <w:szCs w:val="28"/>
        </w:rPr>
        <w:t xml:space="preserve">Доходная часть республиканского бюджета </w:t>
      </w:r>
      <w:r w:rsidRPr="003F63CA">
        <w:rPr>
          <w:rFonts w:ascii="Times New Roman" w:hAnsi="Times New Roman" w:cs="Times New Roman"/>
          <w:sz w:val="28"/>
          <w:szCs w:val="28"/>
        </w:rPr>
        <w:t>РСО–Алания</w:t>
      </w:r>
      <w:r w:rsidRPr="000F18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F3DB5">
        <w:rPr>
          <w:rFonts w:ascii="Times New Roman" w:hAnsi="Times New Roman" w:cs="Times New Roman"/>
          <w:sz w:val="28"/>
          <w:szCs w:val="28"/>
        </w:rPr>
        <w:t>прогнозируе</w:t>
      </w:r>
      <w:r w:rsidR="00F02C2C">
        <w:rPr>
          <w:rFonts w:ascii="Times New Roman" w:hAnsi="Times New Roman" w:cs="Times New Roman"/>
          <w:sz w:val="28"/>
          <w:szCs w:val="28"/>
        </w:rPr>
        <w:t xml:space="preserve">мая </w:t>
      </w:r>
      <w:r w:rsidRPr="00DF3DB5">
        <w:rPr>
          <w:rFonts w:ascii="Times New Roman" w:hAnsi="Times New Roman" w:cs="Times New Roman"/>
          <w:sz w:val="28"/>
          <w:szCs w:val="28"/>
        </w:rPr>
        <w:t xml:space="preserve">на 2020 год </w:t>
      </w:r>
      <w:r w:rsidR="00F847A1">
        <w:rPr>
          <w:rFonts w:ascii="Times New Roman" w:hAnsi="Times New Roman" w:cs="Times New Roman"/>
          <w:sz w:val="28"/>
          <w:szCs w:val="28"/>
        </w:rPr>
        <w:t xml:space="preserve">увеличилась с 21 576 112,4 тыс. рублей до </w:t>
      </w:r>
      <w:r w:rsidRPr="00DF3DB5">
        <w:rPr>
          <w:rFonts w:ascii="Times New Roman" w:hAnsi="Times New Roman" w:cs="Times New Roman"/>
          <w:sz w:val="28"/>
          <w:szCs w:val="28"/>
        </w:rPr>
        <w:t>22 375 106,5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DB5">
        <w:rPr>
          <w:rFonts w:ascii="Times New Roman" w:hAnsi="Times New Roman" w:cs="Times New Roman"/>
          <w:sz w:val="28"/>
          <w:szCs w:val="28"/>
        </w:rPr>
        <w:t xml:space="preserve">рублей, из которых безвозмездные поступления </w:t>
      </w:r>
      <w:r w:rsidR="00F847A1">
        <w:rPr>
          <w:rFonts w:ascii="Times New Roman" w:hAnsi="Times New Roman" w:cs="Times New Roman"/>
          <w:sz w:val="28"/>
          <w:szCs w:val="28"/>
        </w:rPr>
        <w:t xml:space="preserve">с 10 043 067,5 тыс. рублей увеличились до </w:t>
      </w:r>
      <w:r w:rsidRPr="00DF3DB5">
        <w:rPr>
          <w:rFonts w:ascii="Times New Roman" w:hAnsi="Times New Roman" w:cs="Times New Roman"/>
          <w:sz w:val="28"/>
          <w:szCs w:val="28"/>
        </w:rPr>
        <w:t>10 270 061,6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DB5">
        <w:rPr>
          <w:rFonts w:ascii="Times New Roman" w:hAnsi="Times New Roman" w:cs="Times New Roman"/>
          <w:sz w:val="28"/>
          <w:szCs w:val="28"/>
        </w:rPr>
        <w:t xml:space="preserve">рублей. Общий объем расходов республиканского бюджета </w:t>
      </w:r>
      <w:r w:rsidRPr="003F63CA">
        <w:rPr>
          <w:rFonts w:ascii="Times New Roman" w:hAnsi="Times New Roman" w:cs="Times New Roman"/>
          <w:sz w:val="28"/>
          <w:szCs w:val="28"/>
        </w:rPr>
        <w:t>РСО–Алания</w:t>
      </w:r>
      <w:r w:rsidRPr="000F18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47A1">
        <w:rPr>
          <w:rFonts w:ascii="Times New Roman" w:hAnsi="Times New Roman" w:cs="Times New Roman"/>
          <w:bCs/>
          <w:sz w:val="28"/>
          <w:szCs w:val="28"/>
        </w:rPr>
        <w:t xml:space="preserve">увеличился с 21 824 457,3 тыс. рублей до </w:t>
      </w:r>
      <w:r w:rsidRPr="00DF3DB5">
        <w:rPr>
          <w:rFonts w:ascii="Times New Roman" w:hAnsi="Times New Roman" w:cs="Times New Roman"/>
          <w:sz w:val="28"/>
          <w:szCs w:val="28"/>
        </w:rPr>
        <w:t>21 967 649,8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DB5">
        <w:rPr>
          <w:rFonts w:ascii="Times New Roman" w:hAnsi="Times New Roman" w:cs="Times New Roman"/>
          <w:sz w:val="28"/>
          <w:szCs w:val="28"/>
        </w:rPr>
        <w:t xml:space="preserve">рублей. Прогнозируемый дефицит </w:t>
      </w:r>
      <w:r w:rsidR="00F847A1">
        <w:rPr>
          <w:rFonts w:ascii="Times New Roman" w:hAnsi="Times New Roman" w:cs="Times New Roman"/>
          <w:sz w:val="28"/>
          <w:szCs w:val="28"/>
        </w:rPr>
        <w:t xml:space="preserve">увеличился с 248 344,9 тыс. рублей до </w:t>
      </w:r>
      <w:r w:rsidRPr="00DF3DB5">
        <w:rPr>
          <w:rFonts w:ascii="Times New Roman" w:hAnsi="Times New Roman" w:cs="Times New Roman"/>
          <w:sz w:val="28"/>
          <w:szCs w:val="28"/>
        </w:rPr>
        <w:t>407 456,7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DB5">
        <w:rPr>
          <w:rFonts w:ascii="Times New Roman" w:hAnsi="Times New Roman" w:cs="Times New Roman"/>
          <w:sz w:val="28"/>
          <w:szCs w:val="28"/>
        </w:rPr>
        <w:t>рублей.</w:t>
      </w:r>
    </w:p>
    <w:p w:rsidR="005D4623" w:rsidRDefault="005D4623" w:rsidP="0037236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Законом </w:t>
      </w:r>
      <w:r w:rsidR="00086FE9">
        <w:rPr>
          <w:rFonts w:ascii="Times New Roman" w:hAnsi="Times New Roman" w:cs="Times New Roman"/>
          <w:sz w:val="28"/>
          <w:szCs w:val="28"/>
        </w:rPr>
        <w:t>РСО</w:t>
      </w:r>
      <w:r w:rsidRPr="003F63CA">
        <w:rPr>
          <w:rFonts w:ascii="Times New Roman" w:hAnsi="Times New Roman" w:cs="Times New Roman"/>
          <w:sz w:val="28"/>
          <w:szCs w:val="28"/>
        </w:rPr>
        <w:t>–Алания</w:t>
      </w:r>
      <w:r w:rsidRPr="000F18C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Pr="00333854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333854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01.2018 № 3</w:t>
      </w:r>
      <w:r w:rsidRPr="00333854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РЗ «О внесении изменений в Закон </w:t>
      </w:r>
      <w:r w:rsidRPr="003F63CA">
        <w:rPr>
          <w:rFonts w:ascii="Times New Roman" w:hAnsi="Times New Roman" w:cs="Times New Roman"/>
          <w:sz w:val="28"/>
          <w:szCs w:val="28"/>
        </w:rPr>
        <w:t>РСО–Алания</w:t>
      </w:r>
      <w:r w:rsidRPr="000F18C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«О республиканском бюджете</w:t>
      </w:r>
      <w:r w:rsidRPr="000111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F63CA">
        <w:rPr>
          <w:rFonts w:ascii="Times New Roman" w:hAnsi="Times New Roman" w:cs="Times New Roman"/>
          <w:sz w:val="28"/>
          <w:szCs w:val="28"/>
        </w:rPr>
        <w:t>РСО–Алания</w:t>
      </w:r>
      <w:r w:rsidRPr="000F18C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 2018 год и плановый период 2019-2020 гг.» в связи с выделением федеральным центром уже после принятия республиканского бюджета 193 948,1 тыс. рублей</w:t>
      </w:r>
      <w:r w:rsidR="00086FE9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а также увеличением расходных обязательств на 358 948,1 тыс. рублей произошло изменение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профицита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 сумме 120 000,0 тыс. рублей на дефицит 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сумме 45 000,0 тыс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ублей. </w:t>
      </w:r>
    </w:p>
    <w:p w:rsidR="005D4623" w:rsidRDefault="005D4623" w:rsidP="003723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результате доходная часть увеличивается с 25 054 193,7 тыс. рублей до 25 248 141,8 тыс. рублей; расходная – с 24 934 193,7 тыс. рублей до 25 293 141,8 тыс. рублей. </w:t>
      </w:r>
    </w:p>
    <w:p w:rsidR="005D4623" w:rsidRDefault="005D4623" w:rsidP="003723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B5872">
        <w:rPr>
          <w:rFonts w:ascii="Times New Roman" w:hAnsi="Times New Roman" w:cs="Times New Roman"/>
          <w:sz w:val="28"/>
          <w:szCs w:val="28"/>
        </w:rPr>
        <w:t xml:space="preserve">анные изменения предусматривают </w:t>
      </w:r>
      <w:r>
        <w:rPr>
          <w:rFonts w:ascii="Times New Roman" w:hAnsi="Times New Roman" w:cs="Times New Roman"/>
          <w:sz w:val="28"/>
          <w:szCs w:val="28"/>
        </w:rPr>
        <w:t>достижени</w:t>
      </w:r>
      <w:r w:rsidR="005B587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уровня </w:t>
      </w:r>
      <w:r w:rsidR="006E0C3D">
        <w:rPr>
          <w:rFonts w:ascii="Times New Roman" w:hAnsi="Times New Roman" w:cs="Times New Roman"/>
          <w:sz w:val="28"/>
          <w:szCs w:val="28"/>
        </w:rPr>
        <w:t xml:space="preserve">среднемесячного дохода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изменением методики статистического мониторинга исполнения «майских» указов Президента РФ и установления новой ежемесячной нормы контроля. </w:t>
      </w:r>
    </w:p>
    <w:p w:rsidR="005D4623" w:rsidRPr="00CA5771" w:rsidRDefault="005D4623" w:rsidP="0037236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CA5771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остановлением Правительства </w:t>
      </w:r>
      <w:r w:rsidRPr="003F63CA">
        <w:rPr>
          <w:rFonts w:ascii="Times New Roman" w:hAnsi="Times New Roman" w:cs="Times New Roman"/>
          <w:sz w:val="28"/>
          <w:szCs w:val="28"/>
        </w:rPr>
        <w:t>РСО–Алания</w:t>
      </w:r>
      <w:r w:rsidRPr="000F18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A5771">
        <w:rPr>
          <w:rFonts w:ascii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29.12.2017 №</w:t>
      </w:r>
      <w:r w:rsidRPr="00CA5771">
        <w:rPr>
          <w:rFonts w:ascii="Times New Roman" w:hAnsi="Times New Roman" w:cs="Times New Roman"/>
          <w:color w:val="000000"/>
          <w:sz w:val="28"/>
          <w:szCs w:val="28"/>
        </w:rPr>
        <w:t>514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утверждены </w:t>
      </w:r>
      <w:r w:rsidRPr="00CA577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CA5771">
        <w:rPr>
          <w:rFonts w:ascii="Times New Roman" w:hAnsi="Times New Roman" w:cs="Times New Roman"/>
          <w:sz w:val="28"/>
          <w:szCs w:val="28"/>
        </w:rPr>
        <w:t xml:space="preserve">еры по реализации Закона </w:t>
      </w:r>
      <w:r w:rsidRPr="003F63CA">
        <w:rPr>
          <w:rFonts w:ascii="Times New Roman" w:hAnsi="Times New Roman" w:cs="Times New Roman"/>
          <w:sz w:val="28"/>
          <w:szCs w:val="28"/>
        </w:rPr>
        <w:t>РСО–Алания</w:t>
      </w:r>
      <w:r w:rsidRPr="000F18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A5771">
        <w:rPr>
          <w:rFonts w:ascii="Times New Roman" w:hAnsi="Times New Roman" w:cs="Times New Roman"/>
          <w:sz w:val="28"/>
          <w:szCs w:val="28"/>
        </w:rPr>
        <w:t>«О республиканском бюджете Республики Северная Осетия-Алания на 2018 год и плановый период 2019 и 2020 годов».</w:t>
      </w:r>
    </w:p>
    <w:p w:rsidR="005D4623" w:rsidRPr="007F4E67" w:rsidRDefault="005D4623" w:rsidP="003723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7F4E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Согласно п. 3.7 плана работы Палаты на 2017 год подготовлены заключения на проекты </w:t>
      </w:r>
      <w:r w:rsidR="00086FE9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7F4E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аконов </w:t>
      </w:r>
      <w:r w:rsidRPr="007F4E67">
        <w:rPr>
          <w:rFonts w:ascii="Times New Roman" w:hAnsi="Times New Roman" w:cs="Times New Roman"/>
          <w:sz w:val="28"/>
          <w:szCs w:val="28"/>
        </w:rPr>
        <w:t>РСО – Алания</w:t>
      </w:r>
      <w:r w:rsidRPr="007F4E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4E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«О внесении изменений в Закон </w:t>
      </w:r>
      <w:r w:rsidRPr="007F4E67">
        <w:rPr>
          <w:rFonts w:ascii="Times New Roman" w:hAnsi="Times New Roman" w:cs="Times New Roman"/>
          <w:sz w:val="28"/>
          <w:szCs w:val="28"/>
        </w:rPr>
        <w:t>РСО–Алания</w:t>
      </w:r>
      <w:r w:rsidRPr="007F4E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4E67">
        <w:rPr>
          <w:rFonts w:ascii="Times New Roman" w:hAnsi="Times New Roman" w:cs="Times New Roman"/>
          <w:sz w:val="28"/>
          <w:szCs w:val="28"/>
        </w:rPr>
        <w:t>«О республиканском бюджете РСО–Алания на 2017 год и плановый период 2018 - 2019 годов»</w:t>
      </w:r>
      <w:r w:rsidRPr="007F4E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(исх.№61 от 27.01.2017, №119 от 10.02.2017, №275 от 12.04.2017, №331 от 15.05.2017, №532 от 04.10.2017 и доп.№538 от 06.10.2017, №703 от 08.12.2017).</w:t>
      </w:r>
      <w:proofErr w:type="gramEnd"/>
    </w:p>
    <w:p w:rsidR="005D4623" w:rsidRDefault="005D4623" w:rsidP="003723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6654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Согласно Закону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F63CA">
        <w:rPr>
          <w:rFonts w:ascii="Times New Roman" w:hAnsi="Times New Roman" w:cs="Times New Roman"/>
          <w:sz w:val="28"/>
          <w:szCs w:val="28"/>
        </w:rPr>
        <w:t>РСО – Алания</w:t>
      </w:r>
      <w:r w:rsidR="00086FE9" w:rsidRPr="00086F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86FE9" w:rsidRPr="00806654">
        <w:rPr>
          <w:rFonts w:ascii="Times New Roman" w:hAnsi="Times New Roman" w:cs="Times New Roman"/>
          <w:sz w:val="28"/>
          <w:szCs w:val="28"/>
          <w:shd w:val="clear" w:color="auto" w:fill="FFFFFF"/>
        </w:rPr>
        <w:t>от 09.07.2008 №</w:t>
      </w:r>
      <w:r w:rsidR="00086F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86FE9" w:rsidRPr="00806654">
        <w:rPr>
          <w:rFonts w:ascii="Times New Roman" w:hAnsi="Times New Roman" w:cs="Times New Roman"/>
          <w:sz w:val="28"/>
          <w:szCs w:val="28"/>
          <w:shd w:val="clear" w:color="auto" w:fill="FFFFFF"/>
        </w:rPr>
        <w:t>33-РЗ</w:t>
      </w:r>
      <w:r w:rsidRPr="000F18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066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«О бюджетном процессе в </w:t>
      </w:r>
      <w:r w:rsidRPr="003F63CA">
        <w:rPr>
          <w:rFonts w:ascii="Times New Roman" w:hAnsi="Times New Roman" w:cs="Times New Roman"/>
          <w:sz w:val="28"/>
          <w:szCs w:val="28"/>
        </w:rPr>
        <w:t>РСО–Алания</w:t>
      </w:r>
      <w:r w:rsidRPr="008066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при внесении изменений в Закон </w:t>
      </w:r>
      <w:r w:rsidRPr="003F63CA">
        <w:rPr>
          <w:rFonts w:ascii="Times New Roman" w:hAnsi="Times New Roman" w:cs="Times New Roman"/>
          <w:sz w:val="28"/>
          <w:szCs w:val="28"/>
        </w:rPr>
        <w:t>РСО–Алания</w:t>
      </w:r>
      <w:r w:rsidRPr="000F18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0665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80665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о республиканском бюджете </w:t>
      </w:r>
      <w:r w:rsidRPr="003F63CA">
        <w:rPr>
          <w:rFonts w:ascii="Times New Roman" w:hAnsi="Times New Roman" w:cs="Times New Roman"/>
          <w:sz w:val="28"/>
          <w:szCs w:val="28"/>
        </w:rPr>
        <w:t>РСО–Алания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066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Палата обязана информировать Парламент </w:t>
      </w:r>
      <w:r w:rsidRPr="003F63CA">
        <w:rPr>
          <w:rFonts w:ascii="Times New Roman" w:hAnsi="Times New Roman" w:cs="Times New Roman"/>
          <w:sz w:val="28"/>
          <w:szCs w:val="28"/>
        </w:rPr>
        <w:t>РСО–Алания</w:t>
      </w:r>
      <w:r w:rsidRPr="008066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состоянии поступлений доходов и средств от заимствований. </w:t>
      </w:r>
    </w:p>
    <w:p w:rsidR="005D4623" w:rsidRPr="00166BA0" w:rsidRDefault="005D4623" w:rsidP="003723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806654">
        <w:rPr>
          <w:rFonts w:ascii="Times New Roman" w:hAnsi="Times New Roman" w:cs="Times New Roman"/>
          <w:sz w:val="28"/>
          <w:szCs w:val="28"/>
        </w:rPr>
        <w:t>Соответственно было подготовлено шесть таких докладов.</w:t>
      </w:r>
    </w:p>
    <w:p w:rsidR="005D4623" w:rsidRPr="007F4E67" w:rsidRDefault="005D4623" w:rsidP="0037236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F4E67">
        <w:rPr>
          <w:rFonts w:ascii="Times New Roman" w:hAnsi="Times New Roman"/>
          <w:sz w:val="28"/>
          <w:szCs w:val="28"/>
        </w:rPr>
        <w:t xml:space="preserve">Согласно п.3.6 плана работы Палаты на 2017 год подготовлено заключение Палаты на проект закона </w:t>
      </w:r>
      <w:r w:rsidRPr="007F4E67">
        <w:rPr>
          <w:rFonts w:ascii="Times New Roman" w:hAnsi="Times New Roman" w:cs="Times New Roman"/>
          <w:sz w:val="28"/>
          <w:szCs w:val="28"/>
        </w:rPr>
        <w:t>РСО–Алания</w:t>
      </w:r>
      <w:r w:rsidRPr="007F4E67">
        <w:rPr>
          <w:rFonts w:ascii="Times New Roman" w:hAnsi="Times New Roman"/>
          <w:sz w:val="28"/>
          <w:szCs w:val="28"/>
        </w:rPr>
        <w:t xml:space="preserve"> </w:t>
      </w:r>
      <w:r w:rsidRPr="007F4E67">
        <w:rPr>
          <w:rFonts w:ascii="Times New Roman" w:hAnsi="Times New Roman" w:cs="Times New Roman"/>
          <w:sz w:val="28"/>
          <w:szCs w:val="28"/>
          <w:shd w:val="clear" w:color="auto" w:fill="FFFFFF"/>
        </w:rPr>
        <w:t>«О бюджете ТФОМС</w:t>
      </w:r>
      <w:r w:rsidRPr="007F4E67">
        <w:rPr>
          <w:rFonts w:ascii="Times New Roman" w:hAnsi="Times New Roman" w:cs="Times New Roman"/>
          <w:sz w:val="28"/>
          <w:szCs w:val="28"/>
        </w:rPr>
        <w:t xml:space="preserve"> РСО–Алания</w:t>
      </w:r>
      <w:r w:rsidRPr="007F4E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F4E67">
        <w:rPr>
          <w:rFonts w:ascii="Times New Roman" w:hAnsi="Times New Roman"/>
          <w:sz w:val="28"/>
          <w:szCs w:val="28"/>
        </w:rPr>
        <w:t>на 2018 год и на плановый период 2019 и 2020 годов</w:t>
      </w:r>
      <w:r w:rsidRPr="007F4E67">
        <w:rPr>
          <w:rFonts w:ascii="Times New Roman" w:hAnsi="Times New Roman" w:cs="Times New Roman"/>
          <w:sz w:val="28"/>
          <w:szCs w:val="28"/>
          <w:shd w:val="clear" w:color="auto" w:fill="FFFFFF"/>
        </w:rPr>
        <w:t>» (исх.№631 от 10.11.2017).</w:t>
      </w:r>
    </w:p>
    <w:p w:rsidR="005D4623" w:rsidRPr="00AD2A8B" w:rsidRDefault="005D4623" w:rsidP="00372362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Так, б</w:t>
      </w:r>
      <w:r w:rsidRPr="00AD2A8B">
        <w:rPr>
          <w:rFonts w:ascii="Times New Roman" w:hAnsi="Times New Roman"/>
          <w:sz w:val="28"/>
          <w:szCs w:val="28"/>
        </w:rPr>
        <w:t xml:space="preserve">юджет ТФОМС </w:t>
      </w:r>
      <w:r>
        <w:rPr>
          <w:rFonts w:ascii="Times New Roman" w:hAnsi="Times New Roman"/>
          <w:sz w:val="28"/>
          <w:szCs w:val="28"/>
        </w:rPr>
        <w:t>РСО</w:t>
      </w:r>
      <w:r w:rsidR="00086FE9" w:rsidRPr="007F4E6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Алания </w:t>
      </w:r>
      <w:r w:rsidRPr="00AD2A8B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8</w:t>
      </w:r>
      <w:r w:rsidRPr="00AD2A8B">
        <w:rPr>
          <w:rFonts w:ascii="Times New Roman" w:hAnsi="Times New Roman"/>
          <w:sz w:val="28"/>
          <w:szCs w:val="28"/>
        </w:rPr>
        <w:t xml:space="preserve"> год и на плановый период 201</w:t>
      </w:r>
      <w:r>
        <w:rPr>
          <w:rFonts w:ascii="Times New Roman" w:hAnsi="Times New Roman"/>
          <w:sz w:val="28"/>
          <w:szCs w:val="28"/>
        </w:rPr>
        <w:t>9 и 2020</w:t>
      </w:r>
      <w:r w:rsidRPr="00AD2A8B">
        <w:rPr>
          <w:rFonts w:ascii="Times New Roman" w:hAnsi="Times New Roman"/>
          <w:sz w:val="28"/>
          <w:szCs w:val="28"/>
        </w:rPr>
        <w:t xml:space="preserve"> годов сбалансирован</w:t>
      </w:r>
      <w:r>
        <w:rPr>
          <w:rFonts w:ascii="Times New Roman" w:hAnsi="Times New Roman"/>
          <w:sz w:val="28"/>
          <w:szCs w:val="28"/>
        </w:rPr>
        <w:t xml:space="preserve">, дефицита бюджета нет, </w:t>
      </w:r>
      <w:r w:rsidRPr="00AD2A8B">
        <w:rPr>
          <w:rFonts w:ascii="Times New Roman" w:hAnsi="Times New Roman"/>
          <w:sz w:val="28"/>
          <w:szCs w:val="28"/>
        </w:rPr>
        <w:t>по доходам и расходам</w:t>
      </w:r>
      <w:r>
        <w:rPr>
          <w:rFonts w:ascii="Times New Roman" w:hAnsi="Times New Roman"/>
          <w:sz w:val="28"/>
          <w:szCs w:val="28"/>
        </w:rPr>
        <w:t xml:space="preserve"> он составляет</w:t>
      </w:r>
      <w:r w:rsidRPr="00AD2A8B">
        <w:rPr>
          <w:rFonts w:ascii="Times New Roman" w:hAnsi="Times New Roman"/>
          <w:sz w:val="28"/>
          <w:szCs w:val="28"/>
        </w:rPr>
        <w:t xml:space="preserve">: </w:t>
      </w:r>
    </w:p>
    <w:p w:rsidR="005D4623" w:rsidRPr="00AD2A8B" w:rsidRDefault="005D4623" w:rsidP="00372362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D2A8B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8</w:t>
      </w:r>
      <w:r w:rsidRPr="00AD2A8B">
        <w:rPr>
          <w:rFonts w:ascii="Times New Roman" w:hAnsi="Times New Roman"/>
          <w:sz w:val="28"/>
          <w:szCs w:val="28"/>
        </w:rPr>
        <w:t xml:space="preserve"> году – </w:t>
      </w:r>
      <w:r>
        <w:rPr>
          <w:rFonts w:ascii="Times New Roman" w:hAnsi="Times New Roman"/>
          <w:sz w:val="28"/>
          <w:szCs w:val="28"/>
        </w:rPr>
        <w:t>7 902 703</w:t>
      </w:r>
      <w:r w:rsidRPr="000D5DE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6</w:t>
      </w:r>
      <w:r w:rsidRPr="00AD2A8B">
        <w:rPr>
          <w:rFonts w:ascii="Times New Roman" w:hAnsi="Times New Roman"/>
          <w:sz w:val="28"/>
          <w:szCs w:val="28"/>
        </w:rPr>
        <w:t xml:space="preserve"> тыс. рублей, </w:t>
      </w:r>
    </w:p>
    <w:p w:rsidR="005D4623" w:rsidRPr="00AD2A8B" w:rsidRDefault="005D4623" w:rsidP="00372362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D2A8B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9</w:t>
      </w:r>
      <w:r w:rsidRPr="00AD2A8B">
        <w:rPr>
          <w:rFonts w:ascii="Times New Roman" w:hAnsi="Times New Roman"/>
          <w:sz w:val="28"/>
          <w:szCs w:val="28"/>
        </w:rPr>
        <w:t xml:space="preserve"> году – </w:t>
      </w:r>
      <w:r>
        <w:rPr>
          <w:rFonts w:ascii="Times New Roman" w:hAnsi="Times New Roman"/>
          <w:sz w:val="28"/>
          <w:szCs w:val="28"/>
        </w:rPr>
        <w:t>8 194 725</w:t>
      </w:r>
      <w:r w:rsidRPr="000D5DE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3</w:t>
      </w:r>
      <w:r w:rsidRPr="00AD2A8B">
        <w:rPr>
          <w:rFonts w:ascii="Times New Roman" w:hAnsi="Times New Roman"/>
          <w:sz w:val="28"/>
          <w:szCs w:val="28"/>
        </w:rPr>
        <w:t xml:space="preserve"> тыс. рублей, </w:t>
      </w:r>
    </w:p>
    <w:p w:rsidR="005D4623" w:rsidRDefault="005D4623" w:rsidP="00372362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D2A8B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20</w:t>
      </w:r>
      <w:r w:rsidRPr="00AD2A8B">
        <w:rPr>
          <w:rFonts w:ascii="Times New Roman" w:hAnsi="Times New Roman"/>
          <w:sz w:val="28"/>
          <w:szCs w:val="28"/>
        </w:rPr>
        <w:t xml:space="preserve"> году – </w:t>
      </w:r>
      <w:r>
        <w:rPr>
          <w:rFonts w:ascii="Times New Roman" w:hAnsi="Times New Roman"/>
          <w:sz w:val="28"/>
          <w:szCs w:val="28"/>
        </w:rPr>
        <w:t>8 522 533</w:t>
      </w:r>
      <w:r w:rsidRPr="00A720D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8</w:t>
      </w:r>
      <w:r w:rsidRPr="00AD2A8B">
        <w:rPr>
          <w:rFonts w:ascii="Times New Roman" w:hAnsi="Times New Roman"/>
          <w:sz w:val="28"/>
          <w:szCs w:val="28"/>
        </w:rPr>
        <w:t> тыс. рублей.</w:t>
      </w:r>
    </w:p>
    <w:p w:rsidR="005D4623" w:rsidRDefault="005D4623" w:rsidP="00372362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проекте </w:t>
      </w:r>
      <w:r w:rsidRPr="00A77B56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>а ТФОМС РСО</w:t>
      </w:r>
      <w:r w:rsidR="00086FE9" w:rsidRPr="007F4E6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Алания на 2018, 2019 и 2020 годы для расчета субвенции численность застрахованного населения указывается 688 289 человек (на 219 человек больше, чем показатель прошлого года), коэффициент дифференциации указывается 1,016 (по сравнению с прошлым годом остался неизменным), а норматив финансового обеспечения базовой программы ОМС разнится по годам</w:t>
      </w:r>
      <w:r w:rsidR="00086FE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в 2018 году </w:t>
      </w:r>
      <w:r w:rsidR="00086FE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10 812,7 рублей (на 433,4 рубля больше</w:t>
      </w:r>
      <w:proofErr w:type="gramEnd"/>
      <w:r>
        <w:rPr>
          <w:rFonts w:ascii="Times New Roman" w:hAnsi="Times New Roman"/>
          <w:sz w:val="28"/>
          <w:szCs w:val="28"/>
        </w:rPr>
        <w:t>, чем прогноз на 2018 год в 2017 году), в 2019 году - 11 209,3 рубля (на 292,2 рубля больше, чем прогноз на 2019 год в 2017 году), в 2020 году - 11 657,7 рубл</w:t>
      </w:r>
      <w:r w:rsidR="00086FE9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D4623" w:rsidRDefault="005D4623" w:rsidP="00372362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Палата сделала вывод, что общая сумма субвенции по трем годам</w:t>
      </w:r>
      <w:r w:rsidR="003723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исходя из этих параметров</w:t>
      </w:r>
      <w:r w:rsidR="003723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рассчитана</w:t>
      </w:r>
      <w:proofErr w:type="gramEnd"/>
      <w:r>
        <w:rPr>
          <w:rFonts w:ascii="Times New Roman" w:hAnsi="Times New Roman"/>
          <w:sz w:val="28"/>
          <w:szCs w:val="28"/>
        </w:rPr>
        <w:t xml:space="preserve"> верно.</w:t>
      </w:r>
    </w:p>
    <w:p w:rsidR="005D4623" w:rsidRDefault="005D4623" w:rsidP="0037236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6C77">
        <w:rPr>
          <w:rFonts w:ascii="Times New Roman" w:hAnsi="Times New Roman"/>
          <w:sz w:val="28"/>
          <w:szCs w:val="28"/>
        </w:rPr>
        <w:t>Исходя из численности неработающего населения РСО</w:t>
      </w:r>
      <w:r w:rsidR="00086FE9" w:rsidRPr="007F4E67">
        <w:rPr>
          <w:rFonts w:ascii="Times New Roman" w:hAnsi="Times New Roman" w:cs="Times New Roman"/>
          <w:sz w:val="28"/>
          <w:szCs w:val="28"/>
        </w:rPr>
        <w:t>–</w:t>
      </w:r>
      <w:r w:rsidRPr="00D86C77">
        <w:rPr>
          <w:rFonts w:ascii="Times New Roman" w:hAnsi="Times New Roman"/>
          <w:sz w:val="28"/>
          <w:szCs w:val="28"/>
        </w:rPr>
        <w:t>Алания в 2018 году 485 787 человек (что ниже аналогичного показателя на 2017 год на 11 226 человек), сумма, необходимая для получения субвенции из ФФОМС</w:t>
      </w:r>
      <w:r>
        <w:rPr>
          <w:rFonts w:ascii="Times New Roman" w:hAnsi="Times New Roman"/>
          <w:sz w:val="28"/>
          <w:szCs w:val="28"/>
        </w:rPr>
        <w:t xml:space="preserve"> РФ</w:t>
      </w:r>
      <w:r w:rsidRPr="00D86C77">
        <w:rPr>
          <w:rFonts w:ascii="Times New Roman" w:hAnsi="Times New Roman"/>
          <w:sz w:val="28"/>
          <w:szCs w:val="28"/>
        </w:rPr>
        <w:t>, в проект закона о республиканском бюджете РСО</w:t>
      </w:r>
      <w:r w:rsidR="00086FE9" w:rsidRPr="007F4E67">
        <w:rPr>
          <w:rFonts w:ascii="Times New Roman" w:hAnsi="Times New Roman" w:cs="Times New Roman"/>
          <w:sz w:val="28"/>
          <w:szCs w:val="28"/>
        </w:rPr>
        <w:t>–</w:t>
      </w:r>
      <w:r w:rsidRPr="00D86C77">
        <w:rPr>
          <w:rFonts w:ascii="Times New Roman" w:hAnsi="Times New Roman"/>
          <w:sz w:val="28"/>
          <w:szCs w:val="28"/>
        </w:rPr>
        <w:t xml:space="preserve">Алания на 2018 год и плановый период 2019 и 2020 годов в части 2018 года </w:t>
      </w:r>
      <w:proofErr w:type="gramStart"/>
      <w:r w:rsidRPr="00D86C77">
        <w:rPr>
          <w:rFonts w:ascii="Times New Roman" w:hAnsi="Times New Roman"/>
          <w:sz w:val="28"/>
          <w:szCs w:val="28"/>
        </w:rPr>
        <w:t>заложена</w:t>
      </w:r>
      <w:proofErr w:type="gramEnd"/>
      <w:r w:rsidRPr="00D86C77">
        <w:rPr>
          <w:rFonts w:ascii="Times New Roman" w:hAnsi="Times New Roman"/>
          <w:sz w:val="28"/>
          <w:szCs w:val="28"/>
        </w:rPr>
        <w:t xml:space="preserve"> верно.</w:t>
      </w:r>
    </w:p>
    <w:p w:rsidR="005D4623" w:rsidRDefault="005D4623" w:rsidP="0037236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КСП </w:t>
      </w:r>
      <w:r w:rsidRPr="001E784A">
        <w:rPr>
          <w:rFonts w:ascii="Times New Roman" w:hAnsi="Times New Roman"/>
          <w:sz w:val="28"/>
          <w:szCs w:val="28"/>
        </w:rPr>
        <w:t>РСО</w:t>
      </w:r>
      <w:r w:rsidR="00086FE9" w:rsidRPr="007F4E67">
        <w:rPr>
          <w:rFonts w:ascii="Times New Roman" w:hAnsi="Times New Roman" w:cs="Times New Roman"/>
          <w:sz w:val="28"/>
          <w:szCs w:val="28"/>
        </w:rPr>
        <w:t>–</w:t>
      </w:r>
      <w:r w:rsidRPr="001E784A">
        <w:rPr>
          <w:rFonts w:ascii="Times New Roman" w:hAnsi="Times New Roman"/>
          <w:sz w:val="28"/>
          <w:szCs w:val="28"/>
        </w:rPr>
        <w:t>Алания отмечает, что</w:t>
      </w:r>
      <w:r>
        <w:rPr>
          <w:rFonts w:ascii="Times New Roman" w:hAnsi="Times New Roman"/>
          <w:sz w:val="28"/>
          <w:szCs w:val="28"/>
        </w:rPr>
        <w:t>,</w:t>
      </w:r>
      <w:r w:rsidRPr="001E784A">
        <w:rPr>
          <w:rFonts w:ascii="Times New Roman" w:hAnsi="Times New Roman"/>
          <w:sz w:val="28"/>
          <w:szCs w:val="28"/>
        </w:rPr>
        <w:t xml:space="preserve"> несмотря на рост планируемых расходов в 2018 году по</w:t>
      </w:r>
      <w:r>
        <w:rPr>
          <w:rFonts w:ascii="Times New Roman" w:hAnsi="Times New Roman"/>
          <w:sz w:val="28"/>
          <w:szCs w:val="28"/>
        </w:rPr>
        <w:t xml:space="preserve"> сравнению с 2017 годом на 24,1 процента</w:t>
      </w:r>
      <w:r w:rsidRPr="001E784A">
        <w:rPr>
          <w:rFonts w:ascii="Times New Roman" w:hAnsi="Times New Roman"/>
          <w:sz w:val="28"/>
          <w:szCs w:val="28"/>
        </w:rPr>
        <w:t>, рост расходов на выполнение функций аппаратом управления ТФОМС РСО</w:t>
      </w:r>
      <w:r w:rsidR="00086FE9" w:rsidRPr="007F4E67">
        <w:rPr>
          <w:rFonts w:ascii="Times New Roman" w:hAnsi="Times New Roman" w:cs="Times New Roman"/>
          <w:sz w:val="28"/>
          <w:szCs w:val="28"/>
        </w:rPr>
        <w:t>–</w:t>
      </w:r>
      <w:r w:rsidRPr="001E784A">
        <w:rPr>
          <w:rFonts w:ascii="Times New Roman" w:hAnsi="Times New Roman"/>
          <w:sz w:val="28"/>
          <w:szCs w:val="28"/>
        </w:rPr>
        <w:t xml:space="preserve">Алания </w:t>
      </w:r>
      <w:r>
        <w:rPr>
          <w:rFonts w:ascii="Times New Roman" w:hAnsi="Times New Roman"/>
          <w:sz w:val="28"/>
          <w:szCs w:val="28"/>
        </w:rPr>
        <w:t>составил 5,7</w:t>
      </w:r>
      <w:r w:rsidRPr="00E715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процента</w:t>
      </w:r>
      <w:r w:rsidRPr="001E784A">
        <w:rPr>
          <w:rFonts w:ascii="Times New Roman" w:hAnsi="Times New Roman"/>
          <w:sz w:val="28"/>
          <w:szCs w:val="28"/>
        </w:rPr>
        <w:t>, из которых рост расходов на</w:t>
      </w:r>
      <w:r>
        <w:rPr>
          <w:rFonts w:ascii="Times New Roman" w:hAnsi="Times New Roman"/>
          <w:sz w:val="28"/>
          <w:szCs w:val="28"/>
        </w:rPr>
        <w:t xml:space="preserve"> выплаты персоналу - 1,0</w:t>
      </w:r>
      <w:r w:rsidRPr="00E715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процент</w:t>
      </w:r>
      <w:r w:rsidRPr="001E784A">
        <w:rPr>
          <w:rFonts w:ascii="Times New Roman" w:hAnsi="Times New Roman"/>
          <w:sz w:val="28"/>
          <w:szCs w:val="28"/>
        </w:rPr>
        <w:t xml:space="preserve">, что можно расценить как положительный фактор. </w:t>
      </w:r>
    </w:p>
    <w:p w:rsidR="005D4623" w:rsidRDefault="005D4623" w:rsidP="0037236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784A">
        <w:rPr>
          <w:rFonts w:ascii="Times New Roman" w:hAnsi="Times New Roman"/>
          <w:sz w:val="28"/>
          <w:szCs w:val="28"/>
        </w:rPr>
        <w:t>Кроме того, доля расходов на содержание аппарата ТФОМС РСО</w:t>
      </w:r>
      <w:r w:rsidR="00086FE9" w:rsidRPr="007F4E67">
        <w:rPr>
          <w:rFonts w:ascii="Times New Roman" w:hAnsi="Times New Roman" w:cs="Times New Roman"/>
          <w:sz w:val="28"/>
          <w:szCs w:val="28"/>
        </w:rPr>
        <w:t>–</w:t>
      </w:r>
      <w:r w:rsidRPr="001E784A">
        <w:rPr>
          <w:rFonts w:ascii="Times New Roman" w:hAnsi="Times New Roman"/>
          <w:sz w:val="28"/>
          <w:szCs w:val="28"/>
        </w:rPr>
        <w:t>Алания от года к году остается неизменной и составляет 0,6</w:t>
      </w:r>
      <w:r w:rsidRPr="00E715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процента. Следует отметить</w:t>
      </w:r>
      <w:r w:rsidRPr="001E784A">
        <w:rPr>
          <w:rFonts w:ascii="Times New Roman" w:hAnsi="Times New Roman"/>
          <w:sz w:val="28"/>
          <w:szCs w:val="28"/>
        </w:rPr>
        <w:t>, что доля расходов на содержание аппарата ТФОМС РСО</w:t>
      </w:r>
      <w:r w:rsidR="00086FE9" w:rsidRPr="007F4E67">
        <w:rPr>
          <w:rFonts w:ascii="Times New Roman" w:hAnsi="Times New Roman" w:cs="Times New Roman"/>
          <w:sz w:val="28"/>
          <w:szCs w:val="28"/>
        </w:rPr>
        <w:t>–</w:t>
      </w:r>
      <w:r w:rsidRPr="001E784A">
        <w:rPr>
          <w:rFonts w:ascii="Times New Roman" w:hAnsi="Times New Roman"/>
          <w:sz w:val="28"/>
          <w:szCs w:val="28"/>
        </w:rPr>
        <w:t>Алания находится в рамках средней по субъектам РФ.</w:t>
      </w:r>
    </w:p>
    <w:p w:rsidR="005D4623" w:rsidRDefault="005D4623" w:rsidP="0037236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Важно, что п</w:t>
      </w:r>
      <w:r w:rsidRPr="00196CE0">
        <w:rPr>
          <w:rFonts w:ascii="Times New Roman" w:hAnsi="Times New Roman"/>
          <w:sz w:val="28"/>
          <w:szCs w:val="28"/>
        </w:rPr>
        <w:t xml:space="preserve">ри разработке законопроекта </w:t>
      </w:r>
      <w:r w:rsidRPr="00A246DB">
        <w:rPr>
          <w:rFonts w:ascii="Times New Roman" w:hAnsi="Times New Roman"/>
          <w:sz w:val="28"/>
          <w:szCs w:val="28"/>
        </w:rPr>
        <w:t xml:space="preserve">учтены замечания </w:t>
      </w:r>
      <w:r>
        <w:rPr>
          <w:rFonts w:ascii="Times New Roman" w:hAnsi="Times New Roman"/>
          <w:sz w:val="28"/>
          <w:szCs w:val="28"/>
        </w:rPr>
        <w:t>Палаты</w:t>
      </w:r>
      <w:r w:rsidRPr="00A246DB">
        <w:rPr>
          <w:rFonts w:ascii="Times New Roman" w:hAnsi="Times New Roman"/>
          <w:sz w:val="28"/>
          <w:szCs w:val="28"/>
        </w:rPr>
        <w:t>, высказанн</w:t>
      </w:r>
      <w:r w:rsidRPr="00196CE0">
        <w:rPr>
          <w:rFonts w:ascii="Times New Roman" w:hAnsi="Times New Roman"/>
          <w:sz w:val="28"/>
          <w:szCs w:val="28"/>
        </w:rPr>
        <w:t xml:space="preserve">ые при принятии </w:t>
      </w:r>
      <w:r>
        <w:rPr>
          <w:rFonts w:ascii="Times New Roman" w:hAnsi="Times New Roman"/>
          <w:sz w:val="28"/>
          <w:szCs w:val="28"/>
        </w:rPr>
        <w:t xml:space="preserve">годом </w:t>
      </w:r>
      <w:r w:rsidRPr="00196CE0">
        <w:rPr>
          <w:rFonts w:ascii="Times New Roman" w:hAnsi="Times New Roman"/>
          <w:sz w:val="28"/>
          <w:szCs w:val="28"/>
        </w:rPr>
        <w:t>ранее Закона о бюджете ТФОМС РСО</w:t>
      </w:r>
      <w:r w:rsidR="00086FE9" w:rsidRPr="007F4E67">
        <w:rPr>
          <w:rFonts w:ascii="Times New Roman" w:hAnsi="Times New Roman" w:cs="Times New Roman"/>
          <w:sz w:val="28"/>
          <w:szCs w:val="28"/>
        </w:rPr>
        <w:t>–</w:t>
      </w:r>
      <w:r w:rsidRPr="00196CE0">
        <w:rPr>
          <w:rFonts w:ascii="Times New Roman" w:hAnsi="Times New Roman"/>
          <w:sz w:val="28"/>
          <w:szCs w:val="28"/>
        </w:rPr>
        <w:t xml:space="preserve">Алания </w:t>
      </w:r>
      <w:r w:rsidRPr="00196CE0">
        <w:rPr>
          <w:rFonts w:ascii="Times New Roman" w:hAnsi="Times New Roman"/>
          <w:sz w:val="28"/>
          <w:szCs w:val="28"/>
        </w:rPr>
        <w:lastRenderedPageBreak/>
        <w:t>на 2017 год и на плановый период 2018 и 2019 годов</w:t>
      </w:r>
      <w:r>
        <w:rPr>
          <w:rFonts w:ascii="Times New Roman" w:hAnsi="Times New Roman"/>
          <w:sz w:val="28"/>
          <w:szCs w:val="28"/>
        </w:rPr>
        <w:t xml:space="preserve">. Так, </w:t>
      </w:r>
      <w:r w:rsidRPr="00196CE0">
        <w:rPr>
          <w:rFonts w:ascii="Times New Roman" w:hAnsi="Times New Roman"/>
          <w:sz w:val="28"/>
          <w:szCs w:val="28"/>
        </w:rPr>
        <w:t xml:space="preserve">в </w:t>
      </w:r>
      <w:r w:rsidRPr="00196CE0">
        <w:rPr>
          <w:rFonts w:ascii="Times New Roman" w:hAnsi="Times New Roman"/>
          <w:bCs/>
          <w:sz w:val="28"/>
          <w:szCs w:val="28"/>
        </w:rPr>
        <w:t xml:space="preserve">доходах </w:t>
      </w:r>
      <w:r w:rsidRPr="00196CE0">
        <w:rPr>
          <w:rFonts w:ascii="Times New Roman" w:hAnsi="Times New Roman"/>
          <w:sz w:val="28"/>
          <w:szCs w:val="28"/>
        </w:rPr>
        <w:t>бюджета ТФОМС РСО</w:t>
      </w:r>
      <w:r w:rsidR="00086FE9" w:rsidRPr="007F4E67">
        <w:rPr>
          <w:rFonts w:ascii="Times New Roman" w:hAnsi="Times New Roman" w:cs="Times New Roman"/>
          <w:sz w:val="28"/>
          <w:szCs w:val="28"/>
        </w:rPr>
        <w:t>–</w:t>
      </w:r>
      <w:r w:rsidRPr="00196CE0">
        <w:rPr>
          <w:rFonts w:ascii="Times New Roman" w:hAnsi="Times New Roman"/>
          <w:sz w:val="28"/>
          <w:szCs w:val="28"/>
        </w:rPr>
        <w:t xml:space="preserve">Алания на 2018 год учтены поступления от других </w:t>
      </w:r>
      <w:r w:rsidRPr="00196CE0">
        <w:rPr>
          <w:rFonts w:ascii="Times New Roman" w:hAnsi="Times New Roman"/>
          <w:bCs/>
          <w:sz w:val="28"/>
          <w:szCs w:val="28"/>
        </w:rPr>
        <w:t>главных администраторов доходов</w:t>
      </w:r>
      <w:r w:rsidRPr="00196CE0">
        <w:rPr>
          <w:rFonts w:ascii="Times New Roman" w:hAnsi="Times New Roman"/>
          <w:sz w:val="28"/>
          <w:szCs w:val="28"/>
        </w:rPr>
        <w:t>, которые могут быть получены с высокой степенью вероятности</w:t>
      </w:r>
      <w:r w:rsidR="00086FE9">
        <w:rPr>
          <w:rFonts w:ascii="Times New Roman" w:hAnsi="Times New Roman"/>
          <w:sz w:val="28"/>
          <w:szCs w:val="28"/>
        </w:rPr>
        <w:t>. В</w:t>
      </w:r>
      <w:r w:rsidRPr="00196CE0">
        <w:rPr>
          <w:rFonts w:ascii="Times New Roman" w:hAnsi="Times New Roman"/>
          <w:sz w:val="28"/>
          <w:szCs w:val="28"/>
        </w:rPr>
        <w:t xml:space="preserve"> частности</w:t>
      </w:r>
      <w:r w:rsidR="00086FE9">
        <w:rPr>
          <w:rFonts w:ascii="Times New Roman" w:hAnsi="Times New Roman"/>
          <w:sz w:val="28"/>
          <w:szCs w:val="28"/>
        </w:rPr>
        <w:t>,</w:t>
      </w:r>
      <w:r w:rsidRPr="00196CE0">
        <w:rPr>
          <w:rFonts w:ascii="Times New Roman" w:hAnsi="Times New Roman"/>
          <w:sz w:val="28"/>
          <w:szCs w:val="28"/>
        </w:rPr>
        <w:t xml:space="preserve"> </w:t>
      </w:r>
      <w:r w:rsidRPr="00196CE0">
        <w:rPr>
          <w:rFonts w:ascii="Times New Roman" w:hAnsi="Times New Roman"/>
          <w:sz w:val="28"/>
          <w:szCs w:val="28"/>
          <w:shd w:val="clear" w:color="auto" w:fill="FFFFFF"/>
        </w:rPr>
        <w:t xml:space="preserve">доходы от </w:t>
      </w:r>
      <w:r w:rsidRPr="00196CE0">
        <w:rPr>
          <w:rFonts w:ascii="Times New Roman" w:hAnsi="Times New Roman"/>
          <w:sz w:val="28"/>
          <w:szCs w:val="28"/>
        </w:rPr>
        <w:t>штрафов за нецелевое использование средств, санкции за нарушение законодательства РФ в этой сфере, возмещение ущерба, прочие доходы.</w:t>
      </w:r>
    </w:p>
    <w:p w:rsidR="005D4623" w:rsidRPr="001E784A" w:rsidRDefault="005D4623" w:rsidP="00372362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Также учтено замечание Палаты п</w:t>
      </w:r>
      <w:r w:rsidRPr="00F02BCE">
        <w:rPr>
          <w:rFonts w:ascii="Times New Roman" w:hAnsi="Times New Roman"/>
          <w:bCs/>
          <w:sz w:val="28"/>
          <w:szCs w:val="28"/>
        </w:rPr>
        <w:t xml:space="preserve">о </w:t>
      </w:r>
      <w:r>
        <w:rPr>
          <w:rFonts w:ascii="Times New Roman" w:hAnsi="Times New Roman"/>
          <w:bCs/>
          <w:sz w:val="28"/>
          <w:szCs w:val="28"/>
        </w:rPr>
        <w:t xml:space="preserve">включению </w:t>
      </w:r>
      <w:r w:rsidRPr="00F02BCE">
        <w:rPr>
          <w:rFonts w:ascii="Times New Roman" w:hAnsi="Times New Roman"/>
          <w:bCs/>
          <w:sz w:val="28"/>
          <w:szCs w:val="28"/>
        </w:rPr>
        <w:t>в переч</w:t>
      </w:r>
      <w:r>
        <w:rPr>
          <w:rFonts w:ascii="Times New Roman" w:hAnsi="Times New Roman"/>
          <w:bCs/>
          <w:sz w:val="28"/>
          <w:szCs w:val="28"/>
        </w:rPr>
        <w:t>ень</w:t>
      </w:r>
      <w:r w:rsidRPr="00F02BCE">
        <w:rPr>
          <w:rFonts w:ascii="Times New Roman" w:hAnsi="Times New Roman"/>
          <w:bCs/>
          <w:sz w:val="28"/>
          <w:szCs w:val="28"/>
        </w:rPr>
        <w:t xml:space="preserve"> главных </w:t>
      </w:r>
      <w:r w:rsidRPr="00F94D10">
        <w:rPr>
          <w:rFonts w:ascii="Times New Roman" w:hAnsi="Times New Roman"/>
          <w:bCs/>
          <w:sz w:val="28"/>
          <w:szCs w:val="28"/>
        </w:rPr>
        <w:t>администраторов доходов бюджета ТФОМС РСО</w:t>
      </w:r>
      <w:r w:rsidR="00086FE9" w:rsidRPr="007F4E67">
        <w:rPr>
          <w:rFonts w:ascii="Times New Roman" w:hAnsi="Times New Roman" w:cs="Times New Roman"/>
          <w:sz w:val="28"/>
          <w:szCs w:val="28"/>
        </w:rPr>
        <w:t>–</w:t>
      </w:r>
      <w:r w:rsidRPr="00F94D10">
        <w:rPr>
          <w:rFonts w:ascii="Times New Roman" w:hAnsi="Times New Roman"/>
          <w:bCs/>
          <w:sz w:val="28"/>
          <w:szCs w:val="28"/>
        </w:rPr>
        <w:t xml:space="preserve">Алания </w:t>
      </w:r>
      <w:r>
        <w:rPr>
          <w:rFonts w:ascii="Times New Roman" w:hAnsi="Times New Roman"/>
          <w:bCs/>
          <w:sz w:val="28"/>
          <w:szCs w:val="28"/>
        </w:rPr>
        <w:t>Управления Федерального</w:t>
      </w:r>
      <w:r w:rsidRPr="0086709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казначейства по РСО–Алания и исключению Федеральной службы</w:t>
      </w:r>
      <w:r w:rsidRPr="0086709F">
        <w:rPr>
          <w:rFonts w:ascii="Times New Roman" w:hAnsi="Times New Roman"/>
          <w:bCs/>
          <w:sz w:val="28"/>
          <w:szCs w:val="28"/>
        </w:rPr>
        <w:t xml:space="preserve"> </w:t>
      </w:r>
      <w:r w:rsidRPr="001E784A">
        <w:rPr>
          <w:rFonts w:ascii="Times New Roman" w:hAnsi="Times New Roman"/>
          <w:bCs/>
          <w:sz w:val="28"/>
          <w:szCs w:val="28"/>
        </w:rPr>
        <w:t xml:space="preserve">финансово-бюджетного надзора </w:t>
      </w:r>
      <w:r>
        <w:rPr>
          <w:rFonts w:ascii="Times New Roman" w:hAnsi="Times New Roman"/>
          <w:bCs/>
          <w:sz w:val="28"/>
          <w:szCs w:val="28"/>
        </w:rPr>
        <w:t xml:space="preserve">Министерства финансов РФ в РСО–Алания </w:t>
      </w:r>
      <w:r w:rsidRPr="001E784A">
        <w:rPr>
          <w:rFonts w:ascii="Times New Roman" w:hAnsi="Times New Roman"/>
          <w:bCs/>
          <w:sz w:val="28"/>
          <w:szCs w:val="28"/>
        </w:rPr>
        <w:t>в связи с упразднением.</w:t>
      </w:r>
    </w:p>
    <w:p w:rsidR="005D4623" w:rsidRDefault="005D4623" w:rsidP="0037236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E784A">
        <w:rPr>
          <w:rFonts w:ascii="Times New Roman" w:hAnsi="Times New Roman"/>
          <w:sz w:val="28"/>
          <w:szCs w:val="28"/>
        </w:rPr>
        <w:t>На момент рассмотрения проекта закона о бюджете ТФОМС РСО</w:t>
      </w:r>
      <w:r w:rsidR="00086FE9" w:rsidRPr="007F4E67">
        <w:rPr>
          <w:rFonts w:ascii="Times New Roman" w:hAnsi="Times New Roman" w:cs="Times New Roman"/>
          <w:sz w:val="28"/>
          <w:szCs w:val="28"/>
        </w:rPr>
        <w:t>–</w:t>
      </w:r>
      <w:r w:rsidRPr="001E784A">
        <w:rPr>
          <w:rFonts w:ascii="Times New Roman" w:hAnsi="Times New Roman"/>
          <w:sz w:val="28"/>
          <w:szCs w:val="28"/>
        </w:rPr>
        <w:t>Алания на 2018 год и на плановый период 2019 и 2020 годов существуют риски несоответствия расходных статей проекта закона и статей пока не утвержденной территориальной программы государственных гарантий бесплатного оказания гражданам медицинской помощи на территории РСО</w:t>
      </w:r>
      <w:r w:rsidR="00086FE9" w:rsidRPr="007F4E67">
        <w:rPr>
          <w:rFonts w:ascii="Times New Roman" w:hAnsi="Times New Roman" w:cs="Times New Roman"/>
          <w:sz w:val="28"/>
          <w:szCs w:val="28"/>
        </w:rPr>
        <w:t>–</w:t>
      </w:r>
      <w:r w:rsidRPr="001E784A">
        <w:rPr>
          <w:rFonts w:ascii="Times New Roman" w:hAnsi="Times New Roman"/>
          <w:sz w:val="28"/>
          <w:szCs w:val="28"/>
        </w:rPr>
        <w:t xml:space="preserve">Алания на 2018 год и на плановый период 2019 и 2020 годов. </w:t>
      </w:r>
      <w:proofErr w:type="gramEnd"/>
    </w:p>
    <w:p w:rsidR="005D4623" w:rsidRDefault="005D4623" w:rsidP="0037236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КСП</w:t>
      </w:r>
      <w:r w:rsidRPr="001E784A">
        <w:rPr>
          <w:rFonts w:ascii="Times New Roman" w:hAnsi="Times New Roman"/>
          <w:sz w:val="28"/>
          <w:szCs w:val="28"/>
        </w:rPr>
        <w:t xml:space="preserve"> РСО</w:t>
      </w:r>
      <w:r w:rsidR="00086FE9" w:rsidRPr="007F4E67">
        <w:rPr>
          <w:rFonts w:ascii="Times New Roman" w:hAnsi="Times New Roman" w:cs="Times New Roman"/>
          <w:sz w:val="28"/>
          <w:szCs w:val="28"/>
        </w:rPr>
        <w:t>–</w:t>
      </w:r>
      <w:r w:rsidRPr="001E784A">
        <w:rPr>
          <w:rFonts w:ascii="Times New Roman" w:hAnsi="Times New Roman"/>
          <w:sz w:val="28"/>
          <w:szCs w:val="28"/>
        </w:rPr>
        <w:t>Алания предлагает вносить в Правительство РСО</w:t>
      </w:r>
      <w:r w:rsidR="00AA3D56" w:rsidRPr="007F4E67">
        <w:rPr>
          <w:rFonts w:ascii="Times New Roman" w:hAnsi="Times New Roman" w:cs="Times New Roman"/>
          <w:sz w:val="28"/>
          <w:szCs w:val="28"/>
        </w:rPr>
        <w:t>–</w:t>
      </w:r>
      <w:r w:rsidRPr="001E784A">
        <w:rPr>
          <w:rFonts w:ascii="Times New Roman" w:hAnsi="Times New Roman"/>
          <w:sz w:val="28"/>
          <w:szCs w:val="28"/>
        </w:rPr>
        <w:t>Алания проект этой программы на соответствующие годы до внесения в Парламент проекта закона о бюджете ТФОМС РСО</w:t>
      </w:r>
      <w:r w:rsidR="00AA3D56" w:rsidRPr="007F4E67">
        <w:rPr>
          <w:rFonts w:ascii="Times New Roman" w:hAnsi="Times New Roman" w:cs="Times New Roman"/>
          <w:sz w:val="28"/>
          <w:szCs w:val="28"/>
        </w:rPr>
        <w:t>–</w:t>
      </w:r>
      <w:r w:rsidRPr="001E784A">
        <w:rPr>
          <w:rFonts w:ascii="Times New Roman" w:hAnsi="Times New Roman"/>
          <w:sz w:val="28"/>
          <w:szCs w:val="28"/>
        </w:rPr>
        <w:t>Алания на соответствующие годы.</w:t>
      </w:r>
    </w:p>
    <w:p w:rsidR="005D4623" w:rsidRPr="00E71562" w:rsidRDefault="005D4623" w:rsidP="0037236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6709F">
        <w:rPr>
          <w:rFonts w:ascii="Times New Roman" w:hAnsi="Times New Roman"/>
          <w:bCs/>
          <w:sz w:val="28"/>
          <w:szCs w:val="28"/>
        </w:rPr>
        <w:t>В</w:t>
      </w:r>
      <w:r w:rsidRPr="0086709F">
        <w:rPr>
          <w:rFonts w:ascii="Times New Roman" w:hAnsi="Times New Roman"/>
          <w:sz w:val="28"/>
          <w:szCs w:val="28"/>
        </w:rPr>
        <w:t xml:space="preserve"> проекте закона о </w:t>
      </w:r>
      <w:r w:rsidRPr="0086709F">
        <w:rPr>
          <w:rFonts w:ascii="Times New Roman" w:hAnsi="Times New Roman"/>
          <w:bCs/>
          <w:sz w:val="28"/>
          <w:szCs w:val="28"/>
        </w:rPr>
        <w:t>бюджете ТФОМС РСО</w:t>
      </w:r>
      <w:r w:rsidR="00AA3D56" w:rsidRPr="007F4E67">
        <w:rPr>
          <w:rFonts w:ascii="Times New Roman" w:hAnsi="Times New Roman" w:cs="Times New Roman"/>
          <w:sz w:val="28"/>
          <w:szCs w:val="28"/>
        </w:rPr>
        <w:t>–</w:t>
      </w:r>
      <w:r w:rsidRPr="0086709F">
        <w:rPr>
          <w:rFonts w:ascii="Times New Roman" w:hAnsi="Times New Roman"/>
          <w:bCs/>
          <w:sz w:val="28"/>
          <w:szCs w:val="28"/>
        </w:rPr>
        <w:t>Алания на 2018 год и на плановый период 2019 и 2020 годов не осуществлена привязка бюджетных</w:t>
      </w:r>
      <w:r w:rsidRPr="00917B90">
        <w:rPr>
          <w:rFonts w:ascii="Times New Roman" w:hAnsi="Times New Roman"/>
          <w:bCs/>
          <w:sz w:val="28"/>
          <w:szCs w:val="28"/>
        </w:rPr>
        <w:t xml:space="preserve"> </w:t>
      </w:r>
      <w:r w:rsidRPr="0086709F">
        <w:rPr>
          <w:rFonts w:ascii="Times New Roman" w:hAnsi="Times New Roman"/>
          <w:bCs/>
          <w:sz w:val="28"/>
          <w:szCs w:val="28"/>
        </w:rPr>
        <w:t xml:space="preserve">ассигнований к параметрам </w:t>
      </w:r>
      <w:r w:rsidR="00AA3D56">
        <w:rPr>
          <w:rFonts w:ascii="Times New Roman" w:hAnsi="Times New Roman"/>
          <w:bCs/>
          <w:sz w:val="28"/>
          <w:szCs w:val="28"/>
        </w:rPr>
        <w:t>Г</w:t>
      </w:r>
      <w:r w:rsidRPr="0086709F">
        <w:rPr>
          <w:rFonts w:ascii="Times New Roman" w:hAnsi="Times New Roman"/>
          <w:bCs/>
          <w:sz w:val="28"/>
          <w:szCs w:val="28"/>
        </w:rPr>
        <w:t>осударственной программы</w:t>
      </w:r>
      <w:r w:rsidRPr="0086709F">
        <w:rPr>
          <w:rFonts w:ascii="Times New Roman" w:hAnsi="Times New Roman"/>
          <w:sz w:val="28"/>
          <w:szCs w:val="28"/>
        </w:rPr>
        <w:t xml:space="preserve"> РСО</w:t>
      </w:r>
      <w:r w:rsidR="00AA3D56" w:rsidRPr="007F4E67">
        <w:rPr>
          <w:rFonts w:ascii="Times New Roman" w:hAnsi="Times New Roman" w:cs="Times New Roman"/>
          <w:sz w:val="28"/>
          <w:szCs w:val="28"/>
        </w:rPr>
        <w:t>–</w:t>
      </w:r>
      <w:r w:rsidRPr="0086709F">
        <w:rPr>
          <w:rFonts w:ascii="Times New Roman" w:hAnsi="Times New Roman"/>
          <w:sz w:val="28"/>
          <w:szCs w:val="28"/>
        </w:rPr>
        <w:t>Алания «Развитие здравоохранения РСО</w:t>
      </w:r>
      <w:r w:rsidR="00AA3D56" w:rsidRPr="007F4E67">
        <w:rPr>
          <w:rFonts w:ascii="Times New Roman" w:hAnsi="Times New Roman" w:cs="Times New Roman"/>
          <w:sz w:val="28"/>
          <w:szCs w:val="28"/>
        </w:rPr>
        <w:t>–</w:t>
      </w:r>
      <w:r w:rsidRPr="0086709F">
        <w:rPr>
          <w:rFonts w:ascii="Times New Roman" w:hAnsi="Times New Roman"/>
          <w:sz w:val="28"/>
          <w:szCs w:val="28"/>
        </w:rPr>
        <w:t>Алания» на 2014-2020 годы</w:t>
      </w:r>
      <w:r w:rsidRPr="0086709F">
        <w:rPr>
          <w:rFonts w:ascii="Times New Roman" w:hAnsi="Times New Roman"/>
          <w:bCs/>
          <w:sz w:val="28"/>
          <w:szCs w:val="28"/>
        </w:rPr>
        <w:t>, что не позволяет отслеживать выполнение конкретных мероприятий и достижение целевых индикаторов.</w:t>
      </w:r>
    </w:p>
    <w:p w:rsidR="005D4623" w:rsidRPr="00166BA0" w:rsidRDefault="005D4623" w:rsidP="003723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Также было подготовлено заключение на проект </w:t>
      </w:r>
      <w:r>
        <w:rPr>
          <w:rFonts w:ascii="Times New Roman" w:hAnsi="Times New Roman"/>
          <w:sz w:val="28"/>
          <w:szCs w:val="28"/>
        </w:rPr>
        <w:t xml:space="preserve">закона </w:t>
      </w:r>
      <w:r w:rsidRPr="00111677">
        <w:rPr>
          <w:rFonts w:ascii="Times New Roman" w:hAnsi="Times New Roman"/>
          <w:sz w:val="28"/>
          <w:szCs w:val="28"/>
        </w:rPr>
        <w:t>РСО</w:t>
      </w:r>
      <w:r w:rsidR="008C65F1" w:rsidRPr="007F4E67">
        <w:rPr>
          <w:rFonts w:ascii="Times New Roman" w:hAnsi="Times New Roman" w:cs="Times New Roman"/>
          <w:sz w:val="28"/>
          <w:szCs w:val="28"/>
        </w:rPr>
        <w:t>–</w:t>
      </w:r>
      <w:r w:rsidRPr="00111677">
        <w:rPr>
          <w:rFonts w:ascii="Times New Roman" w:hAnsi="Times New Roman"/>
          <w:sz w:val="28"/>
          <w:szCs w:val="28"/>
        </w:rPr>
        <w:t>Алания</w:t>
      </w:r>
      <w:r w:rsidRPr="00242F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«О внесении изменений в Закон </w:t>
      </w:r>
      <w:r w:rsidRPr="00111677">
        <w:rPr>
          <w:rFonts w:ascii="Times New Roman" w:hAnsi="Times New Roman"/>
          <w:sz w:val="28"/>
          <w:szCs w:val="28"/>
        </w:rPr>
        <w:t>РСО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167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1677">
        <w:rPr>
          <w:rFonts w:ascii="Times New Roman" w:hAnsi="Times New Roman"/>
          <w:sz w:val="28"/>
          <w:szCs w:val="28"/>
        </w:rPr>
        <w:t>Алания</w:t>
      </w:r>
      <w:r w:rsidRPr="00242F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бюджете </w:t>
      </w:r>
      <w:r w:rsidRPr="00111677">
        <w:rPr>
          <w:rFonts w:ascii="Times New Roman" w:hAnsi="Times New Roman"/>
          <w:color w:val="000000"/>
          <w:sz w:val="28"/>
        </w:rPr>
        <w:t>ТФОМС</w:t>
      </w:r>
      <w:r w:rsidRPr="00175AAA">
        <w:rPr>
          <w:rFonts w:ascii="Times New Roman" w:hAnsi="Times New Roman"/>
          <w:sz w:val="28"/>
          <w:szCs w:val="28"/>
        </w:rPr>
        <w:t xml:space="preserve"> </w:t>
      </w:r>
      <w:r w:rsidRPr="00111677">
        <w:rPr>
          <w:rFonts w:ascii="Times New Roman" w:hAnsi="Times New Roman"/>
          <w:sz w:val="28"/>
          <w:szCs w:val="28"/>
        </w:rPr>
        <w:t>РСО</w:t>
      </w:r>
      <w:r w:rsidR="008C65F1" w:rsidRPr="007F4E67">
        <w:rPr>
          <w:rFonts w:ascii="Times New Roman" w:hAnsi="Times New Roman" w:cs="Times New Roman"/>
          <w:sz w:val="28"/>
          <w:szCs w:val="28"/>
        </w:rPr>
        <w:t>–</w:t>
      </w:r>
      <w:r w:rsidRPr="00111677">
        <w:rPr>
          <w:rFonts w:ascii="Times New Roman" w:hAnsi="Times New Roman"/>
          <w:sz w:val="28"/>
          <w:szCs w:val="28"/>
        </w:rPr>
        <w:t>Алания</w:t>
      </w:r>
      <w:r w:rsidRPr="00242F06">
        <w:rPr>
          <w:rFonts w:ascii="Times New Roman" w:hAnsi="Times New Roman"/>
          <w:sz w:val="28"/>
          <w:szCs w:val="28"/>
        </w:rPr>
        <w:t xml:space="preserve"> на 201</w:t>
      </w:r>
      <w:r>
        <w:rPr>
          <w:rFonts w:ascii="Times New Roman" w:hAnsi="Times New Roman"/>
          <w:sz w:val="28"/>
          <w:szCs w:val="28"/>
        </w:rPr>
        <w:t>7</w:t>
      </w:r>
      <w:r w:rsidRPr="00242F06">
        <w:rPr>
          <w:rFonts w:ascii="Times New Roman" w:hAnsi="Times New Roman"/>
          <w:sz w:val="28"/>
          <w:szCs w:val="28"/>
        </w:rPr>
        <w:t xml:space="preserve"> год и на плановый период 201</w:t>
      </w:r>
      <w:r>
        <w:rPr>
          <w:rFonts w:ascii="Times New Roman" w:hAnsi="Times New Roman"/>
          <w:sz w:val="28"/>
          <w:szCs w:val="28"/>
        </w:rPr>
        <w:t>8</w:t>
      </w:r>
      <w:r w:rsidRPr="00242F06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19</w:t>
      </w:r>
      <w:r w:rsidRPr="00242F06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 (исх.№533 от 04.10.2017).</w:t>
      </w:r>
    </w:p>
    <w:p w:rsidR="005D4623" w:rsidRPr="00166BA0" w:rsidRDefault="005D4623" w:rsidP="003723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6B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Текущий контроль основных параметров ТФОМС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РСО</w:t>
      </w:r>
      <w:r w:rsidR="008C65F1" w:rsidRPr="007F4E6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Алания осуществлялся в рамках м</w:t>
      </w:r>
      <w:r w:rsidRPr="00166B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ониторинга хода исполнения республиканского бюджета </w:t>
      </w:r>
      <w:r w:rsidRPr="00111677">
        <w:rPr>
          <w:rFonts w:ascii="Times New Roman" w:hAnsi="Times New Roman"/>
          <w:sz w:val="28"/>
          <w:szCs w:val="28"/>
        </w:rPr>
        <w:t>РСО</w:t>
      </w:r>
      <w:r w:rsidR="008C65F1" w:rsidRPr="007F4E67">
        <w:rPr>
          <w:rFonts w:ascii="Times New Roman" w:hAnsi="Times New Roman" w:cs="Times New Roman"/>
          <w:sz w:val="28"/>
          <w:szCs w:val="28"/>
        </w:rPr>
        <w:t>–</w:t>
      </w:r>
      <w:r w:rsidRPr="00111677">
        <w:rPr>
          <w:rFonts w:ascii="Times New Roman" w:hAnsi="Times New Roman"/>
          <w:sz w:val="28"/>
          <w:szCs w:val="28"/>
        </w:rPr>
        <w:t>Алания</w:t>
      </w:r>
      <w:r w:rsidRPr="00166B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бюджета ТФОМС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РСО–Алания </w:t>
      </w:r>
      <w:r w:rsidRPr="00166B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социально-экономической ситуации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РСО–Алания </w:t>
      </w:r>
      <w:r w:rsidRPr="00166BA0">
        <w:rPr>
          <w:rFonts w:ascii="Times New Roman" w:hAnsi="Times New Roman" w:cs="Times New Roman"/>
          <w:sz w:val="28"/>
          <w:szCs w:val="28"/>
          <w:shd w:val="clear" w:color="auto" w:fill="FFFFFF"/>
        </w:rPr>
        <w:t>(план работы 3.1 Палаты на 2017 год).</w:t>
      </w:r>
    </w:p>
    <w:p w:rsidR="005D4623" w:rsidRPr="00166BA0" w:rsidRDefault="005D4623" w:rsidP="003723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2C33">
        <w:rPr>
          <w:rFonts w:ascii="Times New Roman" w:hAnsi="Times New Roman" w:cs="Times New Roman"/>
          <w:sz w:val="28"/>
          <w:szCs w:val="28"/>
        </w:rPr>
        <w:t xml:space="preserve">Текущий (оперативный) финансовый контроль проводится в ходе исполнения бюджета, смет расходов бюджетных учреждений в целях выявления нарушений финансовой дисциплины, проверки соблюдения финансовых норм и нормативов, установленных показателей по формированию и использованию денежных средств государства. Текущий контроль опирается на первичные документы оперативного бухгалтерского учета и отчетности и предупреждает возможные злоупотребления при получении и расходовании денежных средств, а </w:t>
      </w:r>
      <w:r w:rsidRPr="005D2C33">
        <w:rPr>
          <w:rFonts w:ascii="Times New Roman" w:hAnsi="Times New Roman" w:cs="Times New Roman"/>
          <w:sz w:val="28"/>
          <w:szCs w:val="28"/>
        </w:rPr>
        <w:lastRenderedPageBreak/>
        <w:t>также позволяет выявить недостатки или ошибки, допущенные в ходе предварительного контроля. При текущем контроле более точно учитывается экономическая ситуация, что дает возможность скорректировать финансовые планы, расчеты и тем самым получить больший эффект от проводимых финансовых операций.</w:t>
      </w:r>
    </w:p>
    <w:p w:rsidR="005D4623" w:rsidRDefault="005D4623" w:rsidP="005D4623">
      <w:pPr>
        <w:spacing w:after="0"/>
        <w:ind w:left="284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D4623" w:rsidRDefault="005D4623" w:rsidP="004A0F64">
      <w:pPr>
        <w:spacing w:after="0"/>
        <w:ind w:left="284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166BA0">
        <w:rPr>
          <w:rFonts w:ascii="Times New Roman" w:hAnsi="Times New Roman" w:cs="Times New Roman"/>
          <w:b/>
          <w:i/>
          <w:sz w:val="28"/>
          <w:szCs w:val="28"/>
        </w:rPr>
        <w:t>КОНТРОЛЬ ЗА</w:t>
      </w:r>
      <w:proofErr w:type="gramEnd"/>
      <w:r w:rsidRPr="00166BA0">
        <w:rPr>
          <w:rFonts w:ascii="Times New Roman" w:hAnsi="Times New Roman" w:cs="Times New Roman"/>
          <w:b/>
          <w:i/>
          <w:sz w:val="28"/>
          <w:szCs w:val="28"/>
        </w:rPr>
        <w:t xml:space="preserve"> ИСПОЛНЕНИЕМ БЮДЖЕТОВ</w:t>
      </w:r>
    </w:p>
    <w:p w:rsidR="007F4E67" w:rsidRPr="00166BA0" w:rsidRDefault="007F4E67" w:rsidP="004A0F64">
      <w:pPr>
        <w:spacing w:after="0"/>
        <w:ind w:left="284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D4623" w:rsidRDefault="005D4623" w:rsidP="003723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654">
        <w:rPr>
          <w:rFonts w:ascii="Times New Roman" w:hAnsi="Times New Roman" w:cs="Times New Roman"/>
          <w:sz w:val="28"/>
          <w:szCs w:val="28"/>
        </w:rPr>
        <w:t xml:space="preserve">Особое значение придается проведению экспертно-аналитических мероприятий, </w:t>
      </w:r>
      <w:proofErr w:type="gramStart"/>
      <w:r w:rsidRPr="00806654">
        <w:rPr>
          <w:rFonts w:ascii="Times New Roman" w:hAnsi="Times New Roman" w:cs="Times New Roman"/>
          <w:sz w:val="28"/>
          <w:szCs w:val="28"/>
        </w:rPr>
        <w:t>полномочиями</w:t>
      </w:r>
      <w:proofErr w:type="gramEnd"/>
      <w:r w:rsidRPr="00806654">
        <w:rPr>
          <w:rFonts w:ascii="Times New Roman" w:hAnsi="Times New Roman" w:cs="Times New Roman"/>
          <w:sz w:val="28"/>
          <w:szCs w:val="28"/>
        </w:rPr>
        <w:t xml:space="preserve"> на осуществление которых в соответствии с положениями Б</w:t>
      </w:r>
      <w:r w:rsidR="007F4E67">
        <w:rPr>
          <w:rFonts w:ascii="Times New Roman" w:hAnsi="Times New Roman" w:cs="Times New Roman"/>
          <w:sz w:val="28"/>
          <w:szCs w:val="28"/>
        </w:rPr>
        <w:t>юджетного кодекса</w:t>
      </w:r>
      <w:r w:rsidRPr="00806654">
        <w:rPr>
          <w:rFonts w:ascii="Times New Roman" w:hAnsi="Times New Roman" w:cs="Times New Roman"/>
          <w:sz w:val="28"/>
          <w:szCs w:val="28"/>
        </w:rPr>
        <w:t xml:space="preserve"> РФ наделены исключительно органы внешнего финансового контроля (контрольно-счетные органы субъектов РФ). Как и в прежние годы,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требованиями ст. 264.4 </w:t>
      </w:r>
      <w:r w:rsidRPr="00FF38CC">
        <w:rPr>
          <w:rFonts w:ascii="Times New Roman" w:hAnsi="Times New Roman"/>
          <w:sz w:val="28"/>
          <w:szCs w:val="28"/>
        </w:rPr>
        <w:t>Бюджетного кодекса</w:t>
      </w:r>
      <w:r w:rsidR="007F4E67">
        <w:rPr>
          <w:rFonts w:ascii="Times New Roman" w:hAnsi="Times New Roman"/>
          <w:sz w:val="28"/>
          <w:szCs w:val="28"/>
        </w:rPr>
        <w:t xml:space="preserve"> РФ</w:t>
      </w:r>
      <w:r w:rsidR="00141190" w:rsidRPr="00141190">
        <w:rPr>
          <w:rFonts w:ascii="Times New Roman" w:hAnsi="Times New Roman"/>
          <w:sz w:val="28"/>
          <w:szCs w:val="28"/>
        </w:rPr>
        <w:t>,</w:t>
      </w:r>
      <w:r w:rsidRPr="00141190">
        <w:rPr>
          <w:rFonts w:ascii="Times New Roman" w:hAnsi="Times New Roman" w:cs="Times New Roman"/>
          <w:sz w:val="28"/>
          <w:szCs w:val="28"/>
        </w:rPr>
        <w:t xml:space="preserve"> ст.</w:t>
      </w:r>
      <w:r w:rsidRPr="006E0EFC">
        <w:rPr>
          <w:rFonts w:ascii="Times New Roman" w:hAnsi="Times New Roman" w:cs="Times New Roman"/>
          <w:sz w:val="28"/>
          <w:szCs w:val="28"/>
        </w:rPr>
        <w:t xml:space="preserve"> 5 Закона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РСО–Алания </w:t>
      </w:r>
      <w:r w:rsidRPr="00141190"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r w:rsidR="00141190" w:rsidRPr="00AB2D3E">
        <w:rPr>
          <w:rFonts w:ascii="Times New Roman" w:hAnsi="Times New Roman" w:cs="Times New Roman"/>
          <w:sz w:val="28"/>
          <w:szCs w:val="28"/>
        </w:rPr>
        <w:t xml:space="preserve"> 09.07.2008 № 33-РЗ «О бюджетном процессе в Республике Северная Осетия-Алания</w:t>
      </w:r>
      <w:r w:rsidR="001411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7F4E67">
        <w:rPr>
          <w:rFonts w:ascii="Times New Roman" w:hAnsi="Times New Roman" w:cs="Times New Roman"/>
          <w:sz w:val="28"/>
          <w:szCs w:val="28"/>
        </w:rPr>
        <w:t>п</w:t>
      </w:r>
      <w:r w:rsidRPr="007F4E67">
        <w:rPr>
          <w:rFonts w:ascii="Times New Roman" w:hAnsi="Times New Roman"/>
          <w:sz w:val="28"/>
          <w:szCs w:val="28"/>
        </w:rPr>
        <w:t>.2.1 плана работы Палаты на 2017 год</w:t>
      </w:r>
      <w:r w:rsidRPr="00CC7C48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806654">
        <w:rPr>
          <w:rFonts w:ascii="Times New Roman" w:hAnsi="Times New Roman" w:cs="Times New Roman"/>
          <w:sz w:val="28"/>
          <w:szCs w:val="28"/>
        </w:rPr>
        <w:t xml:space="preserve">Палатой проводилась внешняя проверка годовой бюджетной отчетности главных администраторов средств </w:t>
      </w:r>
      <w:r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Pr="00806654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РСО–Алания</w:t>
      </w:r>
      <w:r w:rsidRPr="008066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4623" w:rsidRPr="00806654" w:rsidRDefault="005D4623" w:rsidP="003723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654">
        <w:rPr>
          <w:rFonts w:ascii="Times New Roman" w:hAnsi="Times New Roman" w:cs="Times New Roman"/>
          <w:sz w:val="28"/>
          <w:szCs w:val="28"/>
        </w:rPr>
        <w:t xml:space="preserve">На основании ее результатов подготовлено заключение на годовой отчет об исполнении </w:t>
      </w:r>
      <w:r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Pr="00806654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РСО–Алания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654">
        <w:rPr>
          <w:rFonts w:ascii="Times New Roman" w:hAnsi="Times New Roman" w:cs="Times New Roman"/>
          <w:sz w:val="28"/>
          <w:szCs w:val="28"/>
        </w:rPr>
        <w:t>за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06654">
        <w:rPr>
          <w:rFonts w:ascii="Times New Roman" w:hAnsi="Times New Roman" w:cs="Times New Roman"/>
          <w:sz w:val="28"/>
          <w:szCs w:val="28"/>
        </w:rPr>
        <w:t xml:space="preserve"> год, которое в установленный срок направлено в </w:t>
      </w:r>
      <w:r>
        <w:rPr>
          <w:rFonts w:ascii="Times New Roman" w:hAnsi="Times New Roman" w:cs="Times New Roman"/>
          <w:sz w:val="28"/>
          <w:szCs w:val="28"/>
        </w:rPr>
        <w:t xml:space="preserve">Парламент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РСО–Алания</w:t>
      </w:r>
      <w:r>
        <w:rPr>
          <w:rFonts w:ascii="Times New Roman" w:hAnsi="Times New Roman" w:cs="Times New Roman"/>
          <w:sz w:val="28"/>
          <w:szCs w:val="28"/>
        </w:rPr>
        <w:t xml:space="preserve"> (исх. № 329 от 15.05.2017)</w:t>
      </w:r>
      <w:r w:rsidRPr="00806654">
        <w:rPr>
          <w:rFonts w:ascii="Times New Roman" w:hAnsi="Times New Roman" w:cs="Times New Roman"/>
          <w:sz w:val="28"/>
          <w:szCs w:val="28"/>
        </w:rPr>
        <w:t>.</w:t>
      </w:r>
    </w:p>
    <w:p w:rsidR="005D4623" w:rsidRPr="00CC7C48" w:rsidRDefault="005D4623" w:rsidP="00372362">
      <w:pPr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175AAA">
        <w:rPr>
          <w:rFonts w:ascii="Times New Roman" w:hAnsi="Times New Roman"/>
          <w:sz w:val="28"/>
          <w:szCs w:val="28"/>
        </w:rPr>
        <w:t xml:space="preserve">Внешняя проверка годового отчета об исполнении республиканского бюджета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РСО–Алания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AAA">
        <w:rPr>
          <w:rFonts w:ascii="Times New Roman" w:hAnsi="Times New Roman"/>
          <w:sz w:val="28"/>
          <w:szCs w:val="28"/>
        </w:rPr>
        <w:t>за 2016 год, не выявила фактов неполноты или недостоверности сведений</w:t>
      </w:r>
      <w:r w:rsidRPr="00E213E1">
        <w:rPr>
          <w:rFonts w:ascii="Times New Roman" w:hAnsi="Times New Roman"/>
          <w:sz w:val="28"/>
          <w:szCs w:val="28"/>
        </w:rPr>
        <w:t>.</w:t>
      </w:r>
    </w:p>
    <w:p w:rsidR="005D4623" w:rsidRPr="00FF38CC" w:rsidRDefault="005D4623" w:rsidP="0037236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то же время р</w:t>
      </w:r>
      <w:r w:rsidRPr="00FF38CC">
        <w:rPr>
          <w:rFonts w:ascii="Times New Roman" w:hAnsi="Times New Roman" w:cs="Times New Roman"/>
          <w:bCs/>
          <w:sz w:val="28"/>
          <w:szCs w:val="28"/>
        </w:rPr>
        <w:t>езультаты внешней проверки годовой бюджетной отчетности показали, что наиболее заметно неисполнение плановых показателей по расходам у следующих получателей средств республиканского бюджета:</w:t>
      </w:r>
    </w:p>
    <w:p w:rsidR="005D4623" w:rsidRPr="00FF38CC" w:rsidRDefault="005D4623" w:rsidP="0037236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38CC">
        <w:rPr>
          <w:rFonts w:ascii="Times New Roman" w:hAnsi="Times New Roman" w:cs="Times New Roman"/>
          <w:bCs/>
          <w:sz w:val="28"/>
          <w:szCs w:val="28"/>
        </w:rPr>
        <w:t>Комитет дорожного хозяйства РСО</w:t>
      </w:r>
      <w:r w:rsidR="008C65F1" w:rsidRPr="007F4E67">
        <w:rPr>
          <w:rFonts w:ascii="Times New Roman" w:hAnsi="Times New Roman" w:cs="Times New Roman"/>
          <w:sz w:val="28"/>
          <w:szCs w:val="28"/>
        </w:rPr>
        <w:t>–</w:t>
      </w:r>
      <w:r w:rsidRPr="00FF38CC">
        <w:rPr>
          <w:rFonts w:ascii="Times New Roman" w:hAnsi="Times New Roman" w:cs="Times New Roman"/>
          <w:bCs/>
          <w:sz w:val="28"/>
          <w:szCs w:val="28"/>
        </w:rPr>
        <w:t>Алания - исп</w:t>
      </w:r>
      <w:r>
        <w:rPr>
          <w:rFonts w:ascii="Times New Roman" w:hAnsi="Times New Roman" w:cs="Times New Roman"/>
          <w:bCs/>
          <w:sz w:val="28"/>
          <w:szCs w:val="28"/>
        </w:rPr>
        <w:t>олнено 49,6 процента</w:t>
      </w:r>
      <w:r w:rsidRPr="00FF38CC">
        <w:rPr>
          <w:rFonts w:ascii="Times New Roman" w:hAnsi="Times New Roman" w:cs="Times New Roman"/>
          <w:bCs/>
          <w:sz w:val="28"/>
          <w:szCs w:val="28"/>
        </w:rPr>
        <w:t xml:space="preserve"> от плана;</w:t>
      </w:r>
    </w:p>
    <w:p w:rsidR="005D4623" w:rsidRPr="00FF38CC" w:rsidRDefault="005D4623" w:rsidP="00372362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F38CC">
        <w:rPr>
          <w:rFonts w:ascii="Times New Roman" w:hAnsi="Times New Roman" w:cs="Times New Roman"/>
          <w:bCs/>
          <w:iCs/>
          <w:sz w:val="28"/>
          <w:szCs w:val="28"/>
        </w:rPr>
        <w:t xml:space="preserve">Министерство </w:t>
      </w:r>
      <w:r w:rsidRPr="00FF38CC">
        <w:rPr>
          <w:rFonts w:ascii="Times New Roman" w:hAnsi="Times New Roman" w:cs="Times New Roman"/>
          <w:sz w:val="28"/>
          <w:szCs w:val="28"/>
        </w:rPr>
        <w:t>ЖКХ</w:t>
      </w:r>
      <w:r w:rsidRPr="00FF38CC">
        <w:rPr>
          <w:rFonts w:ascii="Times New Roman" w:hAnsi="Times New Roman" w:cs="Times New Roman"/>
          <w:bCs/>
          <w:iCs/>
          <w:sz w:val="28"/>
          <w:szCs w:val="28"/>
        </w:rPr>
        <w:t>, топлива и энергетики РСО</w:t>
      </w:r>
      <w:r w:rsidR="008C65F1" w:rsidRPr="007F4E67">
        <w:rPr>
          <w:rFonts w:ascii="Times New Roman" w:hAnsi="Times New Roman" w:cs="Times New Roman"/>
          <w:sz w:val="28"/>
          <w:szCs w:val="28"/>
        </w:rPr>
        <w:t>–</w:t>
      </w:r>
      <w:r w:rsidRPr="00FF38CC">
        <w:rPr>
          <w:rFonts w:ascii="Times New Roman" w:hAnsi="Times New Roman" w:cs="Times New Roman"/>
          <w:bCs/>
          <w:iCs/>
          <w:sz w:val="28"/>
          <w:szCs w:val="28"/>
        </w:rPr>
        <w:t>Алания - исполнено 57,6</w:t>
      </w:r>
      <w:r w:rsidRPr="00175AA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процента</w:t>
      </w:r>
      <w:r w:rsidRPr="00FF38CC">
        <w:rPr>
          <w:rFonts w:ascii="Times New Roman" w:hAnsi="Times New Roman" w:cs="Times New Roman"/>
          <w:bCs/>
          <w:iCs/>
          <w:sz w:val="28"/>
          <w:szCs w:val="28"/>
        </w:rPr>
        <w:t xml:space="preserve"> от плана;</w:t>
      </w:r>
    </w:p>
    <w:p w:rsidR="005D4623" w:rsidRPr="00FF38CC" w:rsidRDefault="005D4623" w:rsidP="003723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8CC">
        <w:rPr>
          <w:rFonts w:ascii="Times New Roman" w:hAnsi="Times New Roman" w:cs="Times New Roman"/>
          <w:iCs/>
          <w:spacing w:val="-2"/>
          <w:sz w:val="28"/>
          <w:szCs w:val="28"/>
        </w:rPr>
        <w:t>Аппарат Уполномоченного по правам человека в РСО</w:t>
      </w:r>
      <w:r w:rsidR="008C65F1" w:rsidRPr="007F4E67">
        <w:rPr>
          <w:rFonts w:ascii="Times New Roman" w:hAnsi="Times New Roman" w:cs="Times New Roman"/>
          <w:sz w:val="28"/>
          <w:szCs w:val="28"/>
        </w:rPr>
        <w:t>–</w:t>
      </w:r>
      <w:r w:rsidRPr="00FF38CC">
        <w:rPr>
          <w:rFonts w:ascii="Times New Roman" w:hAnsi="Times New Roman" w:cs="Times New Roman"/>
          <w:iCs/>
          <w:spacing w:val="-2"/>
          <w:sz w:val="28"/>
          <w:szCs w:val="28"/>
        </w:rPr>
        <w:t>Алания</w:t>
      </w:r>
      <w:r w:rsidRPr="00FF38CC">
        <w:rPr>
          <w:rFonts w:ascii="Times New Roman" w:hAnsi="Times New Roman" w:cs="Times New Roman"/>
          <w:sz w:val="28"/>
          <w:szCs w:val="28"/>
        </w:rPr>
        <w:t xml:space="preserve"> - исполнено 62,9</w:t>
      </w:r>
      <w:r w:rsidRPr="00175AA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процента</w:t>
      </w:r>
      <w:r w:rsidRPr="00FF38CC">
        <w:rPr>
          <w:rFonts w:ascii="Times New Roman" w:hAnsi="Times New Roman" w:cs="Times New Roman"/>
          <w:sz w:val="28"/>
          <w:szCs w:val="28"/>
        </w:rPr>
        <w:t xml:space="preserve"> от плана;</w:t>
      </w:r>
    </w:p>
    <w:p w:rsidR="005D4623" w:rsidRPr="00FF38CC" w:rsidRDefault="005D4623" w:rsidP="003723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8CC">
        <w:rPr>
          <w:rFonts w:ascii="Times New Roman" w:hAnsi="Times New Roman" w:cs="Times New Roman"/>
          <w:sz w:val="28"/>
          <w:szCs w:val="28"/>
        </w:rPr>
        <w:t>Комитет РСО</w:t>
      </w:r>
      <w:r w:rsidR="008C65F1" w:rsidRPr="007F4E67">
        <w:rPr>
          <w:rFonts w:ascii="Times New Roman" w:hAnsi="Times New Roman" w:cs="Times New Roman"/>
          <w:sz w:val="28"/>
          <w:szCs w:val="28"/>
        </w:rPr>
        <w:t>–</w:t>
      </w:r>
      <w:r w:rsidRPr="00FF38CC">
        <w:rPr>
          <w:rFonts w:ascii="Times New Roman" w:hAnsi="Times New Roman" w:cs="Times New Roman"/>
          <w:sz w:val="28"/>
          <w:szCs w:val="28"/>
        </w:rPr>
        <w:t>Алан</w:t>
      </w:r>
      <w:r>
        <w:rPr>
          <w:rFonts w:ascii="Times New Roman" w:hAnsi="Times New Roman" w:cs="Times New Roman"/>
          <w:sz w:val="28"/>
          <w:szCs w:val="28"/>
        </w:rPr>
        <w:t xml:space="preserve">ия по туризму - исполнено 75,0 </w:t>
      </w:r>
      <w:r>
        <w:rPr>
          <w:rFonts w:ascii="Times New Roman" w:hAnsi="Times New Roman" w:cs="Times New Roman"/>
          <w:bCs/>
          <w:sz w:val="28"/>
          <w:szCs w:val="28"/>
        </w:rPr>
        <w:t>процента</w:t>
      </w:r>
      <w:r w:rsidRPr="00FF38CC">
        <w:rPr>
          <w:rFonts w:ascii="Times New Roman" w:hAnsi="Times New Roman" w:cs="Times New Roman"/>
          <w:sz w:val="28"/>
          <w:szCs w:val="28"/>
        </w:rPr>
        <w:t xml:space="preserve"> от плана;</w:t>
      </w:r>
    </w:p>
    <w:p w:rsidR="005D4623" w:rsidRPr="00FF38CC" w:rsidRDefault="005D4623" w:rsidP="003723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8CC">
        <w:rPr>
          <w:rFonts w:ascii="Times New Roman" w:hAnsi="Times New Roman" w:cs="Times New Roman"/>
          <w:sz w:val="28"/>
          <w:szCs w:val="28"/>
        </w:rPr>
        <w:t>Аппарат мировых судей РСО</w:t>
      </w:r>
      <w:r w:rsidR="008C65F1" w:rsidRPr="007F4E67">
        <w:rPr>
          <w:rFonts w:ascii="Times New Roman" w:hAnsi="Times New Roman" w:cs="Times New Roman"/>
          <w:sz w:val="28"/>
          <w:szCs w:val="28"/>
        </w:rPr>
        <w:t>–</w:t>
      </w:r>
      <w:r w:rsidRPr="00FF38CC">
        <w:rPr>
          <w:rFonts w:ascii="Times New Roman" w:hAnsi="Times New Roman" w:cs="Times New Roman"/>
          <w:sz w:val="28"/>
          <w:szCs w:val="28"/>
        </w:rPr>
        <w:t>Алания - исполнено 75,8</w:t>
      </w:r>
      <w:r w:rsidRPr="009F3AD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процента</w:t>
      </w:r>
      <w:r w:rsidRPr="00FF38CC">
        <w:rPr>
          <w:rFonts w:ascii="Times New Roman" w:hAnsi="Times New Roman" w:cs="Times New Roman"/>
          <w:sz w:val="28"/>
          <w:szCs w:val="28"/>
        </w:rPr>
        <w:t xml:space="preserve"> от плана;</w:t>
      </w:r>
    </w:p>
    <w:p w:rsidR="005D4623" w:rsidRPr="00FF38CC" w:rsidRDefault="005D4623" w:rsidP="003723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8CC">
        <w:rPr>
          <w:rFonts w:ascii="Times New Roman" w:hAnsi="Times New Roman" w:cs="Times New Roman"/>
          <w:bCs/>
          <w:iCs/>
          <w:sz w:val="28"/>
          <w:szCs w:val="28"/>
        </w:rPr>
        <w:t>Министерство строительства и архитектуры РСО</w:t>
      </w:r>
      <w:r w:rsidR="008C65F1" w:rsidRPr="007F4E67">
        <w:rPr>
          <w:rFonts w:ascii="Times New Roman" w:hAnsi="Times New Roman" w:cs="Times New Roman"/>
          <w:sz w:val="28"/>
          <w:szCs w:val="28"/>
        </w:rPr>
        <w:t>–</w:t>
      </w:r>
      <w:r w:rsidRPr="00FF38CC">
        <w:rPr>
          <w:rFonts w:ascii="Times New Roman" w:hAnsi="Times New Roman" w:cs="Times New Roman"/>
          <w:bCs/>
          <w:iCs/>
          <w:sz w:val="28"/>
          <w:szCs w:val="28"/>
        </w:rPr>
        <w:t>Алания</w:t>
      </w:r>
      <w:r w:rsidRPr="00FF38CC">
        <w:rPr>
          <w:rFonts w:ascii="Times New Roman" w:hAnsi="Times New Roman" w:cs="Times New Roman"/>
          <w:sz w:val="28"/>
          <w:szCs w:val="28"/>
        </w:rPr>
        <w:t xml:space="preserve"> - исполнено 81,2</w:t>
      </w:r>
      <w:r w:rsidRPr="009F3AD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процента</w:t>
      </w:r>
      <w:r w:rsidRPr="00FF38CC">
        <w:rPr>
          <w:rFonts w:ascii="Times New Roman" w:hAnsi="Times New Roman" w:cs="Times New Roman"/>
          <w:sz w:val="28"/>
          <w:szCs w:val="28"/>
        </w:rPr>
        <w:t xml:space="preserve">  от плана;</w:t>
      </w:r>
    </w:p>
    <w:p w:rsidR="005D4623" w:rsidRPr="00FF38CC" w:rsidRDefault="005D4623" w:rsidP="003723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8CC">
        <w:rPr>
          <w:rFonts w:ascii="Times New Roman" w:hAnsi="Times New Roman" w:cs="Times New Roman"/>
          <w:sz w:val="28"/>
          <w:szCs w:val="28"/>
        </w:rPr>
        <w:t>Комитет РСО</w:t>
      </w:r>
      <w:r w:rsidR="008C65F1" w:rsidRPr="007F4E67">
        <w:rPr>
          <w:rFonts w:ascii="Times New Roman" w:hAnsi="Times New Roman" w:cs="Times New Roman"/>
          <w:sz w:val="28"/>
          <w:szCs w:val="28"/>
        </w:rPr>
        <w:t>–</w:t>
      </w:r>
      <w:r w:rsidRPr="00FF38CC">
        <w:rPr>
          <w:rFonts w:ascii="Times New Roman" w:hAnsi="Times New Roman" w:cs="Times New Roman"/>
          <w:sz w:val="28"/>
          <w:szCs w:val="28"/>
        </w:rPr>
        <w:t>Алания связи и массовых коммуникаций - исполнено 84,1</w:t>
      </w:r>
      <w:r w:rsidRPr="009F3AD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процента</w:t>
      </w:r>
      <w:r w:rsidRPr="00FF38CC">
        <w:rPr>
          <w:rFonts w:ascii="Times New Roman" w:hAnsi="Times New Roman" w:cs="Times New Roman"/>
          <w:sz w:val="28"/>
          <w:szCs w:val="28"/>
        </w:rPr>
        <w:t xml:space="preserve"> от плана;</w:t>
      </w:r>
    </w:p>
    <w:p w:rsidR="005D4623" w:rsidRPr="00FF38CC" w:rsidRDefault="005D4623" w:rsidP="003723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8CC">
        <w:rPr>
          <w:rFonts w:ascii="Times New Roman" w:hAnsi="Times New Roman" w:cs="Times New Roman"/>
          <w:sz w:val="28"/>
          <w:szCs w:val="28"/>
        </w:rPr>
        <w:lastRenderedPageBreak/>
        <w:t>Министерство государственного имущества и земельных отношений РСО</w:t>
      </w:r>
      <w:r w:rsidR="008C65F1" w:rsidRPr="007F4E6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38CC">
        <w:rPr>
          <w:rFonts w:ascii="Times New Roman" w:hAnsi="Times New Roman" w:cs="Times New Roman"/>
          <w:sz w:val="28"/>
          <w:szCs w:val="28"/>
        </w:rPr>
        <w:t>Ал</w:t>
      </w:r>
      <w:proofErr w:type="gramEnd"/>
      <w:r w:rsidRPr="00FF38CC">
        <w:rPr>
          <w:rFonts w:ascii="Times New Roman" w:hAnsi="Times New Roman" w:cs="Times New Roman"/>
          <w:sz w:val="28"/>
          <w:szCs w:val="28"/>
        </w:rPr>
        <w:t>ания - исполнено 85,3</w:t>
      </w:r>
      <w:r w:rsidRPr="009F3AD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процента</w:t>
      </w:r>
      <w:r w:rsidR="007F4E67">
        <w:rPr>
          <w:rFonts w:ascii="Times New Roman" w:hAnsi="Times New Roman" w:cs="Times New Roman"/>
          <w:bCs/>
          <w:sz w:val="28"/>
          <w:szCs w:val="28"/>
        </w:rPr>
        <w:t>;</w:t>
      </w:r>
    </w:p>
    <w:p w:rsidR="005D4623" w:rsidRDefault="005D4623" w:rsidP="003723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8CC">
        <w:rPr>
          <w:rFonts w:ascii="Times New Roman" w:hAnsi="Times New Roman" w:cs="Times New Roman"/>
          <w:sz w:val="28"/>
          <w:szCs w:val="28"/>
        </w:rPr>
        <w:t>Главное строительное управление РСО</w:t>
      </w:r>
      <w:r w:rsidR="008C65F1" w:rsidRPr="007F4E67">
        <w:rPr>
          <w:rFonts w:ascii="Times New Roman" w:hAnsi="Times New Roman" w:cs="Times New Roman"/>
          <w:sz w:val="28"/>
          <w:szCs w:val="28"/>
        </w:rPr>
        <w:t>–</w:t>
      </w:r>
      <w:r w:rsidRPr="00FF38CC">
        <w:rPr>
          <w:rFonts w:ascii="Times New Roman" w:hAnsi="Times New Roman" w:cs="Times New Roman"/>
          <w:sz w:val="28"/>
          <w:szCs w:val="28"/>
        </w:rPr>
        <w:t>Алания - 85,5</w:t>
      </w:r>
      <w:r w:rsidRPr="009F3AD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процента</w:t>
      </w:r>
      <w:r w:rsidRPr="00FF38CC">
        <w:rPr>
          <w:rFonts w:ascii="Times New Roman" w:hAnsi="Times New Roman" w:cs="Times New Roman"/>
          <w:sz w:val="28"/>
          <w:szCs w:val="28"/>
        </w:rPr>
        <w:t>.</w:t>
      </w:r>
    </w:p>
    <w:p w:rsidR="005D4623" w:rsidRPr="00FF38CC" w:rsidRDefault="005D4623" w:rsidP="003723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8CC">
        <w:rPr>
          <w:rFonts w:ascii="Times New Roman" w:hAnsi="Times New Roman" w:cs="Times New Roman"/>
          <w:sz w:val="28"/>
          <w:szCs w:val="28"/>
        </w:rPr>
        <w:t>Основными причинами неисполнения бюджетных назначений являются отсутствие финансирования, позднее финансирование, недостаточный уровень планирования мероприятий главными распорядителями бюджетных средств республиканского бюджета РСО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8C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8CC">
        <w:rPr>
          <w:rFonts w:ascii="Times New Roman" w:hAnsi="Times New Roman" w:cs="Times New Roman"/>
          <w:sz w:val="28"/>
          <w:szCs w:val="28"/>
        </w:rPr>
        <w:t>Алания.</w:t>
      </w:r>
    </w:p>
    <w:p w:rsidR="005D4623" w:rsidRDefault="005D4623" w:rsidP="0037236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F3ADD">
        <w:rPr>
          <w:rFonts w:ascii="Times New Roman" w:hAnsi="Times New Roman"/>
          <w:sz w:val="28"/>
          <w:szCs w:val="28"/>
        </w:rPr>
        <w:t xml:space="preserve">В соответствии с п.3.2 плана работы Палаты на 2017 год подготовлено заключение </w:t>
      </w:r>
      <w:r w:rsidRPr="009F3A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проект </w:t>
      </w:r>
      <w:r w:rsidR="008C65F1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9F3A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акона </w:t>
      </w:r>
      <w:r w:rsidRPr="009F3ADD">
        <w:rPr>
          <w:rFonts w:ascii="Times New Roman" w:hAnsi="Times New Roman" w:cs="Times New Roman"/>
          <w:sz w:val="28"/>
          <w:szCs w:val="28"/>
        </w:rPr>
        <w:t>РСО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F3ADD">
        <w:rPr>
          <w:rFonts w:ascii="Times New Roman" w:hAnsi="Times New Roman" w:cs="Times New Roman"/>
          <w:sz w:val="28"/>
          <w:szCs w:val="28"/>
        </w:rPr>
        <w:t>Алани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F3A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«Об исполнении республиканского бюджета </w:t>
      </w:r>
      <w:r w:rsidRPr="009F3ADD">
        <w:rPr>
          <w:rFonts w:ascii="Times New Roman" w:hAnsi="Times New Roman" w:cs="Times New Roman"/>
          <w:sz w:val="28"/>
          <w:szCs w:val="28"/>
        </w:rPr>
        <w:t xml:space="preserve">РСО - Алания </w:t>
      </w:r>
      <w:r w:rsidRPr="009F3ADD">
        <w:rPr>
          <w:rFonts w:ascii="Times New Roman" w:hAnsi="Times New Roman" w:cs="Times New Roman"/>
          <w:sz w:val="28"/>
          <w:szCs w:val="28"/>
          <w:shd w:val="clear" w:color="auto" w:fill="FFFFFF"/>
        </w:rPr>
        <w:t>за 2016 год» (исх.№342 от 17.05.2017).</w:t>
      </w:r>
    </w:p>
    <w:p w:rsidR="005D4623" w:rsidRPr="002D2039" w:rsidRDefault="005D4623" w:rsidP="0037236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2016 году</w:t>
      </w:r>
      <w:r w:rsidRPr="002D2039">
        <w:rPr>
          <w:rFonts w:ascii="Times New Roman" w:hAnsi="Times New Roman"/>
          <w:sz w:val="28"/>
          <w:szCs w:val="28"/>
        </w:rPr>
        <w:t xml:space="preserve"> Правительств</w:t>
      </w:r>
      <w:r>
        <w:rPr>
          <w:rFonts w:ascii="Times New Roman" w:hAnsi="Times New Roman"/>
          <w:sz w:val="28"/>
          <w:szCs w:val="28"/>
        </w:rPr>
        <w:t>о</w:t>
      </w:r>
      <w:r w:rsidRPr="002D2039">
        <w:rPr>
          <w:rFonts w:ascii="Times New Roman" w:hAnsi="Times New Roman"/>
          <w:sz w:val="28"/>
          <w:szCs w:val="28"/>
        </w:rPr>
        <w:t xml:space="preserve"> </w:t>
      </w:r>
      <w:r w:rsidRPr="009F3ADD">
        <w:rPr>
          <w:rFonts w:ascii="Times New Roman" w:hAnsi="Times New Roman" w:cs="Times New Roman"/>
          <w:sz w:val="28"/>
          <w:szCs w:val="28"/>
        </w:rPr>
        <w:t>РСО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F3ADD">
        <w:rPr>
          <w:rFonts w:ascii="Times New Roman" w:hAnsi="Times New Roman" w:cs="Times New Roman"/>
          <w:sz w:val="28"/>
          <w:szCs w:val="28"/>
        </w:rPr>
        <w:t>Алани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проводило</w:t>
      </w:r>
      <w:r w:rsidRPr="002D2039">
        <w:rPr>
          <w:rFonts w:ascii="Times New Roman" w:hAnsi="Times New Roman"/>
          <w:sz w:val="28"/>
          <w:szCs w:val="28"/>
        </w:rPr>
        <w:t xml:space="preserve"> взвешенную политику по укреплению</w:t>
      </w:r>
      <w:r>
        <w:rPr>
          <w:rFonts w:ascii="Times New Roman" w:hAnsi="Times New Roman"/>
          <w:sz w:val="28"/>
          <w:szCs w:val="28"/>
        </w:rPr>
        <w:t xml:space="preserve"> финансово-бюджетной дисциплины, </w:t>
      </w:r>
      <w:r w:rsidRPr="002D2039">
        <w:rPr>
          <w:rFonts w:ascii="Times New Roman" w:hAnsi="Times New Roman"/>
          <w:sz w:val="28"/>
          <w:szCs w:val="28"/>
        </w:rPr>
        <w:t>оптимизи</w:t>
      </w:r>
      <w:r>
        <w:rPr>
          <w:rFonts w:ascii="Times New Roman" w:hAnsi="Times New Roman"/>
          <w:sz w:val="28"/>
          <w:szCs w:val="28"/>
        </w:rPr>
        <w:t xml:space="preserve">ровало </w:t>
      </w:r>
      <w:r w:rsidRPr="002D2039">
        <w:rPr>
          <w:rFonts w:ascii="Times New Roman" w:hAnsi="Times New Roman"/>
          <w:sz w:val="28"/>
          <w:szCs w:val="28"/>
        </w:rPr>
        <w:t>бюджетны</w:t>
      </w:r>
      <w:r>
        <w:rPr>
          <w:rFonts w:ascii="Times New Roman" w:hAnsi="Times New Roman"/>
          <w:sz w:val="28"/>
          <w:szCs w:val="28"/>
        </w:rPr>
        <w:t>е</w:t>
      </w:r>
      <w:r w:rsidRPr="002D2039">
        <w:rPr>
          <w:rFonts w:ascii="Times New Roman" w:hAnsi="Times New Roman"/>
          <w:sz w:val="28"/>
          <w:szCs w:val="28"/>
        </w:rPr>
        <w:t xml:space="preserve"> расход</w:t>
      </w:r>
      <w:r>
        <w:rPr>
          <w:rFonts w:ascii="Times New Roman" w:hAnsi="Times New Roman"/>
          <w:sz w:val="28"/>
          <w:szCs w:val="28"/>
        </w:rPr>
        <w:t xml:space="preserve">ы, </w:t>
      </w:r>
      <w:r w:rsidRPr="002D2039">
        <w:rPr>
          <w:rFonts w:ascii="Times New Roman" w:hAnsi="Times New Roman"/>
          <w:sz w:val="28"/>
          <w:szCs w:val="28"/>
        </w:rPr>
        <w:t>работа</w:t>
      </w:r>
      <w:r>
        <w:rPr>
          <w:rFonts w:ascii="Times New Roman" w:hAnsi="Times New Roman"/>
          <w:sz w:val="28"/>
          <w:szCs w:val="28"/>
        </w:rPr>
        <w:t xml:space="preserve">ло над </w:t>
      </w:r>
      <w:r w:rsidRPr="002D2039">
        <w:rPr>
          <w:rFonts w:ascii="Times New Roman" w:hAnsi="Times New Roman"/>
          <w:sz w:val="28"/>
          <w:szCs w:val="28"/>
        </w:rPr>
        <w:t>замещени</w:t>
      </w:r>
      <w:r>
        <w:rPr>
          <w:rFonts w:ascii="Times New Roman" w:hAnsi="Times New Roman"/>
          <w:sz w:val="28"/>
          <w:szCs w:val="28"/>
        </w:rPr>
        <w:t>ем</w:t>
      </w:r>
      <w:r w:rsidRPr="002D2039">
        <w:rPr>
          <w:rFonts w:ascii="Times New Roman" w:hAnsi="Times New Roman"/>
          <w:sz w:val="28"/>
          <w:szCs w:val="28"/>
        </w:rPr>
        <w:t xml:space="preserve"> коммерческих кредитов </w:t>
      </w:r>
      <w:proofErr w:type="gramStart"/>
      <w:r w:rsidRPr="002D2039">
        <w:rPr>
          <w:rFonts w:ascii="Times New Roman" w:hAnsi="Times New Roman"/>
          <w:sz w:val="28"/>
          <w:szCs w:val="28"/>
        </w:rPr>
        <w:t>банковскими</w:t>
      </w:r>
      <w:proofErr w:type="gramEnd"/>
      <w:r>
        <w:rPr>
          <w:rFonts w:ascii="Times New Roman" w:hAnsi="Times New Roman"/>
          <w:sz w:val="28"/>
          <w:szCs w:val="28"/>
        </w:rPr>
        <w:t>, что дало</w:t>
      </w:r>
      <w:r w:rsidRPr="002D2039">
        <w:rPr>
          <w:rFonts w:ascii="Times New Roman" w:hAnsi="Times New Roman"/>
          <w:sz w:val="28"/>
          <w:szCs w:val="28"/>
        </w:rPr>
        <w:t xml:space="preserve"> возможность при распределении бюджетных ассигнований сократи</w:t>
      </w:r>
      <w:r>
        <w:rPr>
          <w:rFonts w:ascii="Times New Roman" w:hAnsi="Times New Roman"/>
          <w:sz w:val="28"/>
          <w:szCs w:val="28"/>
        </w:rPr>
        <w:t xml:space="preserve">ть расходы на выплату процентов, </w:t>
      </w:r>
      <w:r w:rsidRPr="002D2039">
        <w:rPr>
          <w:rFonts w:ascii="Times New Roman" w:hAnsi="Times New Roman"/>
          <w:sz w:val="28"/>
          <w:szCs w:val="28"/>
        </w:rPr>
        <w:t>примен</w:t>
      </w:r>
      <w:r>
        <w:rPr>
          <w:rFonts w:ascii="Times New Roman" w:hAnsi="Times New Roman"/>
          <w:sz w:val="28"/>
          <w:szCs w:val="28"/>
        </w:rPr>
        <w:t>яло инструменты</w:t>
      </w:r>
      <w:r w:rsidRPr="002D2039">
        <w:rPr>
          <w:rFonts w:ascii="Times New Roman" w:hAnsi="Times New Roman"/>
          <w:sz w:val="28"/>
          <w:szCs w:val="28"/>
        </w:rPr>
        <w:t xml:space="preserve"> покрытия кассового разрыва. </w:t>
      </w:r>
    </w:p>
    <w:p w:rsidR="00E23C41" w:rsidRPr="002D2039" w:rsidRDefault="00E23C41" w:rsidP="00E23C4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D2039">
        <w:rPr>
          <w:rFonts w:ascii="Times New Roman" w:hAnsi="Times New Roman"/>
          <w:sz w:val="28"/>
          <w:szCs w:val="28"/>
        </w:rPr>
        <w:t>Предпринятые Правительством</w:t>
      </w:r>
      <w:r w:rsidR="008C65F1">
        <w:rPr>
          <w:rFonts w:ascii="Times New Roman" w:hAnsi="Times New Roman"/>
          <w:sz w:val="28"/>
          <w:szCs w:val="28"/>
        </w:rPr>
        <w:t xml:space="preserve"> РСО</w:t>
      </w:r>
      <w:r w:rsidR="008C65F1">
        <w:rPr>
          <w:rFonts w:ascii="Times New Roman" w:hAnsi="Times New Roman" w:cs="Times New Roman"/>
          <w:sz w:val="28"/>
          <w:szCs w:val="28"/>
        </w:rPr>
        <w:t>–</w:t>
      </w:r>
      <w:r w:rsidR="008C65F1">
        <w:rPr>
          <w:rFonts w:ascii="Times New Roman" w:hAnsi="Times New Roman"/>
          <w:sz w:val="28"/>
          <w:szCs w:val="28"/>
        </w:rPr>
        <w:t xml:space="preserve">Алания </w:t>
      </w:r>
      <w:r w:rsidRPr="002D2039">
        <w:rPr>
          <w:rFonts w:ascii="Times New Roman" w:hAnsi="Times New Roman"/>
          <w:sz w:val="28"/>
          <w:szCs w:val="28"/>
        </w:rPr>
        <w:t xml:space="preserve">меры позволили выполнить обязательства по социальным выплатам гражданам в полном объеме. </w:t>
      </w:r>
      <w:r w:rsidR="008C65F1">
        <w:rPr>
          <w:rFonts w:ascii="Times New Roman" w:hAnsi="Times New Roman"/>
          <w:sz w:val="28"/>
          <w:szCs w:val="28"/>
        </w:rPr>
        <w:t>С</w:t>
      </w:r>
      <w:r w:rsidRPr="002D2039">
        <w:rPr>
          <w:rFonts w:ascii="Times New Roman" w:hAnsi="Times New Roman" w:cs="Times New Roman"/>
          <w:sz w:val="28"/>
          <w:szCs w:val="28"/>
        </w:rPr>
        <w:t>редства изыскивались и на капитальные вложения в объекты недвижимого имущества государственной собственности.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2039">
        <w:rPr>
          <w:rFonts w:ascii="Times New Roman" w:hAnsi="Times New Roman"/>
          <w:sz w:val="28"/>
          <w:szCs w:val="28"/>
        </w:rPr>
        <w:t>Основные требования соглашений, заключенных с Министерством финансов РФ, а именно по дефициту бюджета, по объему государственного долга, а также его структуры в части доли кредитов от кредитных организаций в 2016 году успешно исполнены.</w:t>
      </w:r>
    </w:p>
    <w:p w:rsidR="005D4623" w:rsidRPr="007576E1" w:rsidRDefault="005D4623" w:rsidP="001411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F7C">
        <w:rPr>
          <w:rFonts w:ascii="Times New Roman" w:hAnsi="Times New Roman" w:cs="Times New Roman"/>
          <w:sz w:val="28"/>
          <w:szCs w:val="28"/>
        </w:rPr>
        <w:t>При подготовке заключения на</w:t>
      </w:r>
      <w:r>
        <w:rPr>
          <w:rFonts w:ascii="Times New Roman" w:hAnsi="Times New Roman" w:cs="Times New Roman"/>
          <w:sz w:val="28"/>
          <w:szCs w:val="28"/>
        </w:rPr>
        <w:t xml:space="preserve"> отчет об исполнении бюджета ТФ</w:t>
      </w:r>
      <w:r w:rsidRPr="005D7F7C">
        <w:rPr>
          <w:rFonts w:ascii="Times New Roman" w:hAnsi="Times New Roman" w:cs="Times New Roman"/>
          <w:sz w:val="28"/>
          <w:szCs w:val="28"/>
        </w:rPr>
        <w:t xml:space="preserve">ОМС </w:t>
      </w:r>
      <w:r>
        <w:rPr>
          <w:rFonts w:ascii="Times New Roman" w:hAnsi="Times New Roman" w:cs="Times New Roman"/>
          <w:sz w:val="28"/>
          <w:szCs w:val="28"/>
        </w:rPr>
        <w:t xml:space="preserve">РСО– </w:t>
      </w:r>
      <w:proofErr w:type="gramStart"/>
      <w:r>
        <w:rPr>
          <w:rFonts w:ascii="Times New Roman" w:hAnsi="Times New Roman" w:cs="Times New Roman"/>
          <w:sz w:val="28"/>
          <w:szCs w:val="28"/>
        </w:rPr>
        <w:t>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ания </w:t>
      </w:r>
      <w:r w:rsidRPr="005D7F7C">
        <w:rPr>
          <w:rFonts w:ascii="Times New Roman" w:hAnsi="Times New Roman" w:cs="Times New Roman"/>
          <w:sz w:val="28"/>
          <w:szCs w:val="28"/>
        </w:rPr>
        <w:t>за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D7F7C">
        <w:rPr>
          <w:rFonts w:ascii="Times New Roman" w:hAnsi="Times New Roman" w:cs="Times New Roman"/>
          <w:sz w:val="28"/>
          <w:szCs w:val="28"/>
        </w:rPr>
        <w:t xml:space="preserve"> год </w:t>
      </w:r>
      <w:r w:rsidRPr="002B7F73">
        <w:rPr>
          <w:rFonts w:ascii="Times New Roman" w:hAnsi="Times New Roman" w:cs="Times New Roman"/>
          <w:sz w:val="28"/>
          <w:szCs w:val="28"/>
        </w:rPr>
        <w:t>(</w:t>
      </w:r>
      <w:r w:rsidRPr="002B7F73">
        <w:rPr>
          <w:rFonts w:ascii="Times New Roman" w:hAnsi="Times New Roman" w:cs="Times New Roman"/>
          <w:sz w:val="28"/>
          <w:szCs w:val="28"/>
          <w:shd w:val="clear" w:color="auto" w:fill="FFFFFF"/>
        </w:rPr>
        <w:t>п.3.3 плана работы Палаты на 2017 год)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F7C">
        <w:rPr>
          <w:rFonts w:ascii="Times New Roman" w:hAnsi="Times New Roman" w:cs="Times New Roman"/>
          <w:sz w:val="28"/>
          <w:szCs w:val="28"/>
        </w:rPr>
        <w:t>Палатой дана общая оценка исполнения бюджета по доходам, по расходам и по источникам финансирования дефицита бюджета, произведен анализ приоритетных</w:t>
      </w:r>
      <w:r>
        <w:rPr>
          <w:rFonts w:ascii="Times New Roman" w:hAnsi="Times New Roman" w:cs="Times New Roman"/>
          <w:sz w:val="28"/>
          <w:szCs w:val="28"/>
        </w:rPr>
        <w:t xml:space="preserve"> направлений деятельности ТФ</w:t>
      </w:r>
      <w:r w:rsidRPr="005D7F7C">
        <w:rPr>
          <w:rFonts w:ascii="Times New Roman" w:hAnsi="Times New Roman" w:cs="Times New Roman"/>
          <w:sz w:val="28"/>
          <w:szCs w:val="28"/>
        </w:rPr>
        <w:t xml:space="preserve">ОМС </w:t>
      </w:r>
      <w:r>
        <w:rPr>
          <w:rFonts w:ascii="Times New Roman" w:hAnsi="Times New Roman" w:cs="Times New Roman"/>
          <w:sz w:val="28"/>
          <w:szCs w:val="28"/>
        </w:rPr>
        <w:t xml:space="preserve">РСО–Алания </w:t>
      </w:r>
      <w:r w:rsidRPr="00E213E1">
        <w:rPr>
          <w:rFonts w:ascii="Times New Roman" w:hAnsi="Times New Roman" w:cs="Times New Roman"/>
          <w:sz w:val="28"/>
          <w:szCs w:val="28"/>
          <w:shd w:val="clear" w:color="auto" w:fill="FFFFFF"/>
        </w:rPr>
        <w:t>(исх.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213E1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213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328 от 11.05.2017). </w:t>
      </w:r>
    </w:p>
    <w:p w:rsidR="005D4623" w:rsidRPr="00242F06" w:rsidRDefault="005D4623" w:rsidP="001411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12EB">
        <w:rPr>
          <w:rFonts w:ascii="Times New Roman" w:hAnsi="Times New Roman" w:cs="Times New Roman"/>
          <w:sz w:val="28"/>
          <w:szCs w:val="28"/>
        </w:rPr>
        <w:t xml:space="preserve">Бюджет </w:t>
      </w:r>
      <w:r>
        <w:rPr>
          <w:rFonts w:ascii="Times New Roman" w:hAnsi="Times New Roman" w:cs="Times New Roman"/>
          <w:sz w:val="28"/>
          <w:szCs w:val="28"/>
        </w:rPr>
        <w:t>ТФ</w:t>
      </w:r>
      <w:r w:rsidRPr="005D7F7C">
        <w:rPr>
          <w:rFonts w:ascii="Times New Roman" w:hAnsi="Times New Roman" w:cs="Times New Roman"/>
          <w:sz w:val="28"/>
          <w:szCs w:val="28"/>
        </w:rPr>
        <w:t xml:space="preserve">ОМС </w:t>
      </w:r>
      <w:r>
        <w:rPr>
          <w:rFonts w:ascii="Times New Roman" w:hAnsi="Times New Roman" w:cs="Times New Roman"/>
          <w:sz w:val="28"/>
          <w:szCs w:val="28"/>
        </w:rPr>
        <w:t xml:space="preserve">РСО–Алания </w:t>
      </w:r>
      <w:r w:rsidRPr="000D12EB">
        <w:rPr>
          <w:rFonts w:ascii="Times New Roman" w:hAnsi="Times New Roman" w:cs="Times New Roman"/>
          <w:sz w:val="28"/>
          <w:szCs w:val="28"/>
        </w:rPr>
        <w:t xml:space="preserve">за 2016 год исполнен по доходам в сумме </w:t>
      </w:r>
      <w:r w:rsidRPr="002B7F73">
        <w:rPr>
          <w:rFonts w:ascii="Times New Roman" w:hAnsi="Times New Roman" w:cs="Times New Roman"/>
          <w:sz w:val="28"/>
          <w:szCs w:val="28"/>
        </w:rPr>
        <w:t>6 235 134,7</w:t>
      </w:r>
      <w:r w:rsidRPr="000D12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7F73">
        <w:rPr>
          <w:rFonts w:ascii="Times New Roman" w:hAnsi="Times New Roman" w:cs="Times New Roman"/>
          <w:sz w:val="28"/>
          <w:szCs w:val="28"/>
        </w:rPr>
        <w:t>тыс. рублей</w:t>
      </w:r>
      <w:r w:rsidRPr="000D12EB">
        <w:rPr>
          <w:rFonts w:ascii="Times New Roman" w:hAnsi="Times New Roman" w:cs="Times New Roman"/>
          <w:sz w:val="28"/>
          <w:szCs w:val="28"/>
        </w:rPr>
        <w:t xml:space="preserve">, по расходам - в сумме </w:t>
      </w:r>
      <w:r w:rsidRPr="002B7F73">
        <w:rPr>
          <w:rFonts w:ascii="Times New Roman" w:hAnsi="Times New Roman" w:cs="Times New Roman"/>
          <w:sz w:val="28"/>
          <w:szCs w:val="28"/>
        </w:rPr>
        <w:t>6 152 741,1</w:t>
      </w:r>
      <w:r w:rsidRPr="000D12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7F73">
        <w:rPr>
          <w:rFonts w:ascii="Times New Roman" w:hAnsi="Times New Roman" w:cs="Times New Roman"/>
          <w:sz w:val="28"/>
          <w:szCs w:val="28"/>
        </w:rPr>
        <w:t>тыс. рублей</w:t>
      </w:r>
      <w:r w:rsidRPr="000D12EB">
        <w:rPr>
          <w:rFonts w:ascii="Times New Roman" w:hAnsi="Times New Roman" w:cs="Times New Roman"/>
          <w:sz w:val="28"/>
          <w:szCs w:val="28"/>
        </w:rPr>
        <w:t xml:space="preserve"> с превышением доходов над расходами в сумме </w:t>
      </w:r>
      <w:r w:rsidRPr="000D12EB">
        <w:rPr>
          <w:rFonts w:ascii="Times New Roman" w:hAnsi="Times New Roman" w:cs="Times New Roman"/>
          <w:b/>
          <w:sz w:val="28"/>
          <w:szCs w:val="28"/>
        </w:rPr>
        <w:t xml:space="preserve">82 393,6 </w:t>
      </w:r>
      <w:r w:rsidRPr="002B7F73">
        <w:rPr>
          <w:rFonts w:ascii="Times New Roman" w:hAnsi="Times New Roman" w:cs="Times New Roman"/>
          <w:sz w:val="28"/>
          <w:szCs w:val="28"/>
        </w:rPr>
        <w:t>тыс. рублей.</w:t>
      </w:r>
      <w:r w:rsidRPr="000D12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623" w:rsidRPr="000D12EB" w:rsidRDefault="005D4623" w:rsidP="001411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2EB">
        <w:rPr>
          <w:rFonts w:ascii="Times New Roman" w:hAnsi="Times New Roman" w:cs="Times New Roman"/>
          <w:sz w:val="28"/>
          <w:szCs w:val="28"/>
        </w:rPr>
        <w:t xml:space="preserve">Наибольший удельный вес в общей сумме доходов </w:t>
      </w:r>
      <w:r>
        <w:rPr>
          <w:rFonts w:ascii="Times New Roman" w:hAnsi="Times New Roman" w:cs="Times New Roman"/>
          <w:sz w:val="28"/>
          <w:szCs w:val="28"/>
        </w:rPr>
        <w:t>ТФ</w:t>
      </w:r>
      <w:r w:rsidRPr="005D7F7C">
        <w:rPr>
          <w:rFonts w:ascii="Times New Roman" w:hAnsi="Times New Roman" w:cs="Times New Roman"/>
          <w:sz w:val="28"/>
          <w:szCs w:val="28"/>
        </w:rPr>
        <w:t xml:space="preserve">ОМС </w:t>
      </w:r>
      <w:r>
        <w:rPr>
          <w:rFonts w:ascii="Times New Roman" w:hAnsi="Times New Roman" w:cs="Times New Roman"/>
          <w:sz w:val="28"/>
          <w:szCs w:val="28"/>
        </w:rPr>
        <w:t xml:space="preserve">РСО–Алания </w:t>
      </w:r>
      <w:r w:rsidRPr="000D12EB">
        <w:rPr>
          <w:rFonts w:ascii="Times New Roman" w:hAnsi="Times New Roman" w:cs="Times New Roman"/>
          <w:sz w:val="28"/>
          <w:szCs w:val="28"/>
        </w:rPr>
        <w:t xml:space="preserve">в 2016 году составили межбюджетные трансферты из Федерального фонда </w:t>
      </w:r>
      <w:r w:rsidR="007F4E67">
        <w:rPr>
          <w:rFonts w:ascii="Times New Roman" w:hAnsi="Times New Roman" w:cs="Times New Roman"/>
          <w:sz w:val="28"/>
          <w:szCs w:val="28"/>
        </w:rPr>
        <w:t xml:space="preserve">ОМС </w:t>
      </w:r>
      <w:r w:rsidRPr="000D12EB">
        <w:rPr>
          <w:rFonts w:ascii="Times New Roman" w:hAnsi="Times New Roman" w:cs="Times New Roman"/>
          <w:sz w:val="28"/>
          <w:szCs w:val="28"/>
        </w:rPr>
        <w:t>в сумме 6 054 437,0 тыс. рублей, в том числе:</w:t>
      </w:r>
    </w:p>
    <w:p w:rsidR="005D4623" w:rsidRPr="000D12EB" w:rsidRDefault="005D4623" w:rsidP="00141190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2EB">
        <w:rPr>
          <w:rFonts w:ascii="Times New Roman" w:hAnsi="Times New Roman" w:cs="Times New Roman"/>
          <w:sz w:val="28"/>
          <w:szCs w:val="28"/>
        </w:rPr>
        <w:t xml:space="preserve">субвенция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 – </w:t>
      </w:r>
      <w:r w:rsidRPr="002B7F73">
        <w:rPr>
          <w:rFonts w:ascii="Times New Roman" w:hAnsi="Times New Roman" w:cs="Times New Roman"/>
          <w:sz w:val="28"/>
          <w:szCs w:val="28"/>
        </w:rPr>
        <w:t>5 913 391,4 тыс. рублей,</w:t>
      </w:r>
      <w:r>
        <w:rPr>
          <w:rFonts w:ascii="Times New Roman" w:hAnsi="Times New Roman" w:cs="Times New Roman"/>
          <w:sz w:val="28"/>
          <w:szCs w:val="28"/>
        </w:rPr>
        <w:t xml:space="preserve"> или 94,8 процента</w:t>
      </w:r>
      <w:r w:rsidRPr="000D12EB">
        <w:rPr>
          <w:rFonts w:ascii="Times New Roman" w:hAnsi="Times New Roman" w:cs="Times New Roman"/>
          <w:sz w:val="28"/>
          <w:szCs w:val="28"/>
        </w:rPr>
        <w:t xml:space="preserve"> в общей сумме доходов;</w:t>
      </w:r>
    </w:p>
    <w:p w:rsidR="005D4623" w:rsidRPr="000D12EB" w:rsidRDefault="005D4623" w:rsidP="00141190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2EB">
        <w:rPr>
          <w:rFonts w:ascii="Times New Roman" w:hAnsi="Times New Roman" w:cs="Times New Roman"/>
          <w:sz w:val="28"/>
          <w:szCs w:val="28"/>
        </w:rPr>
        <w:t xml:space="preserve">межбюджетные трансферты, передаваемые бюджетам территориальных фондов  обязательного медицинского страхования на дополнительное финансовое </w:t>
      </w:r>
      <w:r w:rsidRPr="000D12EB">
        <w:rPr>
          <w:rFonts w:ascii="Times New Roman" w:hAnsi="Times New Roman" w:cs="Times New Roman"/>
          <w:sz w:val="28"/>
          <w:szCs w:val="28"/>
        </w:rPr>
        <w:lastRenderedPageBreak/>
        <w:t>обеспечение оказания специализированной, в том числе высокотехнологичной, медицинской помощи</w:t>
      </w:r>
      <w:r w:rsidR="008C65F1">
        <w:rPr>
          <w:rFonts w:ascii="Times New Roman" w:hAnsi="Times New Roman" w:cs="Times New Roman"/>
          <w:sz w:val="28"/>
          <w:szCs w:val="28"/>
        </w:rPr>
        <w:t>,</w:t>
      </w:r>
      <w:r w:rsidRPr="000D12EB">
        <w:rPr>
          <w:rFonts w:ascii="Times New Roman" w:hAnsi="Times New Roman" w:cs="Times New Roman"/>
          <w:sz w:val="28"/>
          <w:szCs w:val="28"/>
        </w:rPr>
        <w:t xml:space="preserve">  – </w:t>
      </w:r>
      <w:r w:rsidRPr="002B7F73">
        <w:rPr>
          <w:rFonts w:ascii="Times New Roman" w:hAnsi="Times New Roman" w:cs="Times New Roman"/>
          <w:sz w:val="28"/>
          <w:szCs w:val="28"/>
        </w:rPr>
        <w:t>136 245,6 тыс. рублей</w:t>
      </w:r>
      <w:r w:rsidRPr="000D12EB">
        <w:rPr>
          <w:rFonts w:ascii="Times New Roman" w:hAnsi="Times New Roman" w:cs="Times New Roman"/>
          <w:sz w:val="28"/>
          <w:szCs w:val="28"/>
        </w:rPr>
        <w:t>, или 2,2</w:t>
      </w:r>
      <w:r w:rsidRPr="002B7F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процента</w:t>
      </w:r>
      <w:r w:rsidRPr="000D12EB">
        <w:rPr>
          <w:rFonts w:ascii="Times New Roman" w:hAnsi="Times New Roman" w:cs="Times New Roman"/>
          <w:sz w:val="28"/>
          <w:szCs w:val="28"/>
        </w:rPr>
        <w:t xml:space="preserve"> в общей сумме доходов; </w:t>
      </w:r>
    </w:p>
    <w:p w:rsidR="005D4623" w:rsidRPr="000D12EB" w:rsidRDefault="005D4623" w:rsidP="00141190">
      <w:pPr>
        <w:pStyle w:val="ad"/>
        <w:spacing w:line="276" w:lineRule="auto"/>
        <w:ind w:firstLine="709"/>
        <w:rPr>
          <w:szCs w:val="28"/>
        </w:rPr>
      </w:pPr>
      <w:r w:rsidRPr="000D12EB">
        <w:rPr>
          <w:szCs w:val="28"/>
        </w:rPr>
        <w:t xml:space="preserve">межбюджетные трансферты на единовременные компенсационные выплаты медицинским работникам – </w:t>
      </w:r>
      <w:r w:rsidRPr="002B7F73">
        <w:rPr>
          <w:szCs w:val="28"/>
        </w:rPr>
        <w:t>4 800,0 тыс. рублей</w:t>
      </w:r>
      <w:r w:rsidRPr="000D12EB">
        <w:rPr>
          <w:szCs w:val="28"/>
        </w:rPr>
        <w:t>, или 0,1</w:t>
      </w:r>
      <w:r w:rsidRPr="002B7F73">
        <w:rPr>
          <w:szCs w:val="28"/>
        </w:rPr>
        <w:t xml:space="preserve"> </w:t>
      </w:r>
      <w:r>
        <w:rPr>
          <w:szCs w:val="28"/>
        </w:rPr>
        <w:t>процента</w:t>
      </w:r>
      <w:r w:rsidRPr="000D12EB">
        <w:rPr>
          <w:szCs w:val="28"/>
        </w:rPr>
        <w:t xml:space="preserve"> в общей сумме доходов.</w:t>
      </w:r>
    </w:p>
    <w:p w:rsidR="005D4623" w:rsidRPr="000D12EB" w:rsidRDefault="005D4623" w:rsidP="001411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2EB">
        <w:rPr>
          <w:rFonts w:ascii="Times New Roman" w:hAnsi="Times New Roman" w:cs="Times New Roman"/>
          <w:sz w:val="28"/>
          <w:szCs w:val="28"/>
        </w:rPr>
        <w:t xml:space="preserve">Объем прочих межбюджетных трансфертов за лечение иногородних граждан составил </w:t>
      </w:r>
      <w:r w:rsidRPr="002B7F73">
        <w:rPr>
          <w:rFonts w:ascii="Times New Roman" w:hAnsi="Times New Roman" w:cs="Times New Roman"/>
          <w:sz w:val="28"/>
          <w:szCs w:val="28"/>
        </w:rPr>
        <w:t>138 297,2 тыс. рублей</w:t>
      </w:r>
      <w:r w:rsidRPr="000D12EB">
        <w:rPr>
          <w:rFonts w:ascii="Times New Roman" w:hAnsi="Times New Roman" w:cs="Times New Roman"/>
          <w:sz w:val="28"/>
          <w:szCs w:val="28"/>
        </w:rPr>
        <w:t xml:space="preserve">, или 2,2 </w:t>
      </w:r>
      <w:r>
        <w:rPr>
          <w:rFonts w:ascii="Times New Roman" w:hAnsi="Times New Roman" w:cs="Times New Roman"/>
          <w:sz w:val="28"/>
          <w:szCs w:val="28"/>
        </w:rPr>
        <w:t>процента</w:t>
      </w:r>
      <w:r w:rsidRPr="000D12EB">
        <w:rPr>
          <w:rFonts w:ascii="Times New Roman" w:hAnsi="Times New Roman" w:cs="Times New Roman"/>
          <w:sz w:val="28"/>
          <w:szCs w:val="28"/>
        </w:rPr>
        <w:t xml:space="preserve"> в общей сумме доходов. </w:t>
      </w:r>
    </w:p>
    <w:p w:rsidR="005D4623" w:rsidRPr="000D12EB" w:rsidRDefault="005D4623" w:rsidP="00141190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highlight w:val="green"/>
        </w:rPr>
      </w:pPr>
      <w:r w:rsidRPr="000D12EB">
        <w:rPr>
          <w:rFonts w:ascii="Times New Roman" w:hAnsi="Times New Roman" w:cs="Times New Roman"/>
          <w:sz w:val="28"/>
          <w:szCs w:val="28"/>
        </w:rPr>
        <w:t xml:space="preserve">Доходы от компенсации затрат бюджета </w:t>
      </w:r>
      <w:r>
        <w:rPr>
          <w:rFonts w:ascii="Times New Roman" w:hAnsi="Times New Roman" w:cs="Times New Roman"/>
          <w:sz w:val="28"/>
          <w:szCs w:val="28"/>
        </w:rPr>
        <w:t>ТФ</w:t>
      </w:r>
      <w:r w:rsidRPr="005D7F7C">
        <w:rPr>
          <w:rFonts w:ascii="Times New Roman" w:hAnsi="Times New Roman" w:cs="Times New Roman"/>
          <w:sz w:val="28"/>
          <w:szCs w:val="28"/>
        </w:rPr>
        <w:t xml:space="preserve">ОМС </w:t>
      </w:r>
      <w:r>
        <w:rPr>
          <w:rFonts w:ascii="Times New Roman" w:hAnsi="Times New Roman" w:cs="Times New Roman"/>
          <w:sz w:val="28"/>
          <w:szCs w:val="28"/>
        </w:rPr>
        <w:t>РСО–Алания</w:t>
      </w:r>
      <w:r w:rsidRPr="000D12EB">
        <w:rPr>
          <w:rFonts w:ascii="Times New Roman" w:hAnsi="Times New Roman" w:cs="Times New Roman"/>
          <w:sz w:val="28"/>
          <w:szCs w:val="28"/>
        </w:rPr>
        <w:t>, штрафов, санкций составили 49 828,8 тыс. рублей, или 0,7</w:t>
      </w:r>
      <w:r w:rsidRPr="002B7F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процента</w:t>
      </w:r>
      <w:r w:rsidRPr="000D12EB">
        <w:rPr>
          <w:rFonts w:ascii="Times New Roman" w:hAnsi="Times New Roman" w:cs="Times New Roman"/>
          <w:sz w:val="28"/>
          <w:szCs w:val="28"/>
        </w:rPr>
        <w:t xml:space="preserve"> в общей сумме доходов, в т.ч.:</w:t>
      </w:r>
    </w:p>
    <w:p w:rsidR="005D4623" w:rsidRPr="002B7F73" w:rsidRDefault="005D4623" w:rsidP="001411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2EB">
        <w:rPr>
          <w:rFonts w:ascii="Times New Roman" w:hAnsi="Times New Roman" w:cs="Times New Roman"/>
          <w:sz w:val="28"/>
          <w:szCs w:val="28"/>
        </w:rPr>
        <w:t>денежные взыскания, налагаемые в возмещение ущерба, причиненного в результате нецелевого использования средств обязате</w:t>
      </w:r>
      <w:r w:rsidR="008C65F1">
        <w:rPr>
          <w:rFonts w:ascii="Times New Roman" w:hAnsi="Times New Roman" w:cs="Times New Roman"/>
          <w:sz w:val="28"/>
          <w:szCs w:val="28"/>
        </w:rPr>
        <w:t>льного медицинского страхования,</w:t>
      </w:r>
      <w:r w:rsidRPr="000D12EB">
        <w:rPr>
          <w:rFonts w:ascii="Times New Roman" w:hAnsi="Times New Roman" w:cs="Times New Roman"/>
          <w:sz w:val="28"/>
          <w:szCs w:val="28"/>
        </w:rPr>
        <w:t xml:space="preserve">– </w:t>
      </w:r>
      <w:r w:rsidRPr="002B7F73">
        <w:rPr>
          <w:rFonts w:ascii="Times New Roman" w:hAnsi="Times New Roman" w:cs="Times New Roman"/>
          <w:sz w:val="28"/>
          <w:szCs w:val="28"/>
        </w:rPr>
        <w:t xml:space="preserve">2 918,8 тыс. рублей; </w:t>
      </w:r>
    </w:p>
    <w:p w:rsidR="005D4623" w:rsidRPr="002B7F73" w:rsidRDefault="005D4623" w:rsidP="001411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2EB">
        <w:rPr>
          <w:rFonts w:ascii="Times New Roman" w:hAnsi="Times New Roman" w:cs="Times New Roman"/>
          <w:sz w:val="28"/>
          <w:szCs w:val="28"/>
        </w:rPr>
        <w:t xml:space="preserve">денежные взыскания (штрафы) за нарушение законодательства Российской Федерации о государственных внебюджетных фондах (в том числе за неоказание, несвоевременное оказание или оказание медицинской помощи ненадлежащего качества) – </w:t>
      </w:r>
      <w:r w:rsidRPr="002B7F73">
        <w:rPr>
          <w:rFonts w:ascii="Times New Roman" w:hAnsi="Times New Roman" w:cs="Times New Roman"/>
          <w:sz w:val="28"/>
          <w:szCs w:val="28"/>
        </w:rPr>
        <w:t>4 478,0 тыс. рублей;</w:t>
      </w:r>
    </w:p>
    <w:p w:rsidR="005D4623" w:rsidRPr="000D12EB" w:rsidRDefault="005D4623" w:rsidP="001411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2EB">
        <w:rPr>
          <w:rFonts w:ascii="Times New Roman" w:hAnsi="Times New Roman" w:cs="Times New Roman"/>
          <w:sz w:val="28"/>
          <w:szCs w:val="28"/>
        </w:rPr>
        <w:t xml:space="preserve">прочие доходы от компенсации затрат бюджетов территориальных фондов обязательного медицинского страхования  – </w:t>
      </w:r>
      <w:r w:rsidRPr="009B41AB">
        <w:rPr>
          <w:rFonts w:ascii="Times New Roman" w:hAnsi="Times New Roman" w:cs="Times New Roman"/>
          <w:sz w:val="28"/>
          <w:szCs w:val="28"/>
        </w:rPr>
        <w:t>42 432,0 тыс. рублей</w:t>
      </w:r>
      <w:r w:rsidRPr="000D12EB">
        <w:rPr>
          <w:rFonts w:ascii="Times New Roman" w:hAnsi="Times New Roman" w:cs="Times New Roman"/>
          <w:sz w:val="28"/>
          <w:szCs w:val="28"/>
        </w:rPr>
        <w:t>.</w:t>
      </w:r>
    </w:p>
    <w:p w:rsidR="005D4623" w:rsidRPr="000D12EB" w:rsidRDefault="005D4623" w:rsidP="0014119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2EB">
        <w:rPr>
          <w:rFonts w:ascii="Times New Roman" w:hAnsi="Times New Roman" w:cs="Times New Roman"/>
          <w:sz w:val="28"/>
          <w:szCs w:val="28"/>
        </w:rPr>
        <w:t xml:space="preserve">В 2016 году осуществлен возврат остатков субсидий, субвенций и иных межбюджетных трансфертов, имеющих целевое назначение, прошлых лет в бюджет Федерального фонда </w:t>
      </w:r>
      <w:r w:rsidR="00244E3B">
        <w:rPr>
          <w:rFonts w:ascii="Times New Roman" w:hAnsi="Times New Roman" w:cs="Times New Roman"/>
          <w:sz w:val="28"/>
          <w:szCs w:val="28"/>
        </w:rPr>
        <w:t>ОМС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2EB">
        <w:rPr>
          <w:rFonts w:ascii="Times New Roman" w:hAnsi="Times New Roman" w:cs="Times New Roman"/>
          <w:sz w:val="28"/>
          <w:szCs w:val="28"/>
        </w:rPr>
        <w:t xml:space="preserve">из бюджета </w:t>
      </w:r>
      <w:r w:rsidR="008C65F1">
        <w:rPr>
          <w:rFonts w:ascii="Times New Roman" w:hAnsi="Times New Roman" w:cs="Times New Roman"/>
          <w:sz w:val="28"/>
          <w:szCs w:val="28"/>
        </w:rPr>
        <w:t>Т</w:t>
      </w:r>
      <w:r w:rsidRPr="000D12EB">
        <w:rPr>
          <w:rFonts w:ascii="Times New Roman" w:hAnsi="Times New Roman" w:cs="Times New Roman"/>
          <w:sz w:val="28"/>
          <w:szCs w:val="28"/>
        </w:rPr>
        <w:t xml:space="preserve">ерриториального фонда обязательного медицинского страхования в сумме </w:t>
      </w:r>
      <w:r w:rsidRPr="009B41AB">
        <w:rPr>
          <w:rFonts w:ascii="Times New Roman" w:hAnsi="Times New Roman" w:cs="Times New Roman"/>
          <w:sz w:val="28"/>
          <w:szCs w:val="28"/>
        </w:rPr>
        <w:t>7 428,3 тыс. рублей.</w:t>
      </w:r>
    </w:p>
    <w:p w:rsidR="005D4623" w:rsidRPr="000D12EB" w:rsidRDefault="005D4623" w:rsidP="001411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2EB">
        <w:rPr>
          <w:rFonts w:ascii="Times New Roman" w:hAnsi="Times New Roman" w:cs="Times New Roman"/>
          <w:sz w:val="28"/>
          <w:szCs w:val="28"/>
        </w:rPr>
        <w:t xml:space="preserve">Расходы </w:t>
      </w:r>
      <w:r>
        <w:rPr>
          <w:rFonts w:ascii="Times New Roman" w:hAnsi="Times New Roman" w:cs="Times New Roman"/>
          <w:sz w:val="28"/>
          <w:szCs w:val="28"/>
        </w:rPr>
        <w:t>ТФ</w:t>
      </w:r>
      <w:r w:rsidRPr="005D7F7C">
        <w:rPr>
          <w:rFonts w:ascii="Times New Roman" w:hAnsi="Times New Roman" w:cs="Times New Roman"/>
          <w:sz w:val="28"/>
          <w:szCs w:val="28"/>
        </w:rPr>
        <w:t xml:space="preserve">ОМС </w:t>
      </w:r>
      <w:r>
        <w:rPr>
          <w:rFonts w:ascii="Times New Roman" w:hAnsi="Times New Roman" w:cs="Times New Roman"/>
          <w:sz w:val="28"/>
          <w:szCs w:val="28"/>
        </w:rPr>
        <w:t>РСО–Алания</w:t>
      </w:r>
      <w:r w:rsidRPr="000D12EB">
        <w:rPr>
          <w:rFonts w:ascii="Times New Roman" w:hAnsi="Times New Roman" w:cs="Times New Roman"/>
          <w:sz w:val="28"/>
          <w:szCs w:val="28"/>
        </w:rPr>
        <w:t xml:space="preserve"> за 2016 год составили всего 6 15</w:t>
      </w:r>
      <w:r>
        <w:rPr>
          <w:rFonts w:ascii="Times New Roman" w:hAnsi="Times New Roman" w:cs="Times New Roman"/>
          <w:sz w:val="28"/>
          <w:szCs w:val="28"/>
        </w:rPr>
        <w:t>2 741,1 тыс. рублей, или  98,6 процента</w:t>
      </w:r>
      <w:r w:rsidRPr="000D12EB">
        <w:rPr>
          <w:rFonts w:ascii="Times New Roman" w:hAnsi="Times New Roman" w:cs="Times New Roman"/>
          <w:sz w:val="28"/>
          <w:szCs w:val="28"/>
        </w:rPr>
        <w:t xml:space="preserve"> от планируемой суммы. </w:t>
      </w:r>
    </w:p>
    <w:p w:rsidR="005D4623" w:rsidRPr="000D12EB" w:rsidRDefault="005D4623" w:rsidP="00141190">
      <w:pPr>
        <w:pStyle w:val="ad"/>
        <w:spacing w:line="276" w:lineRule="auto"/>
        <w:ind w:firstLine="709"/>
        <w:rPr>
          <w:szCs w:val="28"/>
        </w:rPr>
      </w:pPr>
      <w:r w:rsidRPr="000D12EB">
        <w:rPr>
          <w:szCs w:val="28"/>
        </w:rPr>
        <w:t xml:space="preserve">Расходы  на выполнение территориальной программы ОМС составили  </w:t>
      </w:r>
      <w:r w:rsidR="008C65F1">
        <w:rPr>
          <w:szCs w:val="28"/>
        </w:rPr>
        <w:t xml:space="preserve">         </w:t>
      </w:r>
      <w:r w:rsidRPr="000D12EB">
        <w:rPr>
          <w:szCs w:val="28"/>
        </w:rPr>
        <w:t>5 750 585,3 тыс.</w:t>
      </w:r>
      <w:r>
        <w:rPr>
          <w:szCs w:val="28"/>
        </w:rPr>
        <w:t xml:space="preserve"> </w:t>
      </w:r>
      <w:r w:rsidRPr="000D12EB">
        <w:rPr>
          <w:szCs w:val="28"/>
        </w:rPr>
        <w:t>рублей, в том числе:</w:t>
      </w:r>
    </w:p>
    <w:p w:rsidR="005D4623" w:rsidRPr="000D12EB" w:rsidRDefault="005D4623" w:rsidP="00141190">
      <w:pPr>
        <w:pStyle w:val="ad"/>
        <w:spacing w:line="276" w:lineRule="auto"/>
        <w:ind w:firstLine="709"/>
        <w:rPr>
          <w:szCs w:val="28"/>
        </w:rPr>
      </w:pPr>
      <w:r w:rsidRPr="000D12EB">
        <w:rPr>
          <w:szCs w:val="28"/>
        </w:rPr>
        <w:t>финансовое обеспечение организации обязательного медицинского страхования на территориях субъектов Р</w:t>
      </w:r>
      <w:r>
        <w:rPr>
          <w:szCs w:val="28"/>
        </w:rPr>
        <w:t xml:space="preserve">Ф </w:t>
      </w:r>
      <w:r w:rsidRPr="000D12EB">
        <w:rPr>
          <w:szCs w:val="28"/>
        </w:rPr>
        <w:t>в рамках реализации государственных функций в облас</w:t>
      </w:r>
      <w:r>
        <w:rPr>
          <w:szCs w:val="28"/>
        </w:rPr>
        <w:t xml:space="preserve">ти социальной политики – </w:t>
      </w:r>
      <w:r w:rsidRPr="00417F79">
        <w:rPr>
          <w:szCs w:val="28"/>
        </w:rPr>
        <w:t>5 604 915,0 тыс. рублей;</w:t>
      </w:r>
    </w:p>
    <w:p w:rsidR="005D4623" w:rsidRPr="00417F79" w:rsidRDefault="005D4623" w:rsidP="00141190">
      <w:pPr>
        <w:pStyle w:val="Iauiue"/>
        <w:spacing w:line="276" w:lineRule="auto"/>
        <w:ind w:firstLine="709"/>
        <w:jc w:val="both"/>
        <w:rPr>
          <w:sz w:val="28"/>
          <w:szCs w:val="28"/>
        </w:rPr>
      </w:pPr>
      <w:r w:rsidRPr="000D12EB">
        <w:rPr>
          <w:sz w:val="28"/>
          <w:szCs w:val="28"/>
        </w:rPr>
        <w:t xml:space="preserve">дополнительное финансовое обеспечение территориальной программы обязательного медицинского страхования – </w:t>
      </w:r>
      <w:r w:rsidRPr="00417F79">
        <w:rPr>
          <w:sz w:val="28"/>
          <w:szCs w:val="28"/>
        </w:rPr>
        <w:t>145 670,3 тыс. рублей.</w:t>
      </w:r>
    </w:p>
    <w:p w:rsidR="005D4623" w:rsidRPr="00417F79" w:rsidRDefault="005D4623" w:rsidP="00141190">
      <w:pPr>
        <w:pStyle w:val="Iauiue"/>
        <w:spacing w:line="276" w:lineRule="auto"/>
        <w:ind w:firstLine="709"/>
        <w:jc w:val="both"/>
        <w:rPr>
          <w:sz w:val="28"/>
          <w:szCs w:val="28"/>
        </w:rPr>
      </w:pPr>
      <w:r w:rsidRPr="000D12EB">
        <w:rPr>
          <w:sz w:val="28"/>
          <w:szCs w:val="28"/>
        </w:rPr>
        <w:t xml:space="preserve">Расходы на единовременные компенсационные выплаты медицинским работникам составили </w:t>
      </w:r>
      <w:r w:rsidRPr="00417F79">
        <w:rPr>
          <w:sz w:val="28"/>
          <w:szCs w:val="28"/>
        </w:rPr>
        <w:t>4 800,0 тыс. рублей.</w:t>
      </w:r>
    </w:p>
    <w:p w:rsidR="005D4623" w:rsidRPr="00417F79" w:rsidRDefault="005D4623" w:rsidP="00141190">
      <w:pPr>
        <w:pStyle w:val="ad"/>
        <w:spacing w:line="276" w:lineRule="auto"/>
        <w:ind w:firstLine="709"/>
        <w:rPr>
          <w:szCs w:val="28"/>
        </w:rPr>
      </w:pPr>
      <w:r w:rsidRPr="000D12EB">
        <w:rPr>
          <w:szCs w:val="28"/>
        </w:rPr>
        <w:t xml:space="preserve">Расходы на текущее содержание дирекции </w:t>
      </w:r>
      <w:r>
        <w:rPr>
          <w:szCs w:val="28"/>
        </w:rPr>
        <w:t>ТФ</w:t>
      </w:r>
      <w:r w:rsidRPr="005D7F7C">
        <w:rPr>
          <w:szCs w:val="28"/>
        </w:rPr>
        <w:t xml:space="preserve">ОМС </w:t>
      </w:r>
      <w:r>
        <w:rPr>
          <w:szCs w:val="28"/>
        </w:rPr>
        <w:t>РСО–Алания</w:t>
      </w:r>
      <w:r w:rsidRPr="000D12EB">
        <w:rPr>
          <w:szCs w:val="28"/>
        </w:rPr>
        <w:t xml:space="preserve"> составили </w:t>
      </w:r>
      <w:r w:rsidRPr="00417F79">
        <w:rPr>
          <w:szCs w:val="28"/>
        </w:rPr>
        <w:t>42 496,5 тыс. рублей.</w:t>
      </w:r>
    </w:p>
    <w:p w:rsidR="005D4623" w:rsidRDefault="005D4623" w:rsidP="001411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12EB">
        <w:rPr>
          <w:rFonts w:ascii="Times New Roman" w:hAnsi="Times New Roman" w:cs="Times New Roman"/>
          <w:sz w:val="28"/>
          <w:szCs w:val="28"/>
        </w:rPr>
        <w:t xml:space="preserve">Остатки средств на расчетном счете </w:t>
      </w:r>
      <w:r>
        <w:rPr>
          <w:rFonts w:ascii="Times New Roman" w:hAnsi="Times New Roman" w:cs="Times New Roman"/>
          <w:sz w:val="28"/>
          <w:szCs w:val="28"/>
        </w:rPr>
        <w:t>ТФ</w:t>
      </w:r>
      <w:r w:rsidRPr="005D7F7C">
        <w:rPr>
          <w:rFonts w:ascii="Times New Roman" w:hAnsi="Times New Roman" w:cs="Times New Roman"/>
          <w:sz w:val="28"/>
          <w:szCs w:val="28"/>
        </w:rPr>
        <w:t xml:space="preserve">ОМС </w:t>
      </w:r>
      <w:r>
        <w:rPr>
          <w:rFonts w:ascii="Times New Roman" w:hAnsi="Times New Roman" w:cs="Times New Roman"/>
          <w:sz w:val="28"/>
          <w:szCs w:val="28"/>
        </w:rPr>
        <w:t>РСО–Алания</w:t>
      </w:r>
      <w:r w:rsidRPr="000D12EB"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8C65F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="008C65F1">
        <w:rPr>
          <w:rFonts w:ascii="Times New Roman" w:hAnsi="Times New Roman" w:cs="Times New Roman"/>
          <w:sz w:val="28"/>
          <w:szCs w:val="28"/>
        </w:rPr>
        <w:t>.01.</w:t>
      </w:r>
      <w:r>
        <w:rPr>
          <w:rFonts w:ascii="Times New Roman" w:hAnsi="Times New Roman" w:cs="Times New Roman"/>
          <w:sz w:val="28"/>
          <w:szCs w:val="28"/>
        </w:rPr>
        <w:t xml:space="preserve">2017  </w:t>
      </w:r>
      <w:r w:rsidRPr="000D12EB">
        <w:rPr>
          <w:rFonts w:ascii="Times New Roman" w:hAnsi="Times New Roman" w:cs="Times New Roman"/>
          <w:sz w:val="28"/>
          <w:szCs w:val="28"/>
        </w:rPr>
        <w:t xml:space="preserve">составили 85 436,8 тыс. рублей. Из них остатки средств субвенции Федерального </w:t>
      </w:r>
      <w:r w:rsidRPr="000D12EB">
        <w:rPr>
          <w:rFonts w:ascii="Times New Roman" w:hAnsi="Times New Roman" w:cs="Times New Roman"/>
          <w:sz w:val="28"/>
          <w:szCs w:val="28"/>
        </w:rPr>
        <w:lastRenderedPageBreak/>
        <w:t xml:space="preserve">фонда </w:t>
      </w:r>
      <w:r w:rsidR="00244E3B">
        <w:rPr>
          <w:rFonts w:ascii="Times New Roman" w:hAnsi="Times New Roman" w:cs="Times New Roman"/>
          <w:sz w:val="28"/>
          <w:szCs w:val="28"/>
        </w:rPr>
        <w:t>ОМС</w:t>
      </w:r>
      <w:r w:rsidRPr="000D12EB">
        <w:rPr>
          <w:rFonts w:ascii="Times New Roman" w:hAnsi="Times New Roman" w:cs="Times New Roman"/>
          <w:sz w:val="28"/>
          <w:szCs w:val="28"/>
        </w:rPr>
        <w:t xml:space="preserve"> в размере 37 683,6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2EB">
        <w:rPr>
          <w:rFonts w:ascii="Times New Roman" w:hAnsi="Times New Roman" w:cs="Times New Roman"/>
          <w:sz w:val="28"/>
          <w:szCs w:val="28"/>
        </w:rPr>
        <w:t xml:space="preserve">рублей и поступлений от компенсации затрат бюджета </w:t>
      </w:r>
      <w:r>
        <w:rPr>
          <w:rFonts w:ascii="Times New Roman" w:hAnsi="Times New Roman" w:cs="Times New Roman"/>
          <w:sz w:val="28"/>
          <w:szCs w:val="28"/>
        </w:rPr>
        <w:t>ТФ</w:t>
      </w:r>
      <w:r w:rsidRPr="005D7F7C">
        <w:rPr>
          <w:rFonts w:ascii="Times New Roman" w:hAnsi="Times New Roman" w:cs="Times New Roman"/>
          <w:sz w:val="28"/>
          <w:szCs w:val="28"/>
        </w:rPr>
        <w:t xml:space="preserve">ОМС </w:t>
      </w:r>
      <w:r>
        <w:rPr>
          <w:rFonts w:ascii="Times New Roman" w:hAnsi="Times New Roman" w:cs="Times New Roman"/>
          <w:sz w:val="28"/>
          <w:szCs w:val="28"/>
        </w:rPr>
        <w:t>РСО–Алания</w:t>
      </w:r>
      <w:r w:rsidRPr="000D12EB">
        <w:rPr>
          <w:rFonts w:ascii="Times New Roman" w:hAnsi="Times New Roman" w:cs="Times New Roman"/>
          <w:sz w:val="28"/>
          <w:szCs w:val="28"/>
        </w:rPr>
        <w:t>, штрафов и  санкций за нарушение  законодательства Р</w:t>
      </w:r>
      <w:r>
        <w:rPr>
          <w:rFonts w:ascii="Times New Roman" w:hAnsi="Times New Roman" w:cs="Times New Roman"/>
          <w:sz w:val="28"/>
          <w:szCs w:val="28"/>
        </w:rPr>
        <w:t>Ф в размере 1 594,1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ублей </w:t>
      </w:r>
      <w:r w:rsidRPr="000D12EB">
        <w:rPr>
          <w:rFonts w:ascii="Times New Roman" w:hAnsi="Times New Roman" w:cs="Times New Roman"/>
          <w:sz w:val="28"/>
          <w:szCs w:val="28"/>
        </w:rPr>
        <w:t xml:space="preserve">были направлены  </w:t>
      </w:r>
      <w:r>
        <w:rPr>
          <w:rFonts w:ascii="Times New Roman" w:hAnsi="Times New Roman" w:cs="Times New Roman"/>
          <w:sz w:val="28"/>
          <w:szCs w:val="28"/>
        </w:rPr>
        <w:t>ТФ</w:t>
      </w:r>
      <w:r w:rsidRPr="005D7F7C">
        <w:rPr>
          <w:rFonts w:ascii="Times New Roman" w:hAnsi="Times New Roman" w:cs="Times New Roman"/>
          <w:sz w:val="28"/>
          <w:szCs w:val="28"/>
        </w:rPr>
        <w:t xml:space="preserve">ОМС </w:t>
      </w:r>
      <w:r>
        <w:rPr>
          <w:rFonts w:ascii="Times New Roman" w:hAnsi="Times New Roman" w:cs="Times New Roman"/>
          <w:sz w:val="28"/>
          <w:szCs w:val="28"/>
        </w:rPr>
        <w:t>РСО–Алания</w:t>
      </w:r>
      <w:r w:rsidRPr="000D12EB">
        <w:rPr>
          <w:szCs w:val="28"/>
        </w:rPr>
        <w:t xml:space="preserve"> </w:t>
      </w:r>
      <w:r w:rsidRPr="000D12EB">
        <w:rPr>
          <w:rFonts w:ascii="Times New Roman" w:hAnsi="Times New Roman" w:cs="Times New Roman"/>
          <w:sz w:val="28"/>
          <w:szCs w:val="28"/>
        </w:rPr>
        <w:t>в 2017 году на завершение расчетов со страховыми медицинскими организациями за декабрь 2016 года, остатки средств в размере 42 527,6 тыс. рублей аккумулированы в нормированном страховом запасе</w:t>
      </w:r>
      <w:r w:rsidRPr="00417F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ТФ</w:t>
      </w:r>
      <w:r w:rsidRPr="005D7F7C">
        <w:rPr>
          <w:rFonts w:ascii="Times New Roman" w:hAnsi="Times New Roman" w:cs="Times New Roman"/>
          <w:sz w:val="28"/>
          <w:szCs w:val="28"/>
        </w:rPr>
        <w:t xml:space="preserve">ОМС </w:t>
      </w:r>
      <w:r>
        <w:rPr>
          <w:rFonts w:ascii="Times New Roman" w:hAnsi="Times New Roman" w:cs="Times New Roman"/>
          <w:sz w:val="28"/>
          <w:szCs w:val="28"/>
        </w:rPr>
        <w:t>РСО–Алания</w:t>
      </w:r>
      <w:r w:rsidRPr="000D12EB">
        <w:rPr>
          <w:rFonts w:ascii="Times New Roman" w:hAnsi="Times New Roman" w:cs="Times New Roman"/>
          <w:sz w:val="28"/>
          <w:szCs w:val="28"/>
        </w:rPr>
        <w:t>, остатки средств субвенции Федер</w:t>
      </w:r>
      <w:r>
        <w:rPr>
          <w:rFonts w:ascii="Times New Roman" w:hAnsi="Times New Roman" w:cs="Times New Roman"/>
          <w:sz w:val="28"/>
          <w:szCs w:val="28"/>
        </w:rPr>
        <w:t xml:space="preserve">ального фонда </w:t>
      </w:r>
      <w:r w:rsidR="00244E3B">
        <w:rPr>
          <w:rFonts w:ascii="Times New Roman" w:hAnsi="Times New Roman" w:cs="Times New Roman"/>
          <w:sz w:val="28"/>
          <w:szCs w:val="28"/>
        </w:rPr>
        <w:t>ОМС</w:t>
      </w:r>
      <w:r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Pr="000D12EB">
        <w:rPr>
          <w:rFonts w:ascii="Times New Roman" w:hAnsi="Times New Roman" w:cs="Times New Roman"/>
          <w:sz w:val="28"/>
          <w:szCs w:val="28"/>
        </w:rPr>
        <w:t>3 631,5 тыс. рублей были возвращены в бюджет Федерального фонда</w:t>
      </w:r>
      <w:r w:rsidRPr="00417F79">
        <w:rPr>
          <w:rFonts w:ascii="Times New Roman" w:hAnsi="Times New Roman" w:cs="Times New Roman"/>
          <w:sz w:val="28"/>
          <w:szCs w:val="28"/>
        </w:rPr>
        <w:t xml:space="preserve"> </w:t>
      </w:r>
      <w:r w:rsidR="00D96055">
        <w:rPr>
          <w:rFonts w:ascii="Times New Roman" w:hAnsi="Times New Roman" w:cs="Times New Roman"/>
          <w:sz w:val="28"/>
          <w:szCs w:val="28"/>
        </w:rPr>
        <w:t>ОМС</w:t>
      </w:r>
      <w:r w:rsidRPr="000D12EB">
        <w:rPr>
          <w:rFonts w:ascii="Times New Roman" w:hAnsi="Times New Roman" w:cs="Times New Roman"/>
          <w:sz w:val="28"/>
          <w:szCs w:val="28"/>
        </w:rPr>
        <w:t>.</w:t>
      </w:r>
    </w:p>
    <w:p w:rsidR="005D4623" w:rsidRPr="00417F79" w:rsidRDefault="005D4623" w:rsidP="001411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7F79">
        <w:rPr>
          <w:rFonts w:ascii="Times New Roman" w:hAnsi="Times New Roman" w:cs="Times New Roman"/>
          <w:sz w:val="28"/>
          <w:szCs w:val="28"/>
        </w:rPr>
        <w:t>Согласно п.3.1 плана работы Палаты на 2017 год подготовлены заключения на отчеты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РСО–Алания</w:t>
      </w:r>
      <w:r w:rsidRPr="00417F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«Об исполнении республиканского бюджета </w:t>
      </w:r>
      <w:r>
        <w:rPr>
          <w:rFonts w:ascii="Times New Roman" w:hAnsi="Times New Roman" w:cs="Times New Roman"/>
          <w:sz w:val="28"/>
          <w:szCs w:val="28"/>
        </w:rPr>
        <w:t>РСО–Алания</w:t>
      </w:r>
      <w:r w:rsidRPr="00417F79">
        <w:rPr>
          <w:rFonts w:ascii="Times New Roman" w:hAnsi="Times New Roman" w:cs="Times New Roman"/>
          <w:sz w:val="28"/>
          <w:szCs w:val="28"/>
          <w:shd w:val="clear" w:color="auto" w:fill="FFFFFF"/>
        </w:rPr>
        <w:t>» за первый квартал 2017 год, первое полугодие 2017 года, 9 месяцев 2017 года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17F79">
        <w:rPr>
          <w:rFonts w:ascii="Times New Roman" w:hAnsi="Times New Roman" w:cs="Times New Roman"/>
          <w:sz w:val="28"/>
          <w:szCs w:val="28"/>
          <w:shd w:val="clear" w:color="auto" w:fill="FFFFFF"/>
        </w:rPr>
        <w:t>(исх.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17F79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17F79">
        <w:rPr>
          <w:rFonts w:ascii="Times New Roman" w:hAnsi="Times New Roman" w:cs="Times New Roman"/>
          <w:sz w:val="28"/>
          <w:szCs w:val="28"/>
          <w:shd w:val="clear" w:color="auto" w:fill="FFFFFF"/>
        </w:rPr>
        <w:t>25 от 10.05.2017, 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17F79">
        <w:rPr>
          <w:rFonts w:ascii="Times New Roman" w:hAnsi="Times New Roman" w:cs="Times New Roman"/>
          <w:sz w:val="28"/>
          <w:szCs w:val="28"/>
          <w:shd w:val="clear" w:color="auto" w:fill="FFFFFF"/>
        </w:rPr>
        <w:t>531 от 03.10.2017, 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17F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699 от 05.12.2017). </w:t>
      </w:r>
    </w:p>
    <w:p w:rsidR="005D4623" w:rsidRDefault="005D4623" w:rsidP="00141190">
      <w:pPr>
        <w:pStyle w:val="af"/>
        <w:spacing w:line="276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417F79">
        <w:rPr>
          <w:sz w:val="28"/>
          <w:szCs w:val="28"/>
          <w:shd w:val="clear" w:color="auto" w:fill="FFFFFF"/>
        </w:rPr>
        <w:t>В соответствии с п.3.7 плана работы Палаты на 2017 год проводились экспертизы проектов законов</w:t>
      </w:r>
      <w:r w:rsidRPr="00417F79">
        <w:rPr>
          <w:sz w:val="28"/>
          <w:szCs w:val="28"/>
        </w:rPr>
        <w:t xml:space="preserve"> РСО–Алания</w:t>
      </w:r>
      <w:r w:rsidRPr="00417F79">
        <w:rPr>
          <w:sz w:val="28"/>
          <w:szCs w:val="28"/>
          <w:shd w:val="clear" w:color="auto" w:fill="FFFFFF"/>
        </w:rPr>
        <w:t xml:space="preserve"> и нормативн</w:t>
      </w:r>
      <w:r w:rsidR="000A7961">
        <w:rPr>
          <w:sz w:val="28"/>
          <w:szCs w:val="28"/>
          <w:shd w:val="clear" w:color="auto" w:fill="FFFFFF"/>
        </w:rPr>
        <w:t xml:space="preserve">ых </w:t>
      </w:r>
      <w:r w:rsidRPr="00417F79">
        <w:rPr>
          <w:sz w:val="28"/>
          <w:szCs w:val="28"/>
          <w:shd w:val="clear" w:color="auto" w:fill="FFFFFF"/>
        </w:rPr>
        <w:t>-</w:t>
      </w:r>
      <w:r w:rsidR="000A7961">
        <w:rPr>
          <w:sz w:val="28"/>
          <w:szCs w:val="28"/>
          <w:shd w:val="clear" w:color="auto" w:fill="FFFFFF"/>
        </w:rPr>
        <w:t xml:space="preserve"> </w:t>
      </w:r>
      <w:r w:rsidRPr="00417F79">
        <w:rPr>
          <w:sz w:val="28"/>
          <w:szCs w:val="28"/>
          <w:shd w:val="clear" w:color="auto" w:fill="FFFFFF"/>
        </w:rPr>
        <w:t xml:space="preserve">правовых актов органов государственной власти </w:t>
      </w:r>
      <w:r w:rsidRPr="00417F79">
        <w:rPr>
          <w:sz w:val="28"/>
          <w:szCs w:val="28"/>
        </w:rPr>
        <w:t>РСО</w:t>
      </w:r>
      <w:r w:rsidR="000A7961" w:rsidRPr="00417F79">
        <w:rPr>
          <w:sz w:val="28"/>
          <w:szCs w:val="28"/>
        </w:rPr>
        <w:t>–</w:t>
      </w:r>
      <w:r w:rsidRPr="00417F79">
        <w:rPr>
          <w:sz w:val="28"/>
          <w:szCs w:val="28"/>
        </w:rPr>
        <w:t>Алания</w:t>
      </w:r>
      <w:r w:rsidRPr="00417F79">
        <w:rPr>
          <w:sz w:val="28"/>
          <w:szCs w:val="28"/>
          <w:shd w:val="clear" w:color="auto" w:fill="FFFFFF"/>
        </w:rPr>
        <w:t xml:space="preserve"> в части, касающейся расходных обязательств </w:t>
      </w:r>
      <w:r w:rsidRPr="00417F79">
        <w:rPr>
          <w:sz w:val="28"/>
          <w:szCs w:val="28"/>
        </w:rPr>
        <w:t>РСО – Алания</w:t>
      </w:r>
      <w:r w:rsidRPr="00417F79">
        <w:rPr>
          <w:sz w:val="28"/>
          <w:szCs w:val="28"/>
          <w:shd w:val="clear" w:color="auto" w:fill="FFFFFF"/>
        </w:rPr>
        <w:t>.</w:t>
      </w:r>
    </w:p>
    <w:p w:rsidR="005D4623" w:rsidRDefault="005D4623" w:rsidP="00141190">
      <w:pPr>
        <w:pStyle w:val="af"/>
        <w:spacing w:line="276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Подготовлено заключение</w:t>
      </w:r>
      <w:r w:rsidRPr="00417F79">
        <w:rPr>
          <w:sz w:val="28"/>
          <w:szCs w:val="28"/>
          <w:shd w:val="clear" w:color="auto" w:fill="FFFFFF"/>
        </w:rPr>
        <w:t xml:space="preserve"> на проект </w:t>
      </w:r>
      <w:r w:rsidR="000A7961">
        <w:rPr>
          <w:sz w:val="28"/>
          <w:szCs w:val="28"/>
          <w:shd w:val="clear" w:color="auto" w:fill="FFFFFF"/>
        </w:rPr>
        <w:t>з</w:t>
      </w:r>
      <w:r w:rsidRPr="00417F79">
        <w:rPr>
          <w:sz w:val="28"/>
          <w:szCs w:val="28"/>
          <w:shd w:val="clear" w:color="auto" w:fill="FFFFFF"/>
        </w:rPr>
        <w:t xml:space="preserve">акона </w:t>
      </w:r>
      <w:r w:rsidRPr="00417F79">
        <w:rPr>
          <w:sz w:val="28"/>
          <w:szCs w:val="28"/>
        </w:rPr>
        <w:t>РСО–Алания</w:t>
      </w:r>
      <w:r w:rsidRPr="00417F79">
        <w:rPr>
          <w:sz w:val="28"/>
          <w:szCs w:val="28"/>
          <w:shd w:val="clear" w:color="auto" w:fill="FFFFFF"/>
        </w:rPr>
        <w:t xml:space="preserve"> «О внесении изменений в Закон </w:t>
      </w:r>
      <w:r w:rsidRPr="00417F79">
        <w:rPr>
          <w:sz w:val="28"/>
          <w:szCs w:val="28"/>
        </w:rPr>
        <w:t>РСО–Алания</w:t>
      </w:r>
      <w:r w:rsidRPr="00417F79">
        <w:rPr>
          <w:sz w:val="28"/>
          <w:szCs w:val="28"/>
          <w:shd w:val="clear" w:color="auto" w:fill="FFFFFF"/>
        </w:rPr>
        <w:t xml:space="preserve"> «О бюджетном процессе в </w:t>
      </w:r>
      <w:r w:rsidRPr="00417F79">
        <w:rPr>
          <w:sz w:val="28"/>
          <w:szCs w:val="28"/>
        </w:rPr>
        <w:t>РСО–Алания</w:t>
      </w:r>
      <w:r w:rsidRPr="00417F79">
        <w:rPr>
          <w:sz w:val="28"/>
          <w:szCs w:val="28"/>
          <w:shd w:val="clear" w:color="auto" w:fill="FFFFFF"/>
        </w:rPr>
        <w:t>» (исх. № 208 от 07.03.2017, исх. № 702 от 08.12.2017).</w:t>
      </w:r>
    </w:p>
    <w:p w:rsidR="005D4623" w:rsidRDefault="005D4623" w:rsidP="00141190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было подготовлено и на проект </w:t>
      </w:r>
      <w:r w:rsidR="000A7961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акона </w:t>
      </w:r>
      <w:r w:rsidRPr="00FF38CC">
        <w:rPr>
          <w:rFonts w:ascii="Times New Roman" w:hAnsi="Times New Roman"/>
          <w:sz w:val="28"/>
          <w:szCs w:val="28"/>
        </w:rPr>
        <w:t>РСО</w:t>
      </w:r>
      <w:r w:rsidR="000A7961">
        <w:rPr>
          <w:rFonts w:ascii="Times New Roman" w:hAnsi="Times New Roman" w:cs="Times New Roman"/>
          <w:sz w:val="28"/>
          <w:szCs w:val="28"/>
        </w:rPr>
        <w:t>–</w:t>
      </w:r>
      <w:r w:rsidRPr="00FF38CC">
        <w:rPr>
          <w:rFonts w:ascii="Times New Roman" w:hAnsi="Times New Roman"/>
          <w:sz w:val="28"/>
          <w:szCs w:val="28"/>
        </w:rPr>
        <w:t xml:space="preserve">Алания </w:t>
      </w:r>
      <w:r>
        <w:rPr>
          <w:rFonts w:ascii="Times New Roman" w:hAnsi="Times New Roman"/>
          <w:sz w:val="28"/>
          <w:szCs w:val="28"/>
        </w:rPr>
        <w:t xml:space="preserve">«О внесении изменений </w:t>
      </w:r>
      <w:r w:rsidRPr="00145A9A">
        <w:rPr>
          <w:rFonts w:ascii="Times New Roman" w:hAnsi="Times New Roman"/>
          <w:sz w:val="28"/>
          <w:szCs w:val="28"/>
        </w:rPr>
        <w:t xml:space="preserve">в Закон </w:t>
      </w:r>
      <w:r w:rsidRPr="00FF38CC">
        <w:rPr>
          <w:rFonts w:ascii="Times New Roman" w:hAnsi="Times New Roman"/>
          <w:sz w:val="28"/>
          <w:szCs w:val="28"/>
        </w:rPr>
        <w:t>РСО</w:t>
      </w:r>
      <w:r w:rsidR="000A7961">
        <w:rPr>
          <w:rFonts w:ascii="Times New Roman" w:hAnsi="Times New Roman" w:cs="Times New Roman"/>
          <w:sz w:val="28"/>
          <w:szCs w:val="28"/>
        </w:rPr>
        <w:t>–</w:t>
      </w:r>
      <w:r w:rsidRPr="00FF38CC">
        <w:rPr>
          <w:rFonts w:ascii="Times New Roman" w:hAnsi="Times New Roman"/>
          <w:sz w:val="28"/>
          <w:szCs w:val="28"/>
        </w:rPr>
        <w:t xml:space="preserve">Алания </w:t>
      </w:r>
      <w:r w:rsidRPr="00145A9A">
        <w:rPr>
          <w:rFonts w:ascii="Times New Roman" w:eastAsia="Times New Roman" w:hAnsi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/>
          <w:sz w:val="28"/>
          <w:szCs w:val="28"/>
        </w:rPr>
        <w:t>29.12.2009</w:t>
      </w:r>
      <w:r w:rsidRPr="00145A9A">
        <w:rPr>
          <w:rFonts w:ascii="Times New Roman" w:eastAsia="Times New Roman" w:hAnsi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45A9A">
        <w:rPr>
          <w:rFonts w:ascii="Times New Roman" w:eastAsia="Times New Roman" w:hAnsi="Times New Roman"/>
          <w:sz w:val="28"/>
          <w:szCs w:val="28"/>
        </w:rPr>
        <w:t xml:space="preserve">58-РЗ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Pr="001D24D4">
        <w:rPr>
          <w:rFonts w:ascii="Times New Roman" w:hAnsi="Times New Roman"/>
          <w:spacing w:val="-2"/>
          <w:sz w:val="28"/>
          <w:szCs w:val="28"/>
        </w:rPr>
        <w:t xml:space="preserve">О межбюджетных отношениях в </w:t>
      </w:r>
      <w:r w:rsidRPr="00FF38CC">
        <w:rPr>
          <w:rFonts w:ascii="Times New Roman" w:hAnsi="Times New Roman"/>
          <w:sz w:val="28"/>
          <w:szCs w:val="28"/>
        </w:rPr>
        <w:t>РСО</w:t>
      </w:r>
      <w:r w:rsidR="000A7961">
        <w:rPr>
          <w:rFonts w:ascii="Times New Roman" w:hAnsi="Times New Roman" w:cs="Times New Roman"/>
          <w:sz w:val="28"/>
          <w:szCs w:val="28"/>
        </w:rPr>
        <w:t>–</w:t>
      </w:r>
      <w:r w:rsidRPr="00FF38CC">
        <w:rPr>
          <w:rFonts w:ascii="Times New Roman" w:hAnsi="Times New Roman"/>
          <w:sz w:val="28"/>
          <w:szCs w:val="28"/>
        </w:rPr>
        <w:t>Алания</w:t>
      </w:r>
      <w:r>
        <w:rPr>
          <w:rFonts w:ascii="Times New Roman" w:eastAsia="Times New Roman" w:hAnsi="Times New Roman"/>
          <w:sz w:val="28"/>
          <w:szCs w:val="28"/>
        </w:rPr>
        <w:t>» (исх.№279 от 14.04.2017).</w:t>
      </w:r>
    </w:p>
    <w:p w:rsidR="005D4623" w:rsidRPr="00166BA0" w:rsidRDefault="005D4623" w:rsidP="00141190">
      <w:pPr>
        <w:spacing w:after="0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</w:t>
      </w:r>
      <w:r w:rsidRPr="00145A9A">
        <w:rPr>
          <w:rFonts w:ascii="Times New Roman" w:eastAsia="Times New Roman" w:hAnsi="Times New Roman"/>
          <w:sz w:val="28"/>
          <w:szCs w:val="28"/>
        </w:rPr>
        <w:t>ополнени</w:t>
      </w:r>
      <w:r>
        <w:rPr>
          <w:rFonts w:ascii="Times New Roman" w:eastAsia="Times New Roman" w:hAnsi="Times New Roman"/>
          <w:sz w:val="28"/>
          <w:szCs w:val="28"/>
        </w:rPr>
        <w:t xml:space="preserve">е в </w:t>
      </w:r>
      <w:r>
        <w:rPr>
          <w:rFonts w:ascii="Times New Roman" w:hAnsi="Times New Roman"/>
          <w:spacing w:val="-2"/>
          <w:sz w:val="28"/>
          <w:szCs w:val="28"/>
        </w:rPr>
        <w:t xml:space="preserve">форме </w:t>
      </w:r>
      <w:r w:rsidR="00141190">
        <w:rPr>
          <w:rFonts w:ascii="Times New Roman" w:hAnsi="Times New Roman"/>
          <w:spacing w:val="-2"/>
          <w:sz w:val="28"/>
          <w:szCs w:val="28"/>
        </w:rPr>
        <w:t>меж</w:t>
      </w:r>
      <w:r w:rsidR="00141190" w:rsidRPr="00145A9A">
        <w:rPr>
          <w:rFonts w:ascii="Times New Roman" w:hAnsi="Times New Roman"/>
          <w:spacing w:val="-2"/>
          <w:sz w:val="28"/>
          <w:szCs w:val="28"/>
        </w:rPr>
        <w:t>бюджетных</w:t>
      </w:r>
      <w:r w:rsidRPr="00145A9A">
        <w:rPr>
          <w:rFonts w:ascii="Times New Roman" w:hAnsi="Times New Roman"/>
          <w:spacing w:val="-2"/>
          <w:sz w:val="28"/>
          <w:szCs w:val="28"/>
        </w:rPr>
        <w:t xml:space="preserve"> трансфертов, предоставляемых из местного бюджета, иными межбюджетными трансфертами из бюджетов муниципальных районов и городских округов республиканскому бюджету</w:t>
      </w:r>
      <w:r>
        <w:rPr>
          <w:rFonts w:ascii="Times New Roman" w:hAnsi="Times New Roman"/>
          <w:spacing w:val="-2"/>
          <w:sz w:val="28"/>
          <w:szCs w:val="28"/>
        </w:rPr>
        <w:t xml:space="preserve">, по заключению Палаты, не противоречит Бюджетному </w:t>
      </w:r>
      <w:r w:rsidR="000A7961"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-2"/>
          <w:sz w:val="28"/>
          <w:szCs w:val="28"/>
        </w:rPr>
        <w:t>одексу РФ.</w:t>
      </w:r>
    </w:p>
    <w:p w:rsidR="005D4623" w:rsidRPr="005F3D25" w:rsidRDefault="005D4623" w:rsidP="0014119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3D25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Согласно п.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F3D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3.7 плана работы Палаты на 2017 год проводились экспертизы проектов государственных программ </w:t>
      </w:r>
      <w:r w:rsidRPr="005F3D25">
        <w:rPr>
          <w:rFonts w:ascii="Times New Roman" w:hAnsi="Times New Roman"/>
          <w:sz w:val="28"/>
          <w:szCs w:val="28"/>
        </w:rPr>
        <w:t>РСО</w:t>
      </w:r>
      <w:r w:rsidR="00AB5AF8">
        <w:rPr>
          <w:rFonts w:ascii="Times New Roman" w:hAnsi="Times New Roman" w:cs="Times New Roman"/>
          <w:sz w:val="28"/>
          <w:szCs w:val="28"/>
        </w:rPr>
        <w:t>–</w:t>
      </w:r>
      <w:r w:rsidRPr="005F3D25">
        <w:rPr>
          <w:rFonts w:ascii="Times New Roman" w:hAnsi="Times New Roman"/>
          <w:sz w:val="28"/>
          <w:szCs w:val="28"/>
        </w:rPr>
        <w:t>Алания</w:t>
      </w:r>
      <w:r w:rsidRPr="005F3D25">
        <w:rPr>
          <w:rFonts w:ascii="Times New Roman" w:hAnsi="Times New Roman" w:cs="Times New Roman"/>
          <w:bCs/>
          <w:sz w:val="28"/>
          <w:szCs w:val="28"/>
        </w:rPr>
        <w:t>.</w:t>
      </w:r>
    </w:p>
    <w:p w:rsidR="005D4623" w:rsidRPr="004E0A1B" w:rsidRDefault="005D4623" w:rsidP="001411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течение 2017 года Палатой даны заключения на три проекта государственных программ РСО</w:t>
      </w:r>
      <w:r w:rsidR="000A796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Алания: </w:t>
      </w:r>
      <w:r w:rsidRPr="00856B65">
        <w:rPr>
          <w:rFonts w:ascii="Times New Roman" w:hAnsi="Times New Roman" w:cs="Times New Roman"/>
          <w:sz w:val="28"/>
          <w:szCs w:val="28"/>
        </w:rPr>
        <w:t xml:space="preserve">«Развитие информационного общества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РСО</w:t>
      </w:r>
      <w:r w:rsidR="000A796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Алания</w:t>
      </w:r>
      <w:r w:rsidRPr="00856B65">
        <w:rPr>
          <w:rFonts w:ascii="Times New Roman" w:hAnsi="Times New Roman" w:cs="Times New Roman"/>
          <w:sz w:val="28"/>
          <w:szCs w:val="28"/>
        </w:rPr>
        <w:t xml:space="preserve">» на 2017-2019 годы; «Формирование и подготовка резерва управленческих кадров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РСО</w:t>
      </w:r>
      <w:r w:rsidR="000A796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Алания</w:t>
      </w:r>
      <w:r w:rsidRPr="00856B65">
        <w:rPr>
          <w:rFonts w:ascii="Times New Roman" w:hAnsi="Times New Roman" w:cs="Times New Roman"/>
          <w:sz w:val="28"/>
          <w:szCs w:val="28"/>
        </w:rPr>
        <w:t xml:space="preserve">» на 2017-2019 годы; «Обеспечение доступным и комфортным жильем граждан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РСО</w:t>
      </w:r>
      <w:r w:rsidR="000A796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Алания</w:t>
      </w:r>
      <w:r w:rsidRPr="00856B65">
        <w:rPr>
          <w:rFonts w:ascii="Times New Roman" w:hAnsi="Times New Roman" w:cs="Times New Roman"/>
          <w:sz w:val="28"/>
          <w:szCs w:val="28"/>
        </w:rPr>
        <w:t xml:space="preserve">» на </w:t>
      </w:r>
      <w:r>
        <w:rPr>
          <w:rFonts w:ascii="Times New Roman" w:hAnsi="Times New Roman" w:cs="Times New Roman"/>
          <w:sz w:val="28"/>
          <w:szCs w:val="28"/>
        </w:rPr>
        <w:t xml:space="preserve">2018-2025 годы; на проект изменений </w:t>
      </w:r>
      <w:r w:rsidR="000A7961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государственной программы РСО</w:t>
      </w:r>
      <w:r w:rsidR="000A796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Алания </w:t>
      </w:r>
      <w:r w:rsidRPr="00C75983">
        <w:rPr>
          <w:rFonts w:ascii="Times New Roman" w:hAnsi="Times New Roman" w:cs="Times New Roman"/>
          <w:sz w:val="28"/>
          <w:szCs w:val="28"/>
        </w:rPr>
        <w:t xml:space="preserve">«Развитие лесного хозяйства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РСО</w:t>
      </w:r>
      <w:r w:rsidR="000A796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Алания</w:t>
      </w:r>
      <w:r w:rsidRPr="00C75983">
        <w:rPr>
          <w:rFonts w:ascii="Times New Roman" w:hAnsi="Times New Roman" w:cs="Times New Roman"/>
          <w:sz w:val="28"/>
          <w:szCs w:val="28"/>
        </w:rPr>
        <w:t xml:space="preserve">» на 2014-2020 годы, </w:t>
      </w:r>
      <w:r>
        <w:rPr>
          <w:rFonts w:ascii="Times New Roman" w:hAnsi="Times New Roman" w:cs="Times New Roman"/>
          <w:sz w:val="28"/>
          <w:szCs w:val="28"/>
        </w:rPr>
        <w:t>а также на проект</w:t>
      </w:r>
      <w:r w:rsidRPr="00C75983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РСО</w:t>
      </w:r>
      <w:r w:rsidR="000A796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Алания</w:t>
      </w:r>
      <w:r w:rsidRPr="00C75983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Правительства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РСО</w:t>
      </w:r>
      <w:r w:rsidR="000A796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Алания</w:t>
      </w:r>
      <w:r w:rsidRPr="00C75983">
        <w:rPr>
          <w:rFonts w:ascii="Times New Roman" w:hAnsi="Times New Roman" w:cs="Times New Roman"/>
          <w:sz w:val="28"/>
          <w:szCs w:val="28"/>
        </w:rPr>
        <w:t xml:space="preserve"> от 26.12.2016  «О государственной программе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РСО</w:t>
      </w:r>
      <w:r w:rsidR="000A796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Ал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ания</w:t>
      </w:r>
      <w:r w:rsidRPr="00C75983">
        <w:rPr>
          <w:rFonts w:ascii="Times New Roman" w:hAnsi="Times New Roman" w:cs="Times New Roman"/>
          <w:sz w:val="28"/>
          <w:szCs w:val="28"/>
        </w:rPr>
        <w:t xml:space="preserve"> «Развитие государственной молодежной политики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РСО</w:t>
      </w:r>
      <w:r w:rsidR="000A796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Алания</w:t>
      </w:r>
      <w:r w:rsidRPr="00C75983">
        <w:rPr>
          <w:rFonts w:ascii="Times New Roman" w:hAnsi="Times New Roman" w:cs="Times New Roman"/>
          <w:sz w:val="28"/>
          <w:szCs w:val="28"/>
        </w:rPr>
        <w:t>» на 2017-2019 годы»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4623" w:rsidRPr="004E0A1B" w:rsidRDefault="005D4623" w:rsidP="001411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D9D">
        <w:rPr>
          <w:rFonts w:ascii="Times New Roman" w:hAnsi="Times New Roman" w:cs="Times New Roman"/>
          <w:sz w:val="28"/>
          <w:szCs w:val="28"/>
        </w:rPr>
        <w:t xml:space="preserve">При подготовке заключений </w:t>
      </w:r>
      <w:proofErr w:type="gramStart"/>
      <w:r w:rsidRPr="00977D9D">
        <w:rPr>
          <w:rFonts w:ascii="Times New Roman" w:hAnsi="Times New Roman" w:cs="Times New Roman"/>
          <w:sz w:val="28"/>
          <w:szCs w:val="28"/>
        </w:rPr>
        <w:t>исследованы</w:t>
      </w:r>
      <w:proofErr w:type="gramEnd"/>
      <w:r w:rsidRPr="00977D9D">
        <w:rPr>
          <w:rFonts w:ascii="Times New Roman" w:hAnsi="Times New Roman" w:cs="Times New Roman"/>
          <w:sz w:val="28"/>
          <w:szCs w:val="28"/>
        </w:rPr>
        <w:t>:</w:t>
      </w:r>
    </w:p>
    <w:p w:rsidR="005D4623" w:rsidRDefault="005D4623" w:rsidP="001411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E0A1B">
        <w:rPr>
          <w:rFonts w:ascii="Times New Roman" w:hAnsi="Times New Roman" w:cs="Times New Roman"/>
          <w:sz w:val="28"/>
          <w:szCs w:val="28"/>
        </w:rPr>
        <w:t>осударственная программа, в том числе общий объем финансирования с оценкой его обоснованности;</w:t>
      </w:r>
    </w:p>
    <w:p w:rsidR="005D4623" w:rsidRPr="004E0A1B" w:rsidRDefault="005D4623" w:rsidP="001411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A1B">
        <w:rPr>
          <w:rFonts w:ascii="Times New Roman" w:hAnsi="Times New Roman" w:cs="Times New Roman"/>
          <w:sz w:val="28"/>
          <w:szCs w:val="28"/>
        </w:rPr>
        <w:t>соответствие объема финансирования паспорту программы, целевых показателей в привязке к объемам финансирования с оценкой их обоснованности;</w:t>
      </w:r>
    </w:p>
    <w:p w:rsidR="005D4623" w:rsidRPr="004E0A1B" w:rsidRDefault="005D4623" w:rsidP="001411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A1B">
        <w:rPr>
          <w:rFonts w:ascii="Times New Roman" w:hAnsi="Times New Roman" w:cs="Times New Roman"/>
          <w:sz w:val="28"/>
          <w:szCs w:val="28"/>
        </w:rPr>
        <w:t>наиболее существенные проблемные вопросы в отношении следующих элементов и принципиальных решений проекта программы:</w:t>
      </w:r>
    </w:p>
    <w:p w:rsidR="005D4623" w:rsidRPr="004E0A1B" w:rsidRDefault="005D4623" w:rsidP="001411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A1B">
        <w:rPr>
          <w:rFonts w:ascii="Times New Roman" w:hAnsi="Times New Roman" w:cs="Times New Roman"/>
          <w:sz w:val="28"/>
          <w:szCs w:val="28"/>
        </w:rPr>
        <w:t>анализа предметной ситуации и факторов ее существующего состояния;</w:t>
      </w:r>
    </w:p>
    <w:p w:rsidR="005D4623" w:rsidRPr="004E0A1B" w:rsidRDefault="005D4623" w:rsidP="001411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A1B">
        <w:rPr>
          <w:rFonts w:ascii="Times New Roman" w:hAnsi="Times New Roman" w:cs="Times New Roman"/>
          <w:sz w:val="28"/>
          <w:szCs w:val="28"/>
        </w:rPr>
        <w:t>определения целей, выбора конечных результатов, целевых показателей (индикаторов) программы;</w:t>
      </w:r>
    </w:p>
    <w:p w:rsidR="005D4623" w:rsidRPr="004E0A1B" w:rsidRDefault="005D4623" w:rsidP="001411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A1B">
        <w:rPr>
          <w:rFonts w:ascii="Times New Roman" w:hAnsi="Times New Roman" w:cs="Times New Roman"/>
          <w:sz w:val="28"/>
          <w:szCs w:val="28"/>
        </w:rPr>
        <w:t>постановки задач, выбора принципиальных подходов их решения;</w:t>
      </w:r>
    </w:p>
    <w:p w:rsidR="005D4623" w:rsidRPr="004E0A1B" w:rsidRDefault="005D4623" w:rsidP="001411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A1B">
        <w:rPr>
          <w:rFonts w:ascii="Times New Roman" w:hAnsi="Times New Roman" w:cs="Times New Roman"/>
          <w:sz w:val="28"/>
          <w:szCs w:val="28"/>
        </w:rPr>
        <w:t>распределения задач и мероприятий между соисполнителями программы;</w:t>
      </w:r>
    </w:p>
    <w:p w:rsidR="005D4623" w:rsidRPr="004E0A1B" w:rsidRDefault="005D4623" w:rsidP="001411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A1B">
        <w:rPr>
          <w:rFonts w:ascii="Times New Roman" w:hAnsi="Times New Roman" w:cs="Times New Roman"/>
          <w:sz w:val="28"/>
          <w:szCs w:val="28"/>
        </w:rPr>
        <w:t>формирования программных мероприятий;</w:t>
      </w:r>
    </w:p>
    <w:p w:rsidR="005D4623" w:rsidRDefault="005D4623" w:rsidP="001411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A1B">
        <w:rPr>
          <w:rFonts w:ascii="Times New Roman" w:hAnsi="Times New Roman" w:cs="Times New Roman"/>
          <w:sz w:val="28"/>
          <w:szCs w:val="28"/>
        </w:rPr>
        <w:t>определения мер государственного регулирования.</w:t>
      </w:r>
    </w:p>
    <w:p w:rsidR="005D4623" w:rsidRPr="002D2039" w:rsidRDefault="005D4623" w:rsidP="00141190">
      <w:pPr>
        <w:pStyle w:val="af3"/>
        <w:spacing w:before="0" w:beforeAutospacing="0" w:after="0" w:line="276" w:lineRule="auto"/>
        <w:ind w:firstLine="709"/>
        <w:jc w:val="both"/>
        <w:rPr>
          <w:sz w:val="28"/>
          <w:szCs w:val="28"/>
        </w:rPr>
      </w:pPr>
      <w:r w:rsidRPr="002D2039">
        <w:rPr>
          <w:sz w:val="28"/>
          <w:szCs w:val="28"/>
        </w:rPr>
        <w:t>Значение отдельных показателей государственных программ имеют слабо выраженную динамику изменений. Палата связывает это с расхождением ресурсного обеспечения и бюджетных ассигнований, предусмотренных законом о республиканском бюджете</w:t>
      </w:r>
      <w:r>
        <w:rPr>
          <w:sz w:val="28"/>
          <w:szCs w:val="28"/>
        </w:rPr>
        <w:t xml:space="preserve"> РСО</w:t>
      </w:r>
      <w:r w:rsidR="000A7961" w:rsidRPr="00417F79">
        <w:rPr>
          <w:sz w:val="28"/>
          <w:szCs w:val="28"/>
        </w:rPr>
        <w:t>–</w:t>
      </w:r>
      <w:r>
        <w:rPr>
          <w:sz w:val="28"/>
          <w:szCs w:val="28"/>
        </w:rPr>
        <w:t>Алания</w:t>
      </w:r>
      <w:r w:rsidRPr="002D2039">
        <w:rPr>
          <w:b/>
          <w:sz w:val="28"/>
          <w:szCs w:val="28"/>
        </w:rPr>
        <w:t xml:space="preserve">, </w:t>
      </w:r>
      <w:r w:rsidRPr="002D2039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D2039">
        <w:rPr>
          <w:sz w:val="28"/>
          <w:szCs w:val="28"/>
        </w:rPr>
        <w:t>количественными и качественными измерителями госпрограмм, с тем, что процент исполнения программы не связан напрямую с оценкой эффективности.</w:t>
      </w:r>
    </w:p>
    <w:p w:rsidR="005D4623" w:rsidRPr="00166BA0" w:rsidRDefault="005D4623" w:rsidP="001411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исключением отдельных недоработок, </w:t>
      </w:r>
      <w:r w:rsidRPr="004E0A1B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E0A1B">
        <w:rPr>
          <w:rFonts w:ascii="Times New Roman" w:hAnsi="Times New Roman" w:cs="Times New Roman"/>
          <w:sz w:val="28"/>
          <w:szCs w:val="28"/>
        </w:rPr>
        <w:t xml:space="preserve"> государственных программ </w:t>
      </w:r>
      <w:r w:rsidRPr="007B333D">
        <w:rPr>
          <w:rFonts w:ascii="Times New Roman" w:hAnsi="Times New Roman" w:cs="Times New Roman"/>
          <w:sz w:val="28"/>
          <w:szCs w:val="28"/>
        </w:rPr>
        <w:t>РСО</w:t>
      </w:r>
      <w:r w:rsidR="000A7961">
        <w:rPr>
          <w:rFonts w:ascii="Times New Roman" w:hAnsi="Times New Roman" w:cs="Times New Roman"/>
          <w:sz w:val="28"/>
          <w:szCs w:val="28"/>
        </w:rPr>
        <w:t>–</w:t>
      </w:r>
      <w:r w:rsidRPr="007B333D">
        <w:rPr>
          <w:rFonts w:ascii="Times New Roman" w:hAnsi="Times New Roman" w:cs="Times New Roman"/>
          <w:sz w:val="28"/>
          <w:szCs w:val="28"/>
        </w:rPr>
        <w:t>Алания</w:t>
      </w:r>
      <w:r w:rsidRPr="004E0A1B">
        <w:rPr>
          <w:rFonts w:ascii="Times New Roman" w:hAnsi="Times New Roman" w:cs="Times New Roman"/>
          <w:sz w:val="28"/>
          <w:szCs w:val="28"/>
        </w:rPr>
        <w:t xml:space="preserve"> составлены с учетом реалий текущей ситуации и соответствуют основным направлениям государственной политики в профильных сферах.</w:t>
      </w:r>
    </w:p>
    <w:p w:rsidR="005D4623" w:rsidRDefault="005D4623" w:rsidP="001411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3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п.3.4 плана работы Палаты на 2017 год </w:t>
      </w:r>
      <w:r w:rsidRPr="005F7F7C">
        <w:rPr>
          <w:rFonts w:ascii="Times New Roman" w:hAnsi="Times New Roman" w:cs="Times New Roman"/>
          <w:sz w:val="28"/>
          <w:szCs w:val="28"/>
        </w:rPr>
        <w:t>проведено эксп</w:t>
      </w:r>
      <w:r>
        <w:rPr>
          <w:rFonts w:ascii="Times New Roman" w:hAnsi="Times New Roman" w:cs="Times New Roman"/>
          <w:sz w:val="28"/>
          <w:szCs w:val="28"/>
        </w:rPr>
        <w:t>ертно-аналитическое мероприятие</w:t>
      </w:r>
      <w:r w:rsidRPr="005F7F7C">
        <w:rPr>
          <w:rFonts w:ascii="Times New Roman" w:hAnsi="Times New Roman" w:cs="Times New Roman"/>
          <w:sz w:val="28"/>
          <w:szCs w:val="28"/>
        </w:rPr>
        <w:t xml:space="preserve"> «Мониторинг выполнения мероприятий, разработанных Правительством </w:t>
      </w:r>
      <w:r w:rsidRPr="007B333D">
        <w:rPr>
          <w:rFonts w:ascii="Times New Roman" w:hAnsi="Times New Roman" w:cs="Times New Roman"/>
          <w:sz w:val="28"/>
          <w:szCs w:val="28"/>
        </w:rPr>
        <w:t>РСО</w:t>
      </w:r>
      <w:r w:rsidR="000A7961">
        <w:rPr>
          <w:rFonts w:ascii="Times New Roman" w:hAnsi="Times New Roman" w:cs="Times New Roman"/>
          <w:sz w:val="28"/>
          <w:szCs w:val="28"/>
        </w:rPr>
        <w:t>–</w:t>
      </w:r>
      <w:r w:rsidRPr="007B333D">
        <w:rPr>
          <w:rFonts w:ascii="Times New Roman" w:hAnsi="Times New Roman" w:cs="Times New Roman"/>
          <w:sz w:val="28"/>
          <w:szCs w:val="28"/>
        </w:rPr>
        <w:t>Алания</w:t>
      </w:r>
      <w:r>
        <w:rPr>
          <w:rFonts w:ascii="Times New Roman" w:hAnsi="Times New Roman" w:cs="Times New Roman"/>
          <w:sz w:val="28"/>
          <w:szCs w:val="28"/>
        </w:rPr>
        <w:t>, направленных на реализацию п</w:t>
      </w:r>
      <w:r w:rsidRPr="005F7F7C">
        <w:rPr>
          <w:rFonts w:ascii="Times New Roman" w:hAnsi="Times New Roman" w:cs="Times New Roman"/>
          <w:sz w:val="28"/>
          <w:szCs w:val="28"/>
        </w:rPr>
        <w:t>остановления Правительства Р</w:t>
      </w:r>
      <w:r>
        <w:rPr>
          <w:rFonts w:ascii="Times New Roman" w:hAnsi="Times New Roman" w:cs="Times New Roman"/>
          <w:sz w:val="28"/>
          <w:szCs w:val="28"/>
        </w:rPr>
        <w:t>Ф от 15.10.2016</w:t>
      </w:r>
      <w:r w:rsidRPr="005F7F7C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7F7C">
        <w:rPr>
          <w:rFonts w:ascii="Times New Roman" w:hAnsi="Times New Roman" w:cs="Times New Roman"/>
          <w:sz w:val="28"/>
          <w:szCs w:val="28"/>
        </w:rPr>
        <w:t>1050 «Об организации проектной деятельности в Правительстве Р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5F7F7C">
        <w:rPr>
          <w:rFonts w:ascii="Times New Roman" w:hAnsi="Times New Roman" w:cs="Times New Roman"/>
          <w:sz w:val="28"/>
          <w:szCs w:val="28"/>
        </w:rPr>
        <w:t>».</w:t>
      </w:r>
    </w:p>
    <w:p w:rsidR="005D4623" w:rsidRDefault="005D4623" w:rsidP="001411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F7C">
        <w:rPr>
          <w:rFonts w:ascii="Times New Roman" w:hAnsi="Times New Roman" w:cs="Times New Roman"/>
          <w:sz w:val="28"/>
          <w:szCs w:val="28"/>
        </w:rPr>
        <w:t>Протоколы президиума Совета при Президенте Р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5F7F7C">
        <w:rPr>
          <w:rFonts w:ascii="Times New Roman" w:hAnsi="Times New Roman" w:cs="Times New Roman"/>
          <w:sz w:val="28"/>
          <w:szCs w:val="28"/>
        </w:rPr>
        <w:t xml:space="preserve"> по стратегическому развитию и приоритетным проектам от</w:t>
      </w:r>
      <w:r>
        <w:rPr>
          <w:rFonts w:ascii="Times New Roman" w:hAnsi="Times New Roman" w:cs="Times New Roman"/>
          <w:sz w:val="28"/>
          <w:szCs w:val="28"/>
        </w:rPr>
        <w:t xml:space="preserve"> 19.10.2016 № 8, от 25.10.2016 № 9, от 21.11.2016 № 10, от 30.11.2016 №11, от 21.12.2016</w:t>
      </w:r>
      <w:r w:rsidRPr="005F7F7C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7F7C">
        <w:rPr>
          <w:rFonts w:ascii="Times New Roman" w:hAnsi="Times New Roman" w:cs="Times New Roman"/>
          <w:sz w:val="28"/>
          <w:szCs w:val="28"/>
        </w:rPr>
        <w:t>12 определили 11 главных направлений, по которым реализовываются 28 федеральных приоритетных проектов и программ.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623" w:rsidRPr="004E1101" w:rsidRDefault="005D4623" w:rsidP="001411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101">
        <w:rPr>
          <w:rFonts w:ascii="Times New Roman" w:hAnsi="Times New Roman" w:cs="Times New Roman"/>
          <w:sz w:val="28"/>
          <w:szCs w:val="28"/>
        </w:rPr>
        <w:t xml:space="preserve">По каждому из этих приоритетных проектов утверждены паспорта, где определены функциональные заказчики, исполнители и соисполнители </w:t>
      </w:r>
      <w:r w:rsidRPr="004E1101">
        <w:rPr>
          <w:rFonts w:ascii="Times New Roman" w:hAnsi="Times New Roman" w:cs="Times New Roman"/>
          <w:sz w:val="28"/>
          <w:szCs w:val="28"/>
        </w:rPr>
        <w:lastRenderedPageBreak/>
        <w:t>мероприятий, цели проектов, показатели проектов и их значения по годам, этапы и контрольные точки, ключевые риски и возможности.</w:t>
      </w:r>
    </w:p>
    <w:p w:rsidR="005D4623" w:rsidRPr="004E1101" w:rsidRDefault="005D4623" w:rsidP="001411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101">
        <w:rPr>
          <w:rFonts w:ascii="Times New Roman" w:hAnsi="Times New Roman" w:cs="Times New Roman"/>
          <w:sz w:val="28"/>
          <w:szCs w:val="28"/>
        </w:rPr>
        <w:t xml:space="preserve">Указом Главы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РСО</w:t>
      </w:r>
      <w:r w:rsidR="000A796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Алания</w:t>
      </w:r>
      <w:r w:rsidRPr="004E11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18.08.2017</w:t>
      </w:r>
      <w:r w:rsidRPr="004E1101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101">
        <w:rPr>
          <w:rFonts w:ascii="Times New Roman" w:hAnsi="Times New Roman" w:cs="Times New Roman"/>
          <w:sz w:val="28"/>
          <w:szCs w:val="28"/>
        </w:rPr>
        <w:t>223 создан Проектный офис РСО</w:t>
      </w:r>
      <w:r w:rsidR="000A7961">
        <w:rPr>
          <w:rFonts w:ascii="Times New Roman" w:hAnsi="Times New Roman" w:cs="Times New Roman"/>
          <w:sz w:val="28"/>
          <w:szCs w:val="28"/>
        </w:rPr>
        <w:t>–</w:t>
      </w:r>
      <w:r w:rsidRPr="004E1101">
        <w:rPr>
          <w:rFonts w:ascii="Times New Roman" w:hAnsi="Times New Roman" w:cs="Times New Roman"/>
          <w:sz w:val="28"/>
          <w:szCs w:val="28"/>
        </w:rPr>
        <w:t>Алания, который является постоянно действующим консультативным совещательным органом при Главе РСО</w:t>
      </w:r>
      <w:r w:rsidR="000A7961">
        <w:rPr>
          <w:rFonts w:ascii="Times New Roman" w:hAnsi="Times New Roman" w:cs="Times New Roman"/>
          <w:sz w:val="28"/>
          <w:szCs w:val="28"/>
        </w:rPr>
        <w:t>–</w:t>
      </w:r>
      <w:r w:rsidRPr="004E1101">
        <w:rPr>
          <w:rFonts w:ascii="Times New Roman" w:hAnsi="Times New Roman" w:cs="Times New Roman"/>
          <w:sz w:val="28"/>
          <w:szCs w:val="28"/>
        </w:rPr>
        <w:t>Алания, образованным в целях обеспечения взаимодействия органов государственной власти РСО</w:t>
      </w:r>
      <w:r w:rsidR="000A7961">
        <w:rPr>
          <w:rFonts w:ascii="Times New Roman" w:hAnsi="Times New Roman" w:cs="Times New Roman"/>
          <w:sz w:val="28"/>
          <w:szCs w:val="28"/>
        </w:rPr>
        <w:t>–</w:t>
      </w:r>
      <w:r w:rsidRPr="004E1101">
        <w:rPr>
          <w:rFonts w:ascii="Times New Roman" w:hAnsi="Times New Roman" w:cs="Times New Roman"/>
          <w:sz w:val="28"/>
          <w:szCs w:val="28"/>
        </w:rPr>
        <w:t>Алания, органов местного самоуправления, при рассмотрении вопросов, связанных со стратегическим развитием РСО</w:t>
      </w:r>
      <w:r w:rsidR="000A7961">
        <w:rPr>
          <w:rFonts w:ascii="Times New Roman" w:hAnsi="Times New Roman" w:cs="Times New Roman"/>
          <w:sz w:val="28"/>
          <w:szCs w:val="28"/>
        </w:rPr>
        <w:t>–</w:t>
      </w:r>
      <w:r w:rsidRPr="004E1101">
        <w:rPr>
          <w:rFonts w:ascii="Times New Roman" w:hAnsi="Times New Roman" w:cs="Times New Roman"/>
          <w:sz w:val="28"/>
          <w:szCs w:val="28"/>
        </w:rPr>
        <w:t>Алания и реализацией приоритетных проектов (программ), а также утвержден его состав.</w:t>
      </w:r>
    </w:p>
    <w:p w:rsidR="005D4623" w:rsidRDefault="005D4623" w:rsidP="001411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момент проведения экспертно-аналитического мероприятия актуальным для республики является </w:t>
      </w:r>
      <w:r w:rsidRPr="005F7F7C">
        <w:rPr>
          <w:rFonts w:ascii="Times New Roman" w:hAnsi="Times New Roman" w:cs="Times New Roman"/>
          <w:sz w:val="28"/>
          <w:szCs w:val="28"/>
        </w:rPr>
        <w:t>приоритетн</w:t>
      </w:r>
      <w:r>
        <w:rPr>
          <w:rFonts w:ascii="Times New Roman" w:hAnsi="Times New Roman" w:cs="Times New Roman"/>
          <w:sz w:val="28"/>
          <w:szCs w:val="28"/>
        </w:rPr>
        <w:t>ый проект</w:t>
      </w:r>
      <w:r w:rsidRPr="005F7F7C">
        <w:rPr>
          <w:rFonts w:ascii="Times New Roman" w:hAnsi="Times New Roman" w:cs="Times New Roman"/>
          <w:sz w:val="28"/>
          <w:szCs w:val="28"/>
        </w:rPr>
        <w:t xml:space="preserve"> «Формирование комфортной городской среды»</w:t>
      </w:r>
      <w:r>
        <w:rPr>
          <w:rFonts w:ascii="Times New Roman" w:hAnsi="Times New Roman" w:cs="Times New Roman"/>
          <w:sz w:val="28"/>
          <w:szCs w:val="28"/>
        </w:rPr>
        <w:t>, в рамках которого</w:t>
      </w:r>
      <w:r w:rsidRPr="005F7F7C">
        <w:rPr>
          <w:rFonts w:ascii="Times New Roman" w:hAnsi="Times New Roman" w:cs="Times New Roman"/>
          <w:sz w:val="28"/>
          <w:szCs w:val="28"/>
        </w:rPr>
        <w:t xml:space="preserve"> во всех муниципалитетах РСО</w:t>
      </w:r>
      <w:r w:rsidR="000A7961">
        <w:rPr>
          <w:rFonts w:ascii="Times New Roman" w:hAnsi="Times New Roman" w:cs="Times New Roman"/>
          <w:sz w:val="28"/>
          <w:szCs w:val="28"/>
        </w:rPr>
        <w:t>–</w:t>
      </w:r>
      <w:r w:rsidRPr="005F7F7C">
        <w:rPr>
          <w:rFonts w:ascii="Times New Roman" w:hAnsi="Times New Roman" w:cs="Times New Roman"/>
          <w:sz w:val="28"/>
          <w:szCs w:val="28"/>
        </w:rPr>
        <w:t xml:space="preserve">Алания </w:t>
      </w:r>
      <w:r w:rsidR="000A796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F7F7C">
        <w:rPr>
          <w:rFonts w:ascii="Times New Roman" w:hAnsi="Times New Roman" w:cs="Times New Roman"/>
          <w:sz w:val="28"/>
          <w:szCs w:val="28"/>
        </w:rPr>
        <w:t>(г. Владикавказ и 8 муниципальных районов) были разработаны и утверждены муниципальные программы по формированию комфортной городской среды, в которых определены общественны</w:t>
      </w:r>
      <w:r w:rsidR="000A7961">
        <w:rPr>
          <w:rFonts w:ascii="Times New Roman" w:hAnsi="Times New Roman" w:cs="Times New Roman"/>
          <w:sz w:val="28"/>
          <w:szCs w:val="28"/>
        </w:rPr>
        <w:t>е</w:t>
      </w:r>
      <w:r w:rsidRPr="005F7F7C">
        <w:rPr>
          <w:rFonts w:ascii="Times New Roman" w:hAnsi="Times New Roman" w:cs="Times New Roman"/>
          <w:sz w:val="28"/>
          <w:szCs w:val="28"/>
        </w:rPr>
        <w:t xml:space="preserve"> и дворовы</w:t>
      </w:r>
      <w:r w:rsidR="000A7961">
        <w:rPr>
          <w:rFonts w:ascii="Times New Roman" w:hAnsi="Times New Roman" w:cs="Times New Roman"/>
          <w:sz w:val="28"/>
          <w:szCs w:val="28"/>
        </w:rPr>
        <w:t>е</w:t>
      </w:r>
      <w:r w:rsidRPr="005F7F7C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0A7961">
        <w:rPr>
          <w:rFonts w:ascii="Times New Roman" w:hAnsi="Times New Roman" w:cs="Times New Roman"/>
          <w:sz w:val="28"/>
          <w:szCs w:val="28"/>
        </w:rPr>
        <w:t>и</w:t>
      </w:r>
      <w:r w:rsidRPr="005F7F7C">
        <w:rPr>
          <w:rFonts w:ascii="Times New Roman" w:hAnsi="Times New Roman" w:cs="Times New Roman"/>
          <w:sz w:val="28"/>
          <w:szCs w:val="28"/>
        </w:rPr>
        <w:t xml:space="preserve">, объемы финансирования и </w:t>
      </w:r>
      <w:proofErr w:type="spellStart"/>
      <w:r w:rsidRPr="005F7F7C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5F7F7C">
        <w:rPr>
          <w:rFonts w:ascii="Times New Roman" w:hAnsi="Times New Roman" w:cs="Times New Roman"/>
          <w:sz w:val="28"/>
          <w:szCs w:val="28"/>
        </w:rPr>
        <w:t xml:space="preserve">, объемы работ. </w:t>
      </w:r>
      <w:proofErr w:type="gramEnd"/>
    </w:p>
    <w:p w:rsidR="005D4623" w:rsidRDefault="005D4623" w:rsidP="001411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F7C">
        <w:rPr>
          <w:rFonts w:ascii="Times New Roman" w:hAnsi="Times New Roman" w:cs="Times New Roman"/>
          <w:sz w:val="28"/>
          <w:szCs w:val="28"/>
        </w:rPr>
        <w:t>К концу 2017 года</w:t>
      </w:r>
      <w:r w:rsidR="000A7961">
        <w:rPr>
          <w:rFonts w:ascii="Times New Roman" w:hAnsi="Times New Roman" w:cs="Times New Roman"/>
          <w:sz w:val="28"/>
          <w:szCs w:val="28"/>
        </w:rPr>
        <w:t>,</w:t>
      </w:r>
      <w:r w:rsidRPr="005F7F7C">
        <w:rPr>
          <w:rFonts w:ascii="Times New Roman" w:hAnsi="Times New Roman" w:cs="Times New Roman"/>
          <w:sz w:val="28"/>
          <w:szCs w:val="28"/>
        </w:rPr>
        <w:t xml:space="preserve"> по информации Министерства жилищно-коммунального хозяйства, </w:t>
      </w:r>
      <w:r>
        <w:rPr>
          <w:rFonts w:ascii="Times New Roman" w:hAnsi="Times New Roman" w:cs="Times New Roman"/>
          <w:sz w:val="28"/>
          <w:szCs w:val="28"/>
        </w:rPr>
        <w:t>топлива и энергетики РСО</w:t>
      </w:r>
      <w:r w:rsidR="000A796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Алания</w:t>
      </w:r>
      <w:r w:rsidR="000A7961">
        <w:rPr>
          <w:rFonts w:ascii="Times New Roman" w:hAnsi="Times New Roman" w:cs="Times New Roman"/>
          <w:sz w:val="28"/>
          <w:szCs w:val="28"/>
        </w:rPr>
        <w:t>,</w:t>
      </w:r>
      <w:r w:rsidRPr="005F7F7C">
        <w:rPr>
          <w:rFonts w:ascii="Times New Roman" w:hAnsi="Times New Roman" w:cs="Times New Roman"/>
          <w:sz w:val="28"/>
          <w:szCs w:val="28"/>
        </w:rPr>
        <w:t xml:space="preserve"> намеченный перечень мероприятий был выполнен. </w:t>
      </w:r>
    </w:p>
    <w:p w:rsidR="005D4623" w:rsidRDefault="005D4623" w:rsidP="001411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F7C">
        <w:rPr>
          <w:rFonts w:ascii="Times New Roman" w:hAnsi="Times New Roman" w:cs="Times New Roman"/>
          <w:sz w:val="28"/>
          <w:szCs w:val="28"/>
        </w:rPr>
        <w:t>Всего на реализацию мероприятий приоритетного проекта в 2017 году выделено 157 889,6 тыс. рублей, в том числе за счет средств федерального бюджета</w:t>
      </w:r>
      <w:r w:rsidR="00AB5AF8">
        <w:rPr>
          <w:rFonts w:ascii="Times New Roman" w:hAnsi="Times New Roman" w:cs="Times New Roman"/>
          <w:sz w:val="28"/>
          <w:szCs w:val="28"/>
        </w:rPr>
        <w:t xml:space="preserve"> -</w:t>
      </w:r>
      <w:r w:rsidRPr="005F7F7C">
        <w:rPr>
          <w:rFonts w:ascii="Times New Roman" w:hAnsi="Times New Roman" w:cs="Times New Roman"/>
          <w:sz w:val="28"/>
          <w:szCs w:val="28"/>
        </w:rPr>
        <w:t xml:space="preserve"> 141 897,7 тыс. рублей, за счет средств республиканского бюджета РСО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F7F7C">
        <w:rPr>
          <w:rFonts w:ascii="Times New Roman" w:hAnsi="Times New Roman" w:cs="Times New Roman"/>
          <w:sz w:val="28"/>
          <w:szCs w:val="28"/>
        </w:rPr>
        <w:t>Алания  12 338,9 тыс. ру</w:t>
      </w:r>
      <w:r>
        <w:rPr>
          <w:rFonts w:ascii="Times New Roman" w:hAnsi="Times New Roman" w:cs="Times New Roman"/>
          <w:sz w:val="28"/>
          <w:szCs w:val="28"/>
        </w:rPr>
        <w:t>блей, за счет местных бюджетов</w:t>
      </w:r>
      <w:r w:rsidR="00AB5AF8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7F7C">
        <w:rPr>
          <w:rFonts w:ascii="Times New Roman" w:hAnsi="Times New Roman" w:cs="Times New Roman"/>
          <w:sz w:val="28"/>
          <w:szCs w:val="28"/>
        </w:rPr>
        <w:t xml:space="preserve">3 653, 0 тыс. рублей. </w:t>
      </w:r>
    </w:p>
    <w:p w:rsidR="005D4623" w:rsidRPr="005F7F7C" w:rsidRDefault="005D4623" w:rsidP="001411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F7C">
        <w:rPr>
          <w:rFonts w:ascii="Times New Roman" w:hAnsi="Times New Roman" w:cs="Times New Roman"/>
          <w:sz w:val="28"/>
          <w:szCs w:val="28"/>
        </w:rPr>
        <w:t>По итогам 2017 года благоустроено 114 дворовых и 12 общественных тер</w:t>
      </w:r>
      <w:r>
        <w:rPr>
          <w:rFonts w:ascii="Times New Roman" w:hAnsi="Times New Roman" w:cs="Times New Roman"/>
          <w:sz w:val="28"/>
          <w:szCs w:val="28"/>
        </w:rPr>
        <w:t>риторий.</w:t>
      </w:r>
      <w:r w:rsidRPr="005F7F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623" w:rsidRDefault="005D4623" w:rsidP="00E23C41">
      <w:pPr>
        <w:pStyle w:val="ad"/>
        <w:spacing w:line="276" w:lineRule="auto"/>
        <w:ind w:firstLine="709"/>
        <w:rPr>
          <w:szCs w:val="28"/>
        </w:rPr>
      </w:pPr>
      <w:r w:rsidRPr="005F7F7C">
        <w:rPr>
          <w:szCs w:val="28"/>
        </w:rPr>
        <w:t xml:space="preserve">Проектным офисом </w:t>
      </w:r>
      <w:r>
        <w:rPr>
          <w:szCs w:val="28"/>
        </w:rPr>
        <w:t xml:space="preserve">РСО–Алания </w:t>
      </w:r>
      <w:r w:rsidRPr="005F7F7C">
        <w:rPr>
          <w:szCs w:val="28"/>
        </w:rPr>
        <w:t xml:space="preserve">разработан и утвержден приоритетный проект </w:t>
      </w:r>
      <w:r>
        <w:rPr>
          <w:szCs w:val="28"/>
        </w:rPr>
        <w:t>РСО–Алания от 12.09.2017</w:t>
      </w:r>
      <w:r w:rsidRPr="005F7F7C">
        <w:rPr>
          <w:szCs w:val="28"/>
        </w:rPr>
        <w:t xml:space="preserve"> №</w:t>
      </w:r>
      <w:r>
        <w:rPr>
          <w:szCs w:val="28"/>
        </w:rPr>
        <w:t xml:space="preserve"> </w:t>
      </w:r>
      <w:r w:rsidRPr="005F7F7C">
        <w:rPr>
          <w:szCs w:val="28"/>
        </w:rPr>
        <w:t xml:space="preserve">2 «Эффективная реализация мероприятий государственных и федеральных целевых программ в </w:t>
      </w:r>
      <w:r>
        <w:rPr>
          <w:szCs w:val="28"/>
        </w:rPr>
        <w:t>РСО–Алания</w:t>
      </w:r>
      <w:r w:rsidR="00E97046">
        <w:rPr>
          <w:szCs w:val="28"/>
        </w:rPr>
        <w:t>»</w:t>
      </w:r>
      <w:r w:rsidRPr="005F7F7C">
        <w:rPr>
          <w:szCs w:val="28"/>
        </w:rPr>
        <w:t xml:space="preserve">. </w:t>
      </w:r>
    </w:p>
    <w:p w:rsidR="005D4623" w:rsidRPr="005F7F7C" w:rsidRDefault="005D4623" w:rsidP="00E23C41">
      <w:pPr>
        <w:pStyle w:val="ad"/>
        <w:spacing w:line="276" w:lineRule="auto"/>
        <w:ind w:firstLine="709"/>
        <w:rPr>
          <w:szCs w:val="28"/>
        </w:rPr>
      </w:pPr>
      <w:r w:rsidRPr="005F7F7C">
        <w:rPr>
          <w:szCs w:val="28"/>
        </w:rPr>
        <w:t>На 31.12.2017  паспортом проекта предусмотрено утверждение плана мероприятий по участию РСО</w:t>
      </w:r>
      <w:r w:rsidR="00AB5AF8">
        <w:rPr>
          <w:szCs w:val="28"/>
        </w:rPr>
        <w:t>–</w:t>
      </w:r>
      <w:r>
        <w:rPr>
          <w:szCs w:val="28"/>
        </w:rPr>
        <w:t>Алания в г</w:t>
      </w:r>
      <w:r w:rsidRPr="005F7F7C">
        <w:rPr>
          <w:szCs w:val="28"/>
        </w:rPr>
        <w:t>оспрограммах РФ на 2018 год, а также введение в эксплуатацию ИАС «Госпрограммы», которая на текущий момент в рабочую эксплуатацию не введена.</w:t>
      </w:r>
    </w:p>
    <w:p w:rsidR="005D4623" w:rsidRPr="005F7F7C" w:rsidRDefault="005D4623" w:rsidP="00E23C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экспертно-аналитического мероприятия о</w:t>
      </w:r>
      <w:r w:rsidRPr="005F7F7C">
        <w:rPr>
          <w:rFonts w:ascii="Times New Roman" w:hAnsi="Times New Roman" w:cs="Times New Roman"/>
          <w:sz w:val="28"/>
          <w:szCs w:val="28"/>
        </w:rPr>
        <w:t>рганам исполнительной</w:t>
      </w:r>
      <w:r>
        <w:rPr>
          <w:rFonts w:ascii="Times New Roman" w:hAnsi="Times New Roman" w:cs="Times New Roman"/>
          <w:sz w:val="28"/>
          <w:szCs w:val="28"/>
        </w:rPr>
        <w:t xml:space="preserve"> власти РСО</w:t>
      </w:r>
      <w:r w:rsidR="00AB5AF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Алания в 2018 году рекомендовано</w:t>
      </w:r>
      <w:r w:rsidRPr="005F7F7C">
        <w:rPr>
          <w:rFonts w:ascii="Times New Roman" w:hAnsi="Times New Roman" w:cs="Times New Roman"/>
          <w:sz w:val="28"/>
          <w:szCs w:val="28"/>
        </w:rPr>
        <w:t xml:space="preserve"> усилить работу по приоритетным проектам, которы</w:t>
      </w:r>
      <w:r w:rsidR="00AB5AF8">
        <w:rPr>
          <w:rFonts w:ascii="Times New Roman" w:hAnsi="Times New Roman" w:cs="Times New Roman"/>
          <w:sz w:val="28"/>
          <w:szCs w:val="28"/>
        </w:rPr>
        <w:t>е</w:t>
      </w:r>
      <w:r w:rsidRPr="005F7F7C">
        <w:rPr>
          <w:rFonts w:ascii="Times New Roman" w:hAnsi="Times New Roman" w:cs="Times New Roman"/>
          <w:sz w:val="28"/>
          <w:szCs w:val="28"/>
        </w:rPr>
        <w:t xml:space="preserve"> могут привести к повышению ка</w:t>
      </w:r>
      <w:r>
        <w:rPr>
          <w:rFonts w:ascii="Times New Roman" w:hAnsi="Times New Roman" w:cs="Times New Roman"/>
          <w:sz w:val="28"/>
          <w:szCs w:val="28"/>
        </w:rPr>
        <w:t>чества жизни граждан РСО</w:t>
      </w:r>
      <w:r w:rsidR="00AB5AF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Алания</w:t>
      </w:r>
      <w:r w:rsidRPr="005F7F7C">
        <w:rPr>
          <w:rFonts w:ascii="Times New Roman" w:hAnsi="Times New Roman" w:cs="Times New Roman"/>
          <w:sz w:val="28"/>
          <w:szCs w:val="28"/>
        </w:rPr>
        <w:t>.</w:t>
      </w:r>
    </w:p>
    <w:p w:rsidR="005D4623" w:rsidRDefault="005D4623" w:rsidP="00E23C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F7C">
        <w:rPr>
          <w:rFonts w:ascii="Times New Roman" w:hAnsi="Times New Roman" w:cs="Times New Roman"/>
          <w:sz w:val="28"/>
          <w:szCs w:val="28"/>
        </w:rPr>
        <w:t>В соответствии с выводами настоящего экспе</w:t>
      </w:r>
      <w:r>
        <w:rPr>
          <w:rFonts w:ascii="Times New Roman" w:hAnsi="Times New Roman" w:cs="Times New Roman"/>
          <w:sz w:val="28"/>
          <w:szCs w:val="28"/>
        </w:rPr>
        <w:t>ртно-аналитического мероприятия</w:t>
      </w:r>
      <w:r w:rsidRPr="005F7F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РСО</w:t>
      </w:r>
      <w:r w:rsidR="00AB5AF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Алания </w:t>
      </w:r>
      <w:r w:rsidRPr="005F7F7C">
        <w:rPr>
          <w:rFonts w:ascii="Times New Roman" w:hAnsi="Times New Roman" w:cs="Times New Roman"/>
          <w:sz w:val="28"/>
          <w:szCs w:val="28"/>
        </w:rPr>
        <w:t xml:space="preserve">не участвует в большей части федеральных </w:t>
      </w:r>
      <w:r w:rsidRPr="005F7F7C">
        <w:rPr>
          <w:rFonts w:ascii="Times New Roman" w:hAnsi="Times New Roman" w:cs="Times New Roman"/>
          <w:sz w:val="28"/>
          <w:szCs w:val="28"/>
        </w:rPr>
        <w:lastRenderedPageBreak/>
        <w:t xml:space="preserve">приоритетных проектов и программ в связи с </w:t>
      </w:r>
      <w:r>
        <w:rPr>
          <w:rFonts w:ascii="Times New Roman" w:hAnsi="Times New Roman" w:cs="Times New Roman"/>
          <w:sz w:val="28"/>
          <w:szCs w:val="28"/>
        </w:rPr>
        <w:t xml:space="preserve">наличием в них </w:t>
      </w:r>
      <w:r w:rsidRPr="005F7F7C">
        <w:rPr>
          <w:rFonts w:ascii="Times New Roman" w:hAnsi="Times New Roman" w:cs="Times New Roman"/>
          <w:sz w:val="28"/>
          <w:szCs w:val="28"/>
        </w:rPr>
        <w:t xml:space="preserve">критериев, не соответствующих </w:t>
      </w:r>
      <w:r>
        <w:rPr>
          <w:rFonts w:ascii="Times New Roman" w:hAnsi="Times New Roman" w:cs="Times New Roman"/>
          <w:sz w:val="28"/>
          <w:szCs w:val="28"/>
        </w:rPr>
        <w:t>условиям нашего региона</w:t>
      </w:r>
      <w:r w:rsidRPr="005F7F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4623" w:rsidRPr="005F7F7C" w:rsidRDefault="005D4623" w:rsidP="00E23C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F7C">
        <w:rPr>
          <w:rFonts w:ascii="Times New Roman" w:hAnsi="Times New Roman" w:cs="Times New Roman"/>
          <w:sz w:val="28"/>
          <w:szCs w:val="28"/>
        </w:rPr>
        <w:t xml:space="preserve">Проектному офису </w:t>
      </w:r>
      <w:r>
        <w:rPr>
          <w:rFonts w:ascii="Times New Roman" w:hAnsi="Times New Roman" w:cs="Times New Roman"/>
          <w:sz w:val="28"/>
          <w:szCs w:val="28"/>
        </w:rPr>
        <w:t>РСО–Алания</w:t>
      </w:r>
      <w:r w:rsidRPr="005F7F7C">
        <w:rPr>
          <w:rFonts w:ascii="Times New Roman" w:hAnsi="Times New Roman" w:cs="Times New Roman"/>
          <w:sz w:val="28"/>
          <w:szCs w:val="28"/>
        </w:rPr>
        <w:t xml:space="preserve">, учитывая специфику региона, следует проработать вопрос о создании </w:t>
      </w:r>
      <w:r>
        <w:rPr>
          <w:rFonts w:ascii="Times New Roman" w:hAnsi="Times New Roman" w:cs="Times New Roman"/>
          <w:sz w:val="28"/>
          <w:szCs w:val="28"/>
        </w:rPr>
        <w:t xml:space="preserve">собственных </w:t>
      </w:r>
      <w:r w:rsidRPr="005F7F7C">
        <w:rPr>
          <w:rFonts w:ascii="Times New Roman" w:hAnsi="Times New Roman" w:cs="Times New Roman"/>
          <w:sz w:val="28"/>
          <w:szCs w:val="28"/>
        </w:rPr>
        <w:t xml:space="preserve">приоритетных проектов </w:t>
      </w:r>
      <w:r>
        <w:rPr>
          <w:rFonts w:ascii="Times New Roman" w:hAnsi="Times New Roman" w:cs="Times New Roman"/>
          <w:sz w:val="28"/>
          <w:szCs w:val="28"/>
        </w:rPr>
        <w:t>РСО–Алания</w:t>
      </w:r>
      <w:r w:rsidR="00AB5AF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привязанных к потребностям и условиям региона.</w:t>
      </w:r>
    </w:p>
    <w:p w:rsidR="005D4623" w:rsidRPr="00F9143A" w:rsidRDefault="005D4623" w:rsidP="00E23C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F7C">
        <w:rPr>
          <w:rFonts w:ascii="Times New Roman" w:hAnsi="Times New Roman" w:cs="Times New Roman"/>
          <w:sz w:val="28"/>
          <w:szCs w:val="28"/>
        </w:rPr>
        <w:t xml:space="preserve">Правительству </w:t>
      </w:r>
      <w:r>
        <w:rPr>
          <w:rFonts w:ascii="Times New Roman" w:hAnsi="Times New Roman" w:cs="Times New Roman"/>
          <w:sz w:val="28"/>
          <w:szCs w:val="28"/>
        </w:rPr>
        <w:t>РСО–Алания</w:t>
      </w:r>
      <w:r w:rsidRPr="005F7F7C">
        <w:rPr>
          <w:rFonts w:ascii="Times New Roman" w:hAnsi="Times New Roman" w:cs="Times New Roman"/>
          <w:sz w:val="28"/>
          <w:szCs w:val="28"/>
        </w:rPr>
        <w:t xml:space="preserve"> совместно с Проектным офисом</w:t>
      </w:r>
      <w:r w:rsidRPr="008B19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РСО–Алания, Палатой рекомендовано</w:t>
      </w:r>
      <w:r w:rsidRPr="005F7F7C">
        <w:rPr>
          <w:rFonts w:ascii="Times New Roman" w:hAnsi="Times New Roman" w:cs="Times New Roman"/>
          <w:sz w:val="28"/>
          <w:szCs w:val="28"/>
        </w:rPr>
        <w:t xml:space="preserve"> провести работу по включению мероприятий приоритетных проектов, реализуемых в </w:t>
      </w:r>
      <w:r>
        <w:rPr>
          <w:rFonts w:ascii="Times New Roman" w:hAnsi="Times New Roman" w:cs="Times New Roman"/>
          <w:sz w:val="28"/>
          <w:szCs w:val="28"/>
        </w:rPr>
        <w:t>РСО–Алания</w:t>
      </w:r>
      <w:r w:rsidRPr="005F7F7C">
        <w:rPr>
          <w:rFonts w:ascii="Times New Roman" w:hAnsi="Times New Roman" w:cs="Times New Roman"/>
          <w:sz w:val="28"/>
          <w:szCs w:val="28"/>
        </w:rPr>
        <w:t xml:space="preserve"> в 2018 году, в государственные программы </w:t>
      </w:r>
      <w:r>
        <w:rPr>
          <w:rFonts w:ascii="Times New Roman" w:hAnsi="Times New Roman" w:cs="Times New Roman"/>
          <w:sz w:val="28"/>
          <w:szCs w:val="28"/>
        </w:rPr>
        <w:t>РСО–Алания</w:t>
      </w:r>
      <w:r w:rsidRPr="005F7F7C">
        <w:rPr>
          <w:rFonts w:ascii="Times New Roman" w:hAnsi="Times New Roman" w:cs="Times New Roman"/>
          <w:sz w:val="28"/>
          <w:szCs w:val="28"/>
        </w:rPr>
        <w:t xml:space="preserve"> и в республиканский бюджет </w:t>
      </w:r>
      <w:r>
        <w:rPr>
          <w:rFonts w:ascii="Times New Roman" w:hAnsi="Times New Roman" w:cs="Times New Roman"/>
          <w:sz w:val="28"/>
          <w:szCs w:val="28"/>
        </w:rPr>
        <w:t xml:space="preserve">РСО– </w:t>
      </w:r>
      <w:proofErr w:type="gramStart"/>
      <w:r>
        <w:rPr>
          <w:rFonts w:ascii="Times New Roman" w:hAnsi="Times New Roman" w:cs="Times New Roman"/>
          <w:sz w:val="28"/>
          <w:szCs w:val="28"/>
        </w:rPr>
        <w:t>Ал</w:t>
      </w:r>
      <w:proofErr w:type="gramEnd"/>
      <w:r>
        <w:rPr>
          <w:rFonts w:ascii="Times New Roman" w:hAnsi="Times New Roman" w:cs="Times New Roman"/>
          <w:sz w:val="28"/>
          <w:szCs w:val="28"/>
        </w:rPr>
        <w:t>ания</w:t>
      </w:r>
      <w:r w:rsidRPr="005F7F7C">
        <w:rPr>
          <w:rFonts w:ascii="Times New Roman" w:hAnsi="Times New Roman" w:cs="Times New Roman"/>
          <w:sz w:val="28"/>
          <w:szCs w:val="28"/>
        </w:rPr>
        <w:t xml:space="preserve"> на 2018 год и на плановый период 2019 и 2020 годов.</w:t>
      </w:r>
    </w:p>
    <w:p w:rsidR="005D4623" w:rsidRDefault="005D4623" w:rsidP="00E23C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5328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Проектный подход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D5328">
        <w:rPr>
          <w:rFonts w:ascii="Times New Roman" w:hAnsi="Times New Roman" w:cs="Times New Roman"/>
          <w:sz w:val="28"/>
          <w:szCs w:val="28"/>
          <w:shd w:val="clear" w:color="auto" w:fill="FFFFFF"/>
        </w:rPr>
        <w:t>как метод повышения экономической эффективности будет анализироваться Палатой в рамках мониторинга хода реализации проектов на территории республики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2018 году.</w:t>
      </w:r>
    </w:p>
    <w:p w:rsidR="005D4623" w:rsidRPr="00FD5328" w:rsidRDefault="005D4623" w:rsidP="00E23C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Соответствующий пункт уже включён</w:t>
      </w:r>
      <w:r w:rsidRPr="00FD53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план работы на 2018 год. Со своей стороны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Палата будет</w:t>
      </w:r>
      <w:r w:rsidRPr="00FD53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FD53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предпринимать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необходимые </w:t>
      </w:r>
      <w:r w:rsidRPr="00FD5328">
        <w:rPr>
          <w:rFonts w:ascii="Times New Roman" w:hAnsi="Times New Roman" w:cs="Times New Roman"/>
          <w:sz w:val="28"/>
          <w:szCs w:val="28"/>
          <w:shd w:val="clear" w:color="auto" w:fill="FFFFFF"/>
        </w:rPr>
        <w:t>усилия</w:t>
      </w:r>
      <w:proofErr w:type="gramEnd"/>
      <w:r w:rsidRPr="00FD53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полного и достоверного отражения складывающейся ситуации.</w:t>
      </w:r>
    </w:p>
    <w:p w:rsidR="005D4623" w:rsidRPr="008A2808" w:rsidRDefault="005D4623" w:rsidP="00E23C41">
      <w:pPr>
        <w:pStyle w:val="af"/>
        <w:spacing w:line="276" w:lineRule="auto"/>
        <w:ind w:left="0" w:firstLine="709"/>
        <w:jc w:val="both"/>
        <w:rPr>
          <w:sz w:val="28"/>
          <w:szCs w:val="28"/>
          <w:shd w:val="clear" w:color="auto" w:fill="FFFFFF"/>
        </w:rPr>
      </w:pPr>
    </w:p>
    <w:p w:rsidR="005D4623" w:rsidRPr="00E23C41" w:rsidRDefault="005D4623" w:rsidP="005D4623">
      <w:pPr>
        <w:spacing w:after="0"/>
        <w:ind w:left="284" w:firstLine="709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E23C41">
        <w:rPr>
          <w:rFonts w:ascii="Times New Roman" w:hAnsi="Times New Roman" w:cs="Times New Roman"/>
          <w:b/>
          <w:i/>
          <w:sz w:val="32"/>
          <w:szCs w:val="32"/>
          <w:u w:val="single"/>
        </w:rPr>
        <w:t>ПРОГРАММА ОЗДОРОВЛЕНИЯ ГОСФИНАНСОВ</w:t>
      </w:r>
      <w:r w:rsidR="00BA3F2E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          </w:t>
      </w:r>
      <w:r w:rsidRPr="00E23C41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РСО-АЛАНИЯ </w:t>
      </w:r>
      <w:r w:rsidR="00E23C41">
        <w:rPr>
          <w:rFonts w:ascii="Times New Roman" w:hAnsi="Times New Roman" w:cs="Times New Roman"/>
          <w:b/>
          <w:i/>
          <w:sz w:val="32"/>
          <w:szCs w:val="32"/>
          <w:u w:val="single"/>
        </w:rPr>
        <w:t>НА</w:t>
      </w:r>
      <w:r w:rsidRPr="00E23C41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2016-2019 гг.</w:t>
      </w:r>
    </w:p>
    <w:p w:rsidR="005D4623" w:rsidRPr="00E23C41" w:rsidRDefault="005D4623" w:rsidP="005D4623">
      <w:pPr>
        <w:spacing w:after="0"/>
        <w:ind w:left="284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5D4623" w:rsidRDefault="005D4623" w:rsidP="00E23C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F18C7">
        <w:rPr>
          <w:rFonts w:ascii="Times New Roman" w:hAnsi="Times New Roman" w:cs="Times New Roman"/>
          <w:sz w:val="28"/>
          <w:szCs w:val="28"/>
        </w:rPr>
        <w:t xml:space="preserve">родолжается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F18C7">
        <w:rPr>
          <w:rFonts w:ascii="Times New Roman" w:hAnsi="Times New Roman" w:cs="Times New Roman"/>
          <w:sz w:val="28"/>
          <w:szCs w:val="28"/>
        </w:rPr>
        <w:t xml:space="preserve">абота органов власти по </w:t>
      </w:r>
      <w:r>
        <w:rPr>
          <w:rFonts w:ascii="Times New Roman" w:hAnsi="Times New Roman" w:cs="Times New Roman"/>
          <w:sz w:val="28"/>
          <w:szCs w:val="28"/>
        </w:rPr>
        <w:t>мобилизации доходов в республиканский бюджет. Так, п</w:t>
      </w:r>
      <w:r w:rsidRPr="000F18C7">
        <w:rPr>
          <w:rFonts w:ascii="Times New Roman" w:hAnsi="Times New Roman" w:cs="Times New Roman"/>
          <w:sz w:val="28"/>
          <w:szCs w:val="28"/>
        </w:rPr>
        <w:t xml:space="preserve">ринят Закон </w:t>
      </w:r>
      <w:r>
        <w:rPr>
          <w:rFonts w:ascii="Times New Roman" w:hAnsi="Times New Roman" w:cs="Times New Roman"/>
          <w:sz w:val="28"/>
          <w:szCs w:val="28"/>
        </w:rPr>
        <w:t xml:space="preserve">РСО – Алания </w:t>
      </w:r>
      <w:r w:rsidRPr="000F18C7">
        <w:rPr>
          <w:rFonts w:ascii="Times New Roman" w:hAnsi="Times New Roman" w:cs="Times New Roman"/>
          <w:sz w:val="28"/>
          <w:szCs w:val="28"/>
        </w:rPr>
        <w:t>от 29.11.2016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8C7">
        <w:rPr>
          <w:rFonts w:ascii="Times New Roman" w:hAnsi="Times New Roman" w:cs="Times New Roman"/>
          <w:sz w:val="28"/>
          <w:szCs w:val="28"/>
        </w:rPr>
        <w:t xml:space="preserve">63-РЗ «О внесении изменений в Закон </w:t>
      </w:r>
      <w:r>
        <w:rPr>
          <w:rFonts w:ascii="Times New Roman" w:hAnsi="Times New Roman" w:cs="Times New Roman"/>
          <w:sz w:val="28"/>
          <w:szCs w:val="28"/>
        </w:rPr>
        <w:t xml:space="preserve">РСО–Алания </w:t>
      </w:r>
      <w:r w:rsidRPr="000F18C7">
        <w:rPr>
          <w:rFonts w:ascii="Times New Roman" w:hAnsi="Times New Roman" w:cs="Times New Roman"/>
          <w:sz w:val="28"/>
          <w:szCs w:val="28"/>
        </w:rPr>
        <w:t xml:space="preserve">«О налоге на имущество организаций», устанавливающий особенности определения налоговой базы исходя из кадастровой стоимости в отношении административно-деловых центров, объектов общественного питания и бытового обслуживания. </w:t>
      </w:r>
    </w:p>
    <w:p w:rsidR="005D4623" w:rsidRPr="000F18C7" w:rsidRDefault="005D4623" w:rsidP="00E23C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8C7">
        <w:rPr>
          <w:rFonts w:ascii="Times New Roman" w:hAnsi="Times New Roman" w:cs="Times New Roman"/>
          <w:sz w:val="28"/>
          <w:szCs w:val="28"/>
        </w:rPr>
        <w:t xml:space="preserve">Законом </w:t>
      </w:r>
      <w:r>
        <w:rPr>
          <w:rFonts w:ascii="Times New Roman" w:hAnsi="Times New Roman" w:cs="Times New Roman"/>
          <w:sz w:val="28"/>
          <w:szCs w:val="28"/>
        </w:rPr>
        <w:t xml:space="preserve">РСО–Алания </w:t>
      </w:r>
      <w:r w:rsidRPr="000F18C7">
        <w:rPr>
          <w:rFonts w:ascii="Times New Roman" w:hAnsi="Times New Roman" w:cs="Times New Roman"/>
          <w:sz w:val="28"/>
          <w:szCs w:val="28"/>
        </w:rPr>
        <w:t>от 03.12.2016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8C7">
        <w:rPr>
          <w:rFonts w:ascii="Times New Roman" w:hAnsi="Times New Roman" w:cs="Times New Roman"/>
          <w:sz w:val="28"/>
          <w:szCs w:val="28"/>
        </w:rPr>
        <w:t xml:space="preserve">65-РЗ «О внесении изменений в Закон </w:t>
      </w:r>
      <w:r>
        <w:rPr>
          <w:rFonts w:ascii="Times New Roman" w:hAnsi="Times New Roman" w:cs="Times New Roman"/>
          <w:sz w:val="28"/>
          <w:szCs w:val="28"/>
        </w:rPr>
        <w:t xml:space="preserve">РСО–Алания </w:t>
      </w:r>
      <w:r w:rsidRPr="000F18C7">
        <w:rPr>
          <w:rFonts w:ascii="Times New Roman" w:hAnsi="Times New Roman" w:cs="Times New Roman"/>
          <w:sz w:val="28"/>
          <w:szCs w:val="28"/>
        </w:rPr>
        <w:t>«О налоге на имущество организаций» оптимизируются льготы специального инвестиционного контракта.</w:t>
      </w:r>
    </w:p>
    <w:p w:rsidR="005D4623" w:rsidRPr="000F18C7" w:rsidRDefault="005D4623" w:rsidP="00E23C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8C7">
        <w:rPr>
          <w:rFonts w:ascii="Times New Roman" w:hAnsi="Times New Roman" w:cs="Times New Roman"/>
          <w:sz w:val="28"/>
          <w:szCs w:val="28"/>
        </w:rPr>
        <w:t xml:space="preserve">Органами исполнительной власти планируется внести изменения в Закон </w:t>
      </w:r>
      <w:r>
        <w:rPr>
          <w:rFonts w:ascii="Times New Roman" w:hAnsi="Times New Roman" w:cs="Times New Roman"/>
          <w:sz w:val="28"/>
          <w:szCs w:val="28"/>
        </w:rPr>
        <w:t xml:space="preserve">РСО–Алания </w:t>
      </w:r>
      <w:r w:rsidRPr="000F18C7">
        <w:rPr>
          <w:rFonts w:ascii="Times New Roman" w:hAnsi="Times New Roman" w:cs="Times New Roman"/>
          <w:sz w:val="28"/>
          <w:szCs w:val="28"/>
        </w:rPr>
        <w:t>от 13.12.2012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8C7">
        <w:rPr>
          <w:rFonts w:ascii="Times New Roman" w:hAnsi="Times New Roman" w:cs="Times New Roman"/>
          <w:sz w:val="28"/>
          <w:szCs w:val="28"/>
        </w:rPr>
        <w:t>46-РЗ «О применении патентной системы налогообложения», которые позволят увеличить количество налогоплательщиков по налогу, взимаемому в связи с применением патентной системы налогообложения, тем самым увеличить поступления налогов на совокупный доход.</w:t>
      </w:r>
    </w:p>
    <w:p w:rsidR="00971B67" w:rsidRPr="003643C6" w:rsidRDefault="00971B67" w:rsidP="00971B67">
      <w:pPr>
        <w:pStyle w:val="1"/>
        <w:tabs>
          <w:tab w:val="left" w:pos="709"/>
        </w:tabs>
        <w:ind w:firstLine="708"/>
        <w:jc w:val="center"/>
        <w:rPr>
          <w:rFonts w:ascii="Times New Roman" w:hAnsi="Times New Roman"/>
          <w:caps/>
          <w:sz w:val="28"/>
        </w:rPr>
      </w:pPr>
      <w:r w:rsidRPr="003643C6">
        <w:rPr>
          <w:rFonts w:ascii="Times New Roman" w:hAnsi="Times New Roman"/>
          <w:sz w:val="28"/>
        </w:rPr>
        <w:t xml:space="preserve">Государственный долг Республики Северная Осетия-Алания </w:t>
      </w:r>
    </w:p>
    <w:p w:rsidR="00971B67" w:rsidRPr="003643C6" w:rsidRDefault="00971B67" w:rsidP="003643C6">
      <w:pPr>
        <w:tabs>
          <w:tab w:val="left" w:pos="709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43C6">
        <w:rPr>
          <w:rFonts w:ascii="Times New Roman" w:hAnsi="Times New Roman" w:cs="Times New Roman"/>
          <w:sz w:val="28"/>
          <w:szCs w:val="28"/>
        </w:rPr>
        <w:t>В РСО–Алания сформировались следующие категории долговых инструментов, включаемые в государственный долг республики:</w:t>
      </w:r>
    </w:p>
    <w:p w:rsidR="00971B67" w:rsidRPr="003643C6" w:rsidRDefault="00971B67" w:rsidP="003643C6">
      <w:pPr>
        <w:tabs>
          <w:tab w:val="left" w:pos="709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43C6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обязательства по кредитам, полученным от кредитных организаций; </w:t>
      </w:r>
    </w:p>
    <w:p w:rsidR="00971B67" w:rsidRPr="003643C6" w:rsidRDefault="00971B67" w:rsidP="003643C6">
      <w:pPr>
        <w:tabs>
          <w:tab w:val="left" w:pos="709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43C6">
        <w:rPr>
          <w:rFonts w:ascii="Times New Roman" w:hAnsi="Times New Roman" w:cs="Times New Roman"/>
          <w:sz w:val="28"/>
          <w:szCs w:val="28"/>
        </w:rPr>
        <w:t>обязательства по бюджетным кредитам, привлеченным в бюджет республики от других бюджетов бюджетной системы Российской Федерации;</w:t>
      </w:r>
    </w:p>
    <w:p w:rsidR="00971B67" w:rsidRPr="003643C6" w:rsidRDefault="00971B67" w:rsidP="003643C6">
      <w:pPr>
        <w:tabs>
          <w:tab w:val="left" w:pos="709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43C6">
        <w:rPr>
          <w:rFonts w:ascii="Times New Roman" w:hAnsi="Times New Roman" w:cs="Times New Roman"/>
          <w:sz w:val="28"/>
          <w:szCs w:val="28"/>
        </w:rPr>
        <w:t>обязательства по государственным гарантиям РСО–Алания.</w:t>
      </w:r>
    </w:p>
    <w:p w:rsidR="00971B67" w:rsidRPr="003643C6" w:rsidRDefault="00971B67" w:rsidP="003643C6">
      <w:pPr>
        <w:tabs>
          <w:tab w:val="left" w:pos="709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43C6">
        <w:rPr>
          <w:rFonts w:ascii="Times New Roman" w:hAnsi="Times New Roman" w:cs="Times New Roman"/>
          <w:sz w:val="28"/>
          <w:szCs w:val="28"/>
        </w:rPr>
        <w:t>Виды обязательств соответствуют требованиям статьи 99 Бюджетного кодекса РФ.</w:t>
      </w:r>
    </w:p>
    <w:p w:rsidR="00971B67" w:rsidRPr="003643C6" w:rsidRDefault="00971B67" w:rsidP="003643C6">
      <w:pPr>
        <w:tabs>
          <w:tab w:val="left" w:pos="709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43C6">
        <w:rPr>
          <w:rFonts w:ascii="Times New Roman" w:hAnsi="Times New Roman" w:cs="Times New Roman"/>
          <w:sz w:val="28"/>
          <w:szCs w:val="28"/>
        </w:rPr>
        <w:t>В соответствии с требованиями статьи 107 Бюджетного кодекса Р</w:t>
      </w:r>
      <w:r w:rsidR="001B3BBB">
        <w:rPr>
          <w:rFonts w:ascii="Times New Roman" w:hAnsi="Times New Roman" w:cs="Times New Roman"/>
          <w:sz w:val="28"/>
          <w:szCs w:val="28"/>
        </w:rPr>
        <w:t>Ф</w:t>
      </w:r>
      <w:r w:rsidRPr="003643C6">
        <w:rPr>
          <w:rFonts w:ascii="Times New Roman" w:hAnsi="Times New Roman" w:cs="Times New Roman"/>
          <w:sz w:val="28"/>
          <w:szCs w:val="28"/>
        </w:rPr>
        <w:t xml:space="preserve"> в Законе </w:t>
      </w:r>
      <w:proofErr w:type="spellStart"/>
      <w:r w:rsidRPr="003643C6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Pr="003643C6">
        <w:rPr>
          <w:rFonts w:ascii="Times New Roman" w:hAnsi="Times New Roman" w:cs="Times New Roman"/>
          <w:sz w:val="28"/>
          <w:szCs w:val="28"/>
        </w:rPr>
        <w:t xml:space="preserve"> «О республиканском</w:t>
      </w:r>
      <w:r w:rsidRPr="00CB386D">
        <w:rPr>
          <w:sz w:val="28"/>
          <w:szCs w:val="28"/>
        </w:rPr>
        <w:t xml:space="preserve"> </w:t>
      </w:r>
      <w:r w:rsidRPr="003643C6">
        <w:rPr>
          <w:rFonts w:ascii="Times New Roman" w:hAnsi="Times New Roman" w:cs="Times New Roman"/>
          <w:sz w:val="28"/>
          <w:szCs w:val="28"/>
        </w:rPr>
        <w:t xml:space="preserve">бюджете </w:t>
      </w:r>
      <w:proofErr w:type="spellStart"/>
      <w:r w:rsidRPr="003643C6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Pr="003643C6">
        <w:rPr>
          <w:rFonts w:ascii="Times New Roman" w:hAnsi="Times New Roman" w:cs="Times New Roman"/>
          <w:sz w:val="28"/>
          <w:szCs w:val="28"/>
        </w:rPr>
        <w:t xml:space="preserve"> на 2017 год и плановый период 2018 и 2019 годов» установлен верхний предел государственного внутреннего долга </w:t>
      </w:r>
      <w:proofErr w:type="spellStart"/>
      <w:r w:rsidRPr="003643C6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Pr="003643C6">
        <w:rPr>
          <w:rFonts w:ascii="Times New Roman" w:hAnsi="Times New Roman" w:cs="Times New Roman"/>
          <w:sz w:val="28"/>
          <w:szCs w:val="28"/>
        </w:rPr>
        <w:t xml:space="preserve"> по состоянию на </w:t>
      </w:r>
      <w:r w:rsidR="001B3BBB">
        <w:rPr>
          <w:rFonts w:ascii="Times New Roman" w:hAnsi="Times New Roman" w:cs="Times New Roman"/>
          <w:sz w:val="28"/>
          <w:szCs w:val="28"/>
        </w:rPr>
        <w:t>0</w:t>
      </w:r>
      <w:r w:rsidRPr="003643C6">
        <w:rPr>
          <w:rFonts w:ascii="Times New Roman" w:hAnsi="Times New Roman" w:cs="Times New Roman"/>
          <w:sz w:val="28"/>
          <w:szCs w:val="28"/>
        </w:rPr>
        <w:t>1</w:t>
      </w:r>
      <w:r w:rsidR="001B3BBB">
        <w:rPr>
          <w:rFonts w:ascii="Times New Roman" w:hAnsi="Times New Roman" w:cs="Times New Roman"/>
          <w:sz w:val="28"/>
          <w:szCs w:val="28"/>
        </w:rPr>
        <w:t>.01.</w:t>
      </w:r>
      <w:r w:rsidRPr="003643C6">
        <w:rPr>
          <w:rFonts w:ascii="Times New Roman" w:hAnsi="Times New Roman" w:cs="Times New Roman"/>
          <w:sz w:val="28"/>
          <w:szCs w:val="28"/>
        </w:rPr>
        <w:t>2018 в сумме 9 700 000,0 тыс. рублей.</w:t>
      </w:r>
    </w:p>
    <w:p w:rsidR="00971B67" w:rsidRDefault="00971B67" w:rsidP="003643C6">
      <w:pPr>
        <w:tabs>
          <w:tab w:val="left" w:pos="709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43C6">
        <w:rPr>
          <w:rFonts w:ascii="Times New Roman" w:hAnsi="Times New Roman" w:cs="Times New Roman"/>
          <w:sz w:val="28"/>
          <w:szCs w:val="28"/>
        </w:rPr>
        <w:t xml:space="preserve">По сравнению с государственным долгом по состоянию на </w:t>
      </w:r>
      <w:r w:rsidR="001B3BBB">
        <w:rPr>
          <w:rFonts w:ascii="Times New Roman" w:hAnsi="Times New Roman" w:cs="Times New Roman"/>
          <w:sz w:val="28"/>
          <w:szCs w:val="28"/>
        </w:rPr>
        <w:t>0</w:t>
      </w:r>
      <w:r w:rsidRPr="003643C6">
        <w:rPr>
          <w:rFonts w:ascii="Times New Roman" w:hAnsi="Times New Roman" w:cs="Times New Roman"/>
          <w:sz w:val="28"/>
          <w:szCs w:val="28"/>
        </w:rPr>
        <w:t>1</w:t>
      </w:r>
      <w:r w:rsidR="001B3BBB">
        <w:rPr>
          <w:rFonts w:ascii="Times New Roman" w:hAnsi="Times New Roman" w:cs="Times New Roman"/>
          <w:sz w:val="28"/>
          <w:szCs w:val="28"/>
        </w:rPr>
        <w:t>.01.</w:t>
      </w:r>
      <w:r w:rsidRPr="003643C6">
        <w:rPr>
          <w:rFonts w:ascii="Times New Roman" w:hAnsi="Times New Roman" w:cs="Times New Roman"/>
          <w:sz w:val="28"/>
          <w:szCs w:val="28"/>
        </w:rPr>
        <w:t xml:space="preserve">2017 фактически объем государственного долга </w:t>
      </w:r>
      <w:proofErr w:type="spellStart"/>
      <w:r w:rsidRPr="003643C6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Pr="003643C6">
        <w:rPr>
          <w:rFonts w:ascii="Times New Roman" w:hAnsi="Times New Roman" w:cs="Times New Roman"/>
          <w:sz w:val="28"/>
          <w:szCs w:val="28"/>
        </w:rPr>
        <w:t xml:space="preserve"> на </w:t>
      </w:r>
      <w:r w:rsidR="001B3BBB">
        <w:rPr>
          <w:rFonts w:ascii="Times New Roman" w:hAnsi="Times New Roman" w:cs="Times New Roman"/>
          <w:sz w:val="28"/>
          <w:szCs w:val="28"/>
        </w:rPr>
        <w:t>0</w:t>
      </w:r>
      <w:r w:rsidRPr="003643C6">
        <w:rPr>
          <w:rFonts w:ascii="Times New Roman" w:hAnsi="Times New Roman" w:cs="Times New Roman"/>
          <w:sz w:val="28"/>
          <w:szCs w:val="28"/>
        </w:rPr>
        <w:t>1</w:t>
      </w:r>
      <w:r w:rsidR="001B3BBB">
        <w:rPr>
          <w:rFonts w:ascii="Times New Roman" w:hAnsi="Times New Roman" w:cs="Times New Roman"/>
          <w:sz w:val="28"/>
          <w:szCs w:val="28"/>
        </w:rPr>
        <w:t>.01.</w:t>
      </w:r>
      <w:r w:rsidRPr="003643C6">
        <w:rPr>
          <w:rFonts w:ascii="Times New Roman" w:hAnsi="Times New Roman" w:cs="Times New Roman"/>
          <w:sz w:val="28"/>
          <w:szCs w:val="28"/>
        </w:rPr>
        <w:t>2018 увеличился на 67 750,9 тыс</w:t>
      </w:r>
      <w:r w:rsidR="005D7913">
        <w:rPr>
          <w:rFonts w:ascii="Times New Roman" w:hAnsi="Times New Roman" w:cs="Times New Roman"/>
          <w:sz w:val="28"/>
          <w:szCs w:val="28"/>
        </w:rPr>
        <w:t>.</w:t>
      </w:r>
      <w:r w:rsidRPr="003643C6">
        <w:rPr>
          <w:rFonts w:ascii="Times New Roman" w:hAnsi="Times New Roman" w:cs="Times New Roman"/>
          <w:sz w:val="28"/>
          <w:szCs w:val="28"/>
        </w:rPr>
        <w:t xml:space="preserve"> рублей и составил 9 290 866,9 тыс. рублей.</w:t>
      </w:r>
    </w:p>
    <w:p w:rsidR="001B3BBB" w:rsidRDefault="001B3BBB" w:rsidP="003643C6">
      <w:pPr>
        <w:tabs>
          <w:tab w:val="left" w:pos="709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B3BBB" w:rsidRPr="003643C6" w:rsidRDefault="001B3BBB" w:rsidP="003643C6">
      <w:pPr>
        <w:tabs>
          <w:tab w:val="left" w:pos="709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643C6" w:rsidRDefault="003643C6" w:rsidP="003643C6">
      <w:pPr>
        <w:tabs>
          <w:tab w:val="left" w:pos="709"/>
        </w:tabs>
        <w:spacing w:after="0"/>
        <w:ind w:firstLine="720"/>
        <w:jc w:val="center"/>
        <w:rPr>
          <w:sz w:val="28"/>
          <w:szCs w:val="28"/>
        </w:rPr>
      </w:pPr>
    </w:p>
    <w:p w:rsidR="00971B67" w:rsidRPr="003643C6" w:rsidRDefault="00971B67" w:rsidP="003643C6">
      <w:pPr>
        <w:tabs>
          <w:tab w:val="left" w:pos="709"/>
        </w:tabs>
        <w:spacing w:after="0"/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643C6">
        <w:rPr>
          <w:rFonts w:ascii="Times New Roman" w:hAnsi="Times New Roman" w:cs="Times New Roman"/>
          <w:b/>
          <w:i/>
          <w:sz w:val="28"/>
          <w:szCs w:val="28"/>
        </w:rPr>
        <w:t>Динамика структуры и объема государственного долга Республики Северная Осетия-Алания за 201</w:t>
      </w:r>
      <w:r w:rsidR="00557B65"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3643C6">
        <w:rPr>
          <w:rFonts w:ascii="Times New Roman" w:hAnsi="Times New Roman" w:cs="Times New Roman"/>
          <w:b/>
          <w:i/>
          <w:sz w:val="28"/>
          <w:szCs w:val="28"/>
        </w:rPr>
        <w:t xml:space="preserve"> год </w:t>
      </w:r>
    </w:p>
    <w:p w:rsidR="00971B67" w:rsidRPr="00411F0C" w:rsidRDefault="00557B65" w:rsidP="00971B67">
      <w:pPr>
        <w:pStyle w:val="2a"/>
        <w:tabs>
          <w:tab w:val="left" w:pos="709"/>
        </w:tabs>
        <w:spacing w:line="240" w:lineRule="auto"/>
        <w:ind w:left="0" w:firstLine="851"/>
        <w:jc w:val="right"/>
        <w:rPr>
          <w:i/>
          <w:sz w:val="24"/>
        </w:rPr>
      </w:pPr>
      <w:r>
        <w:rPr>
          <w:i/>
          <w:sz w:val="24"/>
        </w:rPr>
        <w:t xml:space="preserve">Таблица №4 </w:t>
      </w:r>
      <w:r w:rsidR="00971B67" w:rsidRPr="00411F0C">
        <w:rPr>
          <w:i/>
          <w:sz w:val="24"/>
        </w:rPr>
        <w:t>(</w:t>
      </w:r>
      <w:r w:rsidR="00971B67">
        <w:rPr>
          <w:i/>
          <w:sz w:val="24"/>
        </w:rPr>
        <w:t>тыс</w:t>
      </w:r>
      <w:r w:rsidR="00971B67" w:rsidRPr="00411F0C">
        <w:rPr>
          <w:i/>
          <w:sz w:val="24"/>
        </w:rPr>
        <w:t>. рублей)</w:t>
      </w:r>
    </w:p>
    <w:tbl>
      <w:tblPr>
        <w:tblW w:w="9976" w:type="dxa"/>
        <w:jc w:val="center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17"/>
        <w:gridCol w:w="1275"/>
        <w:gridCol w:w="851"/>
        <w:gridCol w:w="1266"/>
        <w:gridCol w:w="860"/>
        <w:gridCol w:w="1407"/>
      </w:tblGrid>
      <w:tr w:rsidR="00971B67" w:rsidRPr="003643C6" w:rsidTr="003643C6">
        <w:trPr>
          <w:trHeight w:val="706"/>
          <w:jc w:val="center"/>
        </w:trPr>
        <w:tc>
          <w:tcPr>
            <w:tcW w:w="4317" w:type="dxa"/>
            <w:vAlign w:val="center"/>
          </w:tcPr>
          <w:p w:rsidR="00971B67" w:rsidRPr="003643C6" w:rsidRDefault="00971B67" w:rsidP="004E32A6">
            <w:pPr>
              <w:tabs>
                <w:tab w:val="left" w:pos="709"/>
                <w:tab w:val="left" w:pos="41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3C6">
              <w:rPr>
                <w:rFonts w:ascii="Times New Roman" w:hAnsi="Times New Roman" w:cs="Times New Roman"/>
              </w:rPr>
              <w:t>Виды долга</w:t>
            </w:r>
          </w:p>
        </w:tc>
        <w:tc>
          <w:tcPr>
            <w:tcW w:w="4252" w:type="dxa"/>
            <w:gridSpan w:val="4"/>
            <w:vAlign w:val="center"/>
          </w:tcPr>
          <w:p w:rsidR="00971B67" w:rsidRPr="003643C6" w:rsidRDefault="00971B67" w:rsidP="003643C6">
            <w:pPr>
              <w:tabs>
                <w:tab w:val="left" w:pos="709"/>
              </w:tabs>
              <w:ind w:left="-107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3643C6">
              <w:rPr>
                <w:rFonts w:ascii="Times New Roman" w:hAnsi="Times New Roman" w:cs="Times New Roman"/>
              </w:rPr>
              <w:t>Объем государственного долга Республики Северная Осетия-Алания</w:t>
            </w:r>
          </w:p>
        </w:tc>
        <w:tc>
          <w:tcPr>
            <w:tcW w:w="1407" w:type="dxa"/>
            <w:vMerge w:val="restart"/>
            <w:vAlign w:val="center"/>
          </w:tcPr>
          <w:p w:rsidR="00971B67" w:rsidRPr="003643C6" w:rsidRDefault="00971B67" w:rsidP="003643C6">
            <w:pPr>
              <w:pStyle w:val="220"/>
              <w:tabs>
                <w:tab w:val="left" w:pos="709"/>
                <w:tab w:val="left" w:pos="2049"/>
              </w:tabs>
              <w:ind w:hanging="108"/>
              <w:jc w:val="center"/>
              <w:rPr>
                <w:b/>
                <w:snapToGrid w:val="0"/>
                <w:sz w:val="20"/>
                <w:szCs w:val="20"/>
              </w:rPr>
            </w:pPr>
            <w:r w:rsidRPr="003643C6">
              <w:t xml:space="preserve">Изменение, </w:t>
            </w:r>
            <w:r w:rsidR="003643C6">
              <w:t xml:space="preserve">     </w:t>
            </w:r>
            <w:r w:rsidRPr="003643C6">
              <w:t>+/-</w:t>
            </w:r>
          </w:p>
        </w:tc>
      </w:tr>
      <w:tr w:rsidR="00971B67" w:rsidRPr="003643C6" w:rsidTr="003643C6">
        <w:trPr>
          <w:trHeight w:val="706"/>
          <w:jc w:val="center"/>
        </w:trPr>
        <w:tc>
          <w:tcPr>
            <w:tcW w:w="4317" w:type="dxa"/>
            <w:vAlign w:val="center"/>
          </w:tcPr>
          <w:p w:rsidR="00971B67" w:rsidRPr="003643C6" w:rsidRDefault="00971B67" w:rsidP="004E32A6">
            <w:pPr>
              <w:tabs>
                <w:tab w:val="left" w:pos="709"/>
                <w:tab w:val="left" w:pos="41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971B67" w:rsidRPr="003643C6" w:rsidRDefault="00971B67" w:rsidP="003643C6">
            <w:pPr>
              <w:tabs>
                <w:tab w:val="left" w:pos="709"/>
              </w:tabs>
              <w:ind w:left="-107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3643C6">
              <w:rPr>
                <w:rFonts w:ascii="Times New Roman" w:hAnsi="Times New Roman" w:cs="Times New Roman"/>
              </w:rPr>
              <w:t>на 01.01.17 г.</w:t>
            </w:r>
          </w:p>
        </w:tc>
        <w:tc>
          <w:tcPr>
            <w:tcW w:w="2126" w:type="dxa"/>
            <w:gridSpan w:val="2"/>
            <w:vAlign w:val="center"/>
          </w:tcPr>
          <w:p w:rsidR="00971B67" w:rsidRPr="003643C6" w:rsidRDefault="00971B67" w:rsidP="003643C6">
            <w:pPr>
              <w:tabs>
                <w:tab w:val="left" w:pos="709"/>
              </w:tabs>
              <w:ind w:left="-107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3643C6">
              <w:rPr>
                <w:rFonts w:ascii="Times New Roman" w:hAnsi="Times New Roman" w:cs="Times New Roman"/>
              </w:rPr>
              <w:t>на 01.01.18г.</w:t>
            </w:r>
          </w:p>
        </w:tc>
        <w:tc>
          <w:tcPr>
            <w:tcW w:w="1407" w:type="dxa"/>
            <w:vMerge/>
            <w:vAlign w:val="center"/>
          </w:tcPr>
          <w:p w:rsidR="00971B67" w:rsidRPr="003643C6" w:rsidRDefault="00971B67" w:rsidP="003643C6">
            <w:pPr>
              <w:pStyle w:val="220"/>
              <w:tabs>
                <w:tab w:val="left" w:pos="709"/>
                <w:tab w:val="left" w:pos="2049"/>
              </w:tabs>
              <w:ind w:firstLine="0"/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</w:tr>
      <w:tr w:rsidR="00971B67" w:rsidRPr="003643C6" w:rsidTr="003643C6">
        <w:trPr>
          <w:trHeight w:val="706"/>
          <w:jc w:val="center"/>
        </w:trPr>
        <w:tc>
          <w:tcPr>
            <w:tcW w:w="4317" w:type="dxa"/>
            <w:vAlign w:val="center"/>
          </w:tcPr>
          <w:p w:rsidR="00971B67" w:rsidRPr="003643C6" w:rsidRDefault="00971B67" w:rsidP="004E32A6">
            <w:pPr>
              <w:tabs>
                <w:tab w:val="left" w:pos="709"/>
                <w:tab w:val="left" w:pos="41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71B67" w:rsidRPr="003643C6" w:rsidRDefault="00971B67" w:rsidP="004E32A6">
            <w:pPr>
              <w:tabs>
                <w:tab w:val="left" w:pos="709"/>
              </w:tabs>
              <w:ind w:left="-108"/>
              <w:jc w:val="center"/>
              <w:rPr>
                <w:rFonts w:ascii="Times New Roman" w:hAnsi="Times New Roman" w:cs="Times New Roman"/>
              </w:rPr>
            </w:pPr>
            <w:r w:rsidRPr="003643C6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851" w:type="dxa"/>
            <w:vAlign w:val="center"/>
          </w:tcPr>
          <w:p w:rsidR="00971B67" w:rsidRPr="003643C6" w:rsidRDefault="003643C6" w:rsidP="003643C6">
            <w:pPr>
              <w:tabs>
                <w:tab w:val="left" w:pos="709"/>
              </w:tabs>
              <w:ind w:lef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71B67" w:rsidRPr="003643C6">
              <w:rPr>
                <w:rFonts w:ascii="Times New Roman" w:hAnsi="Times New Roman" w:cs="Times New Roman"/>
              </w:rPr>
              <w:t>доля %</w:t>
            </w:r>
          </w:p>
        </w:tc>
        <w:tc>
          <w:tcPr>
            <w:tcW w:w="1266" w:type="dxa"/>
            <w:vAlign w:val="center"/>
          </w:tcPr>
          <w:p w:rsidR="00971B67" w:rsidRPr="003643C6" w:rsidRDefault="00971B67" w:rsidP="004E32A6">
            <w:pPr>
              <w:tabs>
                <w:tab w:val="left" w:pos="709"/>
              </w:tabs>
              <w:ind w:left="-109"/>
              <w:jc w:val="center"/>
              <w:rPr>
                <w:rFonts w:ascii="Times New Roman" w:hAnsi="Times New Roman" w:cs="Times New Roman"/>
              </w:rPr>
            </w:pPr>
            <w:r w:rsidRPr="003643C6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860" w:type="dxa"/>
            <w:vAlign w:val="center"/>
          </w:tcPr>
          <w:p w:rsidR="00971B67" w:rsidRPr="003643C6" w:rsidRDefault="00971B67" w:rsidP="004E32A6">
            <w:pPr>
              <w:tabs>
                <w:tab w:val="left" w:pos="709"/>
              </w:tabs>
              <w:ind w:left="-107"/>
              <w:jc w:val="center"/>
              <w:rPr>
                <w:rFonts w:ascii="Times New Roman" w:hAnsi="Times New Roman" w:cs="Times New Roman"/>
              </w:rPr>
            </w:pPr>
            <w:r w:rsidRPr="003643C6">
              <w:rPr>
                <w:rFonts w:ascii="Times New Roman" w:hAnsi="Times New Roman" w:cs="Times New Roman"/>
              </w:rPr>
              <w:t>доля %</w:t>
            </w:r>
          </w:p>
        </w:tc>
        <w:tc>
          <w:tcPr>
            <w:tcW w:w="1407" w:type="dxa"/>
            <w:vMerge/>
            <w:vAlign w:val="center"/>
          </w:tcPr>
          <w:p w:rsidR="00971B67" w:rsidRPr="003643C6" w:rsidRDefault="00971B67" w:rsidP="004E32A6">
            <w:pPr>
              <w:pStyle w:val="220"/>
              <w:tabs>
                <w:tab w:val="left" w:pos="709"/>
                <w:tab w:val="left" w:pos="2049"/>
              </w:tabs>
              <w:ind w:firstLine="0"/>
              <w:jc w:val="right"/>
              <w:rPr>
                <w:b/>
                <w:snapToGrid w:val="0"/>
                <w:sz w:val="20"/>
                <w:szCs w:val="20"/>
              </w:rPr>
            </w:pPr>
          </w:p>
        </w:tc>
      </w:tr>
      <w:tr w:rsidR="00971B67" w:rsidRPr="003643C6" w:rsidTr="003643C6">
        <w:trPr>
          <w:trHeight w:val="706"/>
          <w:jc w:val="center"/>
        </w:trPr>
        <w:tc>
          <w:tcPr>
            <w:tcW w:w="4317" w:type="dxa"/>
            <w:vAlign w:val="center"/>
          </w:tcPr>
          <w:p w:rsidR="00971B67" w:rsidRPr="003643C6" w:rsidRDefault="00971B67" w:rsidP="004E32A6">
            <w:pPr>
              <w:tabs>
                <w:tab w:val="left" w:pos="709"/>
                <w:tab w:val="left" w:pos="41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3C6">
              <w:rPr>
                <w:rFonts w:ascii="Times New Roman" w:hAnsi="Times New Roman" w:cs="Times New Roman"/>
                <w:b/>
                <w:sz w:val="24"/>
                <w:szCs w:val="24"/>
              </w:rPr>
              <w:t>Объем государственного Республики Северная Осетия-Алания  – всего:</w:t>
            </w:r>
          </w:p>
        </w:tc>
        <w:tc>
          <w:tcPr>
            <w:tcW w:w="1275" w:type="dxa"/>
            <w:vAlign w:val="center"/>
          </w:tcPr>
          <w:p w:rsidR="00971B67" w:rsidRPr="003643C6" w:rsidRDefault="00971B67" w:rsidP="003643C6">
            <w:pPr>
              <w:tabs>
                <w:tab w:val="left" w:pos="709"/>
              </w:tabs>
              <w:ind w:left="-109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3643C6">
              <w:rPr>
                <w:rFonts w:ascii="Times New Roman" w:hAnsi="Times New Roman" w:cs="Times New Roman"/>
                <w:b/>
              </w:rPr>
              <w:t>9 223 116,0</w:t>
            </w:r>
          </w:p>
        </w:tc>
        <w:tc>
          <w:tcPr>
            <w:tcW w:w="851" w:type="dxa"/>
            <w:vAlign w:val="center"/>
          </w:tcPr>
          <w:p w:rsidR="00971B67" w:rsidRPr="003643C6" w:rsidRDefault="00971B67" w:rsidP="003643C6">
            <w:pPr>
              <w:tabs>
                <w:tab w:val="left" w:pos="709"/>
              </w:tabs>
              <w:ind w:left="-107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3643C6">
              <w:rPr>
                <w:rFonts w:ascii="Times New Roman" w:hAnsi="Times New Roman" w:cs="Times New Roman"/>
                <w:b/>
                <w:snapToGrid w:val="0"/>
              </w:rPr>
              <w:t>100,0</w:t>
            </w:r>
          </w:p>
        </w:tc>
        <w:tc>
          <w:tcPr>
            <w:tcW w:w="1266" w:type="dxa"/>
            <w:vAlign w:val="center"/>
          </w:tcPr>
          <w:p w:rsidR="00971B67" w:rsidRPr="003643C6" w:rsidRDefault="00971B67" w:rsidP="003643C6">
            <w:pPr>
              <w:tabs>
                <w:tab w:val="left" w:pos="709"/>
              </w:tabs>
              <w:ind w:left="-109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3643C6">
              <w:rPr>
                <w:rFonts w:ascii="Times New Roman" w:hAnsi="Times New Roman" w:cs="Times New Roman"/>
                <w:b/>
                <w:snapToGrid w:val="0"/>
              </w:rPr>
              <w:t>9 290 866,9</w:t>
            </w:r>
          </w:p>
        </w:tc>
        <w:tc>
          <w:tcPr>
            <w:tcW w:w="860" w:type="dxa"/>
            <w:vAlign w:val="center"/>
          </w:tcPr>
          <w:p w:rsidR="00971B67" w:rsidRPr="003643C6" w:rsidRDefault="00971B67" w:rsidP="003643C6">
            <w:pPr>
              <w:tabs>
                <w:tab w:val="left" w:pos="709"/>
              </w:tabs>
              <w:ind w:left="-107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3643C6">
              <w:rPr>
                <w:rFonts w:ascii="Times New Roman" w:hAnsi="Times New Roman" w:cs="Times New Roman"/>
                <w:b/>
                <w:snapToGrid w:val="0"/>
              </w:rPr>
              <w:t>100,0</w:t>
            </w:r>
          </w:p>
        </w:tc>
        <w:tc>
          <w:tcPr>
            <w:tcW w:w="1407" w:type="dxa"/>
            <w:vAlign w:val="center"/>
          </w:tcPr>
          <w:p w:rsidR="00971B67" w:rsidRPr="003643C6" w:rsidRDefault="00971B67" w:rsidP="004E32A6">
            <w:pPr>
              <w:pStyle w:val="220"/>
              <w:tabs>
                <w:tab w:val="left" w:pos="709"/>
                <w:tab w:val="left" w:pos="2049"/>
              </w:tabs>
              <w:ind w:firstLine="0"/>
              <w:jc w:val="right"/>
              <w:rPr>
                <w:b/>
                <w:snapToGrid w:val="0"/>
                <w:sz w:val="20"/>
                <w:szCs w:val="20"/>
              </w:rPr>
            </w:pPr>
            <w:r w:rsidRPr="003643C6">
              <w:rPr>
                <w:b/>
                <w:snapToGrid w:val="0"/>
                <w:sz w:val="20"/>
                <w:szCs w:val="20"/>
              </w:rPr>
              <w:t>67 750,9</w:t>
            </w:r>
          </w:p>
        </w:tc>
      </w:tr>
      <w:tr w:rsidR="00971B67" w:rsidRPr="003643C6" w:rsidTr="003643C6">
        <w:trPr>
          <w:trHeight w:val="866"/>
          <w:jc w:val="center"/>
        </w:trPr>
        <w:tc>
          <w:tcPr>
            <w:tcW w:w="4317" w:type="dxa"/>
            <w:vAlign w:val="center"/>
          </w:tcPr>
          <w:p w:rsidR="00971B67" w:rsidRPr="003643C6" w:rsidRDefault="00971B67" w:rsidP="004E32A6">
            <w:pPr>
              <w:tabs>
                <w:tab w:val="left" w:pos="709"/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43C6">
              <w:rPr>
                <w:rFonts w:ascii="Times New Roman" w:hAnsi="Times New Roman" w:cs="Times New Roman"/>
                <w:sz w:val="24"/>
                <w:szCs w:val="24"/>
              </w:rPr>
              <w:t>Кредиты, полученные бюджетом Республики Северная Осетия-Алания от кредитных организаций</w:t>
            </w:r>
          </w:p>
        </w:tc>
        <w:tc>
          <w:tcPr>
            <w:tcW w:w="1275" w:type="dxa"/>
            <w:vAlign w:val="center"/>
          </w:tcPr>
          <w:p w:rsidR="00971B67" w:rsidRPr="003643C6" w:rsidRDefault="00971B67" w:rsidP="003643C6">
            <w:pPr>
              <w:tabs>
                <w:tab w:val="left" w:pos="709"/>
              </w:tabs>
              <w:ind w:left="-109"/>
              <w:jc w:val="center"/>
              <w:rPr>
                <w:rFonts w:ascii="Times New Roman" w:hAnsi="Times New Roman" w:cs="Times New Roman"/>
              </w:rPr>
            </w:pPr>
            <w:r w:rsidRPr="003643C6">
              <w:rPr>
                <w:rFonts w:ascii="Times New Roman" w:hAnsi="Times New Roman" w:cs="Times New Roman"/>
              </w:rPr>
              <w:t>1 014 683,0</w:t>
            </w:r>
          </w:p>
        </w:tc>
        <w:tc>
          <w:tcPr>
            <w:tcW w:w="851" w:type="dxa"/>
            <w:vAlign w:val="center"/>
          </w:tcPr>
          <w:p w:rsidR="00971B67" w:rsidRPr="003643C6" w:rsidRDefault="00971B67" w:rsidP="003643C6">
            <w:pPr>
              <w:tabs>
                <w:tab w:val="left" w:pos="709"/>
              </w:tabs>
              <w:ind w:left="-107"/>
              <w:jc w:val="center"/>
              <w:rPr>
                <w:rFonts w:ascii="Times New Roman" w:hAnsi="Times New Roman" w:cs="Times New Roman"/>
              </w:rPr>
            </w:pPr>
            <w:r w:rsidRPr="003643C6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266" w:type="dxa"/>
            <w:vAlign w:val="center"/>
          </w:tcPr>
          <w:p w:rsidR="00971B67" w:rsidRPr="003643C6" w:rsidRDefault="00971B67" w:rsidP="003643C6">
            <w:pPr>
              <w:tabs>
                <w:tab w:val="left" w:pos="709"/>
              </w:tabs>
              <w:ind w:left="-109"/>
              <w:jc w:val="center"/>
              <w:rPr>
                <w:rFonts w:ascii="Times New Roman" w:hAnsi="Times New Roman" w:cs="Times New Roman"/>
              </w:rPr>
            </w:pPr>
            <w:r w:rsidRPr="003643C6">
              <w:rPr>
                <w:rFonts w:ascii="Times New Roman" w:hAnsi="Times New Roman" w:cs="Times New Roman"/>
              </w:rPr>
              <w:t>1 220 000</w:t>
            </w:r>
          </w:p>
        </w:tc>
        <w:tc>
          <w:tcPr>
            <w:tcW w:w="860" w:type="dxa"/>
            <w:vAlign w:val="center"/>
          </w:tcPr>
          <w:p w:rsidR="00971B67" w:rsidRPr="003643C6" w:rsidRDefault="00971B67" w:rsidP="003643C6">
            <w:pPr>
              <w:tabs>
                <w:tab w:val="left" w:pos="709"/>
              </w:tabs>
              <w:ind w:left="-107"/>
              <w:jc w:val="center"/>
              <w:rPr>
                <w:rFonts w:ascii="Times New Roman" w:hAnsi="Times New Roman" w:cs="Times New Roman"/>
              </w:rPr>
            </w:pPr>
            <w:r w:rsidRPr="003643C6">
              <w:rPr>
                <w:rFonts w:ascii="Times New Roman" w:hAnsi="Times New Roman" w:cs="Times New Roman"/>
              </w:rPr>
              <w:t>13,1</w:t>
            </w:r>
          </w:p>
        </w:tc>
        <w:tc>
          <w:tcPr>
            <w:tcW w:w="1407" w:type="dxa"/>
            <w:vAlign w:val="center"/>
          </w:tcPr>
          <w:p w:rsidR="00971B67" w:rsidRPr="003643C6" w:rsidRDefault="00971B67" w:rsidP="004E32A6">
            <w:pPr>
              <w:tabs>
                <w:tab w:val="left" w:pos="709"/>
              </w:tabs>
              <w:ind w:left="-108"/>
              <w:jc w:val="right"/>
              <w:rPr>
                <w:rFonts w:ascii="Times New Roman" w:hAnsi="Times New Roman" w:cs="Times New Roman"/>
              </w:rPr>
            </w:pPr>
            <w:r w:rsidRPr="003643C6">
              <w:rPr>
                <w:rFonts w:ascii="Times New Roman" w:hAnsi="Times New Roman" w:cs="Times New Roman"/>
              </w:rPr>
              <w:t>205 317</w:t>
            </w:r>
          </w:p>
        </w:tc>
      </w:tr>
      <w:tr w:rsidR="00971B67" w:rsidRPr="003643C6" w:rsidTr="003643C6">
        <w:trPr>
          <w:trHeight w:val="726"/>
          <w:jc w:val="center"/>
        </w:trPr>
        <w:tc>
          <w:tcPr>
            <w:tcW w:w="4317" w:type="dxa"/>
            <w:vAlign w:val="center"/>
          </w:tcPr>
          <w:p w:rsidR="00971B67" w:rsidRPr="003643C6" w:rsidRDefault="00971B67" w:rsidP="004E32A6">
            <w:pPr>
              <w:tabs>
                <w:tab w:val="left" w:pos="709"/>
                <w:tab w:val="left" w:pos="3011"/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43C6">
              <w:rPr>
                <w:rFonts w:ascii="Times New Roman" w:hAnsi="Times New Roman" w:cs="Times New Roman"/>
                <w:sz w:val="24"/>
                <w:szCs w:val="24"/>
              </w:rPr>
              <w:t>Бюджетные кредиты, полученные из федерального бюджета</w:t>
            </w:r>
          </w:p>
        </w:tc>
        <w:tc>
          <w:tcPr>
            <w:tcW w:w="1275" w:type="dxa"/>
            <w:vAlign w:val="center"/>
          </w:tcPr>
          <w:p w:rsidR="00971B67" w:rsidRPr="003643C6" w:rsidRDefault="00971B67" w:rsidP="003643C6">
            <w:pPr>
              <w:tabs>
                <w:tab w:val="left" w:pos="709"/>
              </w:tabs>
              <w:ind w:left="-109"/>
              <w:jc w:val="center"/>
              <w:rPr>
                <w:rFonts w:ascii="Times New Roman" w:hAnsi="Times New Roman" w:cs="Times New Roman"/>
              </w:rPr>
            </w:pPr>
            <w:r w:rsidRPr="003643C6">
              <w:rPr>
                <w:rFonts w:ascii="Times New Roman" w:hAnsi="Times New Roman" w:cs="Times New Roman"/>
              </w:rPr>
              <w:t>8 156 667,8</w:t>
            </w:r>
          </w:p>
        </w:tc>
        <w:tc>
          <w:tcPr>
            <w:tcW w:w="851" w:type="dxa"/>
            <w:vAlign w:val="center"/>
          </w:tcPr>
          <w:p w:rsidR="00971B67" w:rsidRPr="003643C6" w:rsidRDefault="00971B67" w:rsidP="003643C6">
            <w:pPr>
              <w:tabs>
                <w:tab w:val="left" w:pos="709"/>
              </w:tabs>
              <w:ind w:left="-107"/>
              <w:jc w:val="center"/>
              <w:rPr>
                <w:rFonts w:ascii="Times New Roman" w:hAnsi="Times New Roman" w:cs="Times New Roman"/>
              </w:rPr>
            </w:pPr>
            <w:r w:rsidRPr="003643C6">
              <w:rPr>
                <w:rFonts w:ascii="Times New Roman" w:hAnsi="Times New Roman" w:cs="Times New Roman"/>
              </w:rPr>
              <w:t>88,4</w:t>
            </w:r>
          </w:p>
        </w:tc>
        <w:tc>
          <w:tcPr>
            <w:tcW w:w="1266" w:type="dxa"/>
            <w:vAlign w:val="center"/>
          </w:tcPr>
          <w:p w:rsidR="00971B67" w:rsidRPr="003643C6" w:rsidRDefault="00971B67" w:rsidP="003643C6">
            <w:pPr>
              <w:tabs>
                <w:tab w:val="left" w:pos="709"/>
              </w:tabs>
              <w:ind w:left="-109"/>
              <w:jc w:val="center"/>
              <w:rPr>
                <w:rFonts w:ascii="Times New Roman" w:hAnsi="Times New Roman" w:cs="Times New Roman"/>
              </w:rPr>
            </w:pPr>
            <w:r w:rsidRPr="003643C6">
              <w:rPr>
                <w:rFonts w:ascii="Times New Roman" w:hAnsi="Times New Roman" w:cs="Times New Roman"/>
              </w:rPr>
              <w:t>8 036 356,8</w:t>
            </w:r>
          </w:p>
        </w:tc>
        <w:tc>
          <w:tcPr>
            <w:tcW w:w="860" w:type="dxa"/>
            <w:vAlign w:val="center"/>
          </w:tcPr>
          <w:p w:rsidR="00971B67" w:rsidRPr="003643C6" w:rsidRDefault="00971B67" w:rsidP="003643C6">
            <w:pPr>
              <w:tabs>
                <w:tab w:val="left" w:pos="709"/>
              </w:tabs>
              <w:ind w:left="-107"/>
              <w:jc w:val="center"/>
              <w:rPr>
                <w:rFonts w:ascii="Times New Roman" w:hAnsi="Times New Roman" w:cs="Times New Roman"/>
              </w:rPr>
            </w:pPr>
            <w:r w:rsidRPr="003643C6">
              <w:rPr>
                <w:rFonts w:ascii="Times New Roman" w:hAnsi="Times New Roman" w:cs="Times New Roman"/>
              </w:rPr>
              <w:t>86,5</w:t>
            </w:r>
          </w:p>
        </w:tc>
        <w:tc>
          <w:tcPr>
            <w:tcW w:w="1407" w:type="dxa"/>
            <w:vAlign w:val="center"/>
          </w:tcPr>
          <w:p w:rsidR="00971B67" w:rsidRPr="003643C6" w:rsidRDefault="00971B67" w:rsidP="004E32A6">
            <w:pPr>
              <w:tabs>
                <w:tab w:val="left" w:pos="709"/>
              </w:tabs>
              <w:ind w:left="-108"/>
              <w:jc w:val="right"/>
              <w:rPr>
                <w:rFonts w:ascii="Times New Roman" w:hAnsi="Times New Roman" w:cs="Times New Roman"/>
              </w:rPr>
            </w:pPr>
            <w:r w:rsidRPr="003643C6">
              <w:rPr>
                <w:rFonts w:ascii="Times New Roman" w:hAnsi="Times New Roman" w:cs="Times New Roman"/>
              </w:rPr>
              <w:t>-120 311</w:t>
            </w:r>
          </w:p>
        </w:tc>
      </w:tr>
      <w:tr w:rsidR="00971B67" w:rsidRPr="003643C6" w:rsidTr="003643C6">
        <w:trPr>
          <w:trHeight w:val="663"/>
          <w:jc w:val="center"/>
        </w:trPr>
        <w:tc>
          <w:tcPr>
            <w:tcW w:w="4317" w:type="dxa"/>
            <w:vAlign w:val="center"/>
          </w:tcPr>
          <w:p w:rsidR="00971B67" w:rsidRPr="003643C6" w:rsidRDefault="00971B67" w:rsidP="004E32A6">
            <w:pPr>
              <w:tabs>
                <w:tab w:val="left" w:pos="709"/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43C6">
              <w:rPr>
                <w:rFonts w:ascii="Times New Roman" w:hAnsi="Times New Roman" w:cs="Times New Roman"/>
                <w:sz w:val="24"/>
                <w:szCs w:val="24"/>
              </w:rPr>
              <w:t>Государственные гарантии Республики Северная Осетия-Алания</w:t>
            </w:r>
          </w:p>
        </w:tc>
        <w:tc>
          <w:tcPr>
            <w:tcW w:w="1275" w:type="dxa"/>
            <w:vAlign w:val="center"/>
          </w:tcPr>
          <w:p w:rsidR="00971B67" w:rsidRPr="003643C6" w:rsidRDefault="00971B67" w:rsidP="003643C6">
            <w:pPr>
              <w:tabs>
                <w:tab w:val="left" w:pos="709"/>
              </w:tabs>
              <w:ind w:left="-109"/>
              <w:jc w:val="center"/>
              <w:rPr>
                <w:rFonts w:ascii="Times New Roman" w:hAnsi="Times New Roman" w:cs="Times New Roman"/>
              </w:rPr>
            </w:pPr>
            <w:r w:rsidRPr="003643C6">
              <w:rPr>
                <w:rFonts w:ascii="Times New Roman" w:hAnsi="Times New Roman" w:cs="Times New Roman"/>
              </w:rPr>
              <w:t>51 765,2</w:t>
            </w:r>
          </w:p>
        </w:tc>
        <w:tc>
          <w:tcPr>
            <w:tcW w:w="851" w:type="dxa"/>
            <w:vAlign w:val="center"/>
          </w:tcPr>
          <w:p w:rsidR="00971B67" w:rsidRPr="003643C6" w:rsidRDefault="00971B67" w:rsidP="003643C6">
            <w:pPr>
              <w:tabs>
                <w:tab w:val="left" w:pos="709"/>
              </w:tabs>
              <w:ind w:left="-107"/>
              <w:jc w:val="center"/>
              <w:rPr>
                <w:rFonts w:ascii="Times New Roman" w:hAnsi="Times New Roman" w:cs="Times New Roman"/>
              </w:rPr>
            </w:pPr>
            <w:r w:rsidRPr="003643C6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266" w:type="dxa"/>
            <w:vAlign w:val="center"/>
          </w:tcPr>
          <w:p w:rsidR="00971B67" w:rsidRPr="003643C6" w:rsidRDefault="00971B67" w:rsidP="003643C6">
            <w:pPr>
              <w:tabs>
                <w:tab w:val="left" w:pos="709"/>
              </w:tabs>
              <w:ind w:left="-109"/>
              <w:jc w:val="center"/>
              <w:rPr>
                <w:rFonts w:ascii="Times New Roman" w:hAnsi="Times New Roman" w:cs="Times New Roman"/>
              </w:rPr>
            </w:pPr>
            <w:r w:rsidRPr="003643C6">
              <w:rPr>
                <w:rFonts w:ascii="Times New Roman" w:hAnsi="Times New Roman" w:cs="Times New Roman"/>
              </w:rPr>
              <w:t>34 510,1</w:t>
            </w:r>
          </w:p>
        </w:tc>
        <w:tc>
          <w:tcPr>
            <w:tcW w:w="860" w:type="dxa"/>
            <w:vAlign w:val="center"/>
          </w:tcPr>
          <w:p w:rsidR="00971B67" w:rsidRPr="003643C6" w:rsidRDefault="00971B67" w:rsidP="003643C6">
            <w:pPr>
              <w:tabs>
                <w:tab w:val="left" w:pos="709"/>
              </w:tabs>
              <w:ind w:left="-107"/>
              <w:jc w:val="center"/>
              <w:rPr>
                <w:rFonts w:ascii="Times New Roman" w:hAnsi="Times New Roman" w:cs="Times New Roman"/>
              </w:rPr>
            </w:pPr>
            <w:r w:rsidRPr="003643C6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407" w:type="dxa"/>
            <w:vAlign w:val="center"/>
          </w:tcPr>
          <w:p w:rsidR="00971B67" w:rsidRPr="003643C6" w:rsidRDefault="00971B67" w:rsidP="004E32A6">
            <w:pPr>
              <w:tabs>
                <w:tab w:val="left" w:pos="709"/>
              </w:tabs>
              <w:ind w:left="-108"/>
              <w:jc w:val="right"/>
              <w:rPr>
                <w:rFonts w:ascii="Times New Roman" w:hAnsi="Times New Roman" w:cs="Times New Roman"/>
              </w:rPr>
            </w:pPr>
            <w:r w:rsidRPr="003643C6">
              <w:rPr>
                <w:rFonts w:ascii="Times New Roman" w:hAnsi="Times New Roman" w:cs="Times New Roman"/>
              </w:rPr>
              <w:t>-17,255,1</w:t>
            </w:r>
          </w:p>
        </w:tc>
      </w:tr>
    </w:tbl>
    <w:p w:rsidR="00971B67" w:rsidRDefault="00971B67" w:rsidP="00971B67">
      <w:pPr>
        <w:tabs>
          <w:tab w:val="left" w:pos="709"/>
        </w:tabs>
        <w:spacing w:line="360" w:lineRule="auto"/>
        <w:ind w:firstLine="720"/>
        <w:jc w:val="both"/>
        <w:rPr>
          <w:sz w:val="28"/>
          <w:szCs w:val="28"/>
        </w:rPr>
      </w:pPr>
    </w:p>
    <w:p w:rsidR="00971B67" w:rsidRPr="00971B67" w:rsidRDefault="00971B67" w:rsidP="00971B67">
      <w:pPr>
        <w:tabs>
          <w:tab w:val="left" w:pos="709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1B67">
        <w:rPr>
          <w:rFonts w:ascii="Times New Roman" w:hAnsi="Times New Roman" w:cs="Times New Roman"/>
          <w:sz w:val="28"/>
          <w:szCs w:val="28"/>
        </w:rPr>
        <w:lastRenderedPageBreak/>
        <w:t xml:space="preserve">По состоянию на </w:t>
      </w:r>
      <w:r w:rsidR="001B3BBB">
        <w:rPr>
          <w:rFonts w:ascii="Times New Roman" w:hAnsi="Times New Roman" w:cs="Times New Roman"/>
          <w:sz w:val="28"/>
          <w:szCs w:val="28"/>
        </w:rPr>
        <w:t>0</w:t>
      </w:r>
      <w:r w:rsidRPr="00971B67">
        <w:rPr>
          <w:rFonts w:ascii="Times New Roman" w:hAnsi="Times New Roman" w:cs="Times New Roman"/>
          <w:sz w:val="28"/>
          <w:szCs w:val="28"/>
        </w:rPr>
        <w:t>1</w:t>
      </w:r>
      <w:r w:rsidR="001B3BBB">
        <w:rPr>
          <w:rFonts w:ascii="Times New Roman" w:hAnsi="Times New Roman" w:cs="Times New Roman"/>
          <w:sz w:val="28"/>
          <w:szCs w:val="28"/>
        </w:rPr>
        <w:t>.01.</w:t>
      </w:r>
      <w:r w:rsidRPr="00971B67">
        <w:rPr>
          <w:rFonts w:ascii="Times New Roman" w:hAnsi="Times New Roman" w:cs="Times New Roman"/>
          <w:sz w:val="28"/>
          <w:szCs w:val="28"/>
        </w:rPr>
        <w:t>2018 наибольшая доля  (86,5</w:t>
      </w:r>
      <w:r w:rsidR="001B3BBB">
        <w:rPr>
          <w:rFonts w:ascii="Times New Roman" w:hAnsi="Times New Roman" w:cs="Times New Roman"/>
          <w:sz w:val="28"/>
          <w:szCs w:val="28"/>
        </w:rPr>
        <w:t xml:space="preserve"> процента,</w:t>
      </w:r>
      <w:r w:rsidRPr="00971B67">
        <w:rPr>
          <w:rFonts w:ascii="Times New Roman" w:hAnsi="Times New Roman" w:cs="Times New Roman"/>
          <w:sz w:val="28"/>
          <w:szCs w:val="28"/>
        </w:rPr>
        <w:t xml:space="preserve">  или 8 036 356,8 тыс. рублей) в государственном долге </w:t>
      </w:r>
      <w:proofErr w:type="spellStart"/>
      <w:r w:rsidRPr="00971B67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Pr="00971B67">
        <w:rPr>
          <w:rFonts w:ascii="Times New Roman" w:hAnsi="Times New Roman" w:cs="Times New Roman"/>
          <w:sz w:val="28"/>
          <w:szCs w:val="28"/>
        </w:rPr>
        <w:t xml:space="preserve">  приходится на задолженность перед федеральным бюджетом по бюджетным кредитам, полученным из федерального бюджета. Доля кредитов, полученных бюджетом </w:t>
      </w:r>
      <w:proofErr w:type="spellStart"/>
      <w:r w:rsidRPr="00971B67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Pr="00971B67">
        <w:rPr>
          <w:rFonts w:ascii="Times New Roman" w:hAnsi="Times New Roman" w:cs="Times New Roman"/>
          <w:sz w:val="28"/>
          <w:szCs w:val="28"/>
        </w:rPr>
        <w:t xml:space="preserve"> от кредитных организаций, составила 13,1</w:t>
      </w:r>
      <w:r w:rsidR="001B3BBB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971B67">
        <w:rPr>
          <w:rFonts w:ascii="Times New Roman" w:hAnsi="Times New Roman" w:cs="Times New Roman"/>
          <w:sz w:val="28"/>
          <w:szCs w:val="28"/>
        </w:rPr>
        <w:t xml:space="preserve">, или 1 220 000,0 тыс. рублей. </w:t>
      </w:r>
    </w:p>
    <w:p w:rsidR="00971B67" w:rsidRPr="00971B67" w:rsidRDefault="00971B67" w:rsidP="00971B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1B67">
        <w:rPr>
          <w:rFonts w:ascii="Times New Roman" w:hAnsi="Times New Roman" w:cs="Times New Roman"/>
          <w:sz w:val="28"/>
          <w:szCs w:val="28"/>
        </w:rPr>
        <w:t xml:space="preserve">По условиям соглашений, заключенных Правительством РСО – Алания с Министерством финансов РФ, необходимо обеспечить дефицит республиканского бюджета </w:t>
      </w:r>
      <w:proofErr w:type="spellStart"/>
      <w:r w:rsidRPr="00971B67">
        <w:rPr>
          <w:rFonts w:ascii="Times New Roman" w:hAnsi="Times New Roman" w:cs="Times New Roman"/>
          <w:sz w:val="28"/>
          <w:szCs w:val="28"/>
        </w:rPr>
        <w:t>Р</w:t>
      </w:r>
      <w:r w:rsidR="001B3BBB">
        <w:rPr>
          <w:rFonts w:ascii="Times New Roman" w:hAnsi="Times New Roman" w:cs="Times New Roman"/>
          <w:sz w:val="28"/>
          <w:szCs w:val="28"/>
        </w:rPr>
        <w:t>С</w:t>
      </w:r>
      <w:r w:rsidRPr="00971B67">
        <w:rPr>
          <w:rFonts w:ascii="Times New Roman" w:hAnsi="Times New Roman" w:cs="Times New Roman"/>
          <w:sz w:val="28"/>
          <w:szCs w:val="28"/>
        </w:rPr>
        <w:t>О-Алания</w:t>
      </w:r>
      <w:proofErr w:type="spellEnd"/>
      <w:r w:rsidRPr="00971B67">
        <w:rPr>
          <w:rFonts w:ascii="Times New Roman" w:hAnsi="Times New Roman" w:cs="Times New Roman"/>
          <w:sz w:val="28"/>
          <w:szCs w:val="28"/>
        </w:rPr>
        <w:t xml:space="preserve"> в году на уровне не более 10 процентов от суммы доходов без учета безвозмездных поступлений за 2017 год, государственный долг на </w:t>
      </w:r>
      <w:r w:rsidR="005D7913">
        <w:rPr>
          <w:rFonts w:ascii="Times New Roman" w:hAnsi="Times New Roman" w:cs="Times New Roman"/>
          <w:sz w:val="28"/>
          <w:szCs w:val="28"/>
        </w:rPr>
        <w:t>0</w:t>
      </w:r>
      <w:r w:rsidRPr="00971B67">
        <w:rPr>
          <w:rFonts w:ascii="Times New Roman" w:hAnsi="Times New Roman" w:cs="Times New Roman"/>
          <w:sz w:val="28"/>
          <w:szCs w:val="28"/>
        </w:rPr>
        <w:t>1</w:t>
      </w:r>
      <w:r w:rsidR="005D7913">
        <w:rPr>
          <w:rFonts w:ascii="Times New Roman" w:hAnsi="Times New Roman" w:cs="Times New Roman"/>
          <w:sz w:val="28"/>
          <w:szCs w:val="28"/>
        </w:rPr>
        <w:t>.01.</w:t>
      </w:r>
      <w:r w:rsidRPr="00971B67">
        <w:rPr>
          <w:rFonts w:ascii="Times New Roman" w:hAnsi="Times New Roman" w:cs="Times New Roman"/>
          <w:sz w:val="28"/>
          <w:szCs w:val="28"/>
        </w:rPr>
        <w:t>2018  не должен был превысить 91,0</w:t>
      </w:r>
      <w:r w:rsidR="002E6EB9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Pr="00971B67">
        <w:rPr>
          <w:rFonts w:ascii="Times New Roman" w:hAnsi="Times New Roman" w:cs="Times New Roman"/>
          <w:sz w:val="28"/>
          <w:szCs w:val="28"/>
        </w:rPr>
        <w:t xml:space="preserve"> от суммы доходов без учета безвозмездных поступлений за 2017 год. </w:t>
      </w:r>
      <w:proofErr w:type="gramEnd"/>
    </w:p>
    <w:p w:rsidR="00971B67" w:rsidRPr="00971B67" w:rsidRDefault="00971B67" w:rsidP="00971B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1B67">
        <w:rPr>
          <w:rFonts w:ascii="Times New Roman" w:hAnsi="Times New Roman" w:cs="Times New Roman"/>
          <w:sz w:val="28"/>
          <w:szCs w:val="28"/>
        </w:rPr>
        <w:t>По соглашению от 28</w:t>
      </w:r>
      <w:r w:rsidR="002E6EB9">
        <w:rPr>
          <w:rFonts w:ascii="Times New Roman" w:hAnsi="Times New Roman" w:cs="Times New Roman"/>
          <w:sz w:val="28"/>
          <w:szCs w:val="28"/>
        </w:rPr>
        <w:t>.06.</w:t>
      </w:r>
      <w:r w:rsidRPr="00971B67">
        <w:rPr>
          <w:rFonts w:ascii="Times New Roman" w:hAnsi="Times New Roman" w:cs="Times New Roman"/>
          <w:sz w:val="28"/>
          <w:szCs w:val="28"/>
        </w:rPr>
        <w:t xml:space="preserve">2017  № 01-01-06/06-177 к </w:t>
      </w:r>
      <w:r w:rsidR="005D7913">
        <w:rPr>
          <w:rFonts w:ascii="Times New Roman" w:hAnsi="Times New Roman" w:cs="Times New Roman"/>
          <w:sz w:val="28"/>
          <w:szCs w:val="28"/>
        </w:rPr>
        <w:t>0</w:t>
      </w:r>
      <w:r w:rsidRPr="00971B67">
        <w:rPr>
          <w:rFonts w:ascii="Times New Roman" w:hAnsi="Times New Roman" w:cs="Times New Roman"/>
          <w:sz w:val="28"/>
          <w:szCs w:val="28"/>
        </w:rPr>
        <w:t>1</w:t>
      </w:r>
      <w:r w:rsidR="005D7913">
        <w:rPr>
          <w:rFonts w:ascii="Times New Roman" w:hAnsi="Times New Roman" w:cs="Times New Roman"/>
          <w:sz w:val="28"/>
          <w:szCs w:val="28"/>
        </w:rPr>
        <w:t>.01.</w:t>
      </w:r>
      <w:r w:rsidRPr="00971B67">
        <w:rPr>
          <w:rFonts w:ascii="Times New Roman" w:hAnsi="Times New Roman" w:cs="Times New Roman"/>
          <w:sz w:val="28"/>
          <w:szCs w:val="28"/>
        </w:rPr>
        <w:t>2018 доля общего объема долговых обязательств субъекта Российской Федерации по государственным ценным бумагам субъекта РФ и кредитам, полученным субъектов РФ от кредитных организаций, иностранных банков и международных финансовых организаций, составит не более 19 процент</w:t>
      </w:r>
      <w:r w:rsidR="002E6EB9">
        <w:rPr>
          <w:rFonts w:ascii="Times New Roman" w:hAnsi="Times New Roman" w:cs="Times New Roman"/>
          <w:sz w:val="28"/>
          <w:szCs w:val="28"/>
        </w:rPr>
        <w:t>а</w:t>
      </w:r>
      <w:r w:rsidRPr="00971B67">
        <w:rPr>
          <w:rFonts w:ascii="Times New Roman" w:hAnsi="Times New Roman" w:cs="Times New Roman"/>
          <w:sz w:val="28"/>
          <w:szCs w:val="28"/>
        </w:rPr>
        <w:t xml:space="preserve"> от суммы доходов бюджета субъекта РФ без учета безвозмездных поступлений за 2017 год.</w:t>
      </w:r>
      <w:proofErr w:type="gramEnd"/>
    </w:p>
    <w:p w:rsidR="00971B67" w:rsidRPr="00971B67" w:rsidRDefault="00971B67" w:rsidP="00971B6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3Font_3" w:hAnsi="Times New Roman" w:cs="Times New Roman"/>
          <w:sz w:val="28"/>
          <w:szCs w:val="28"/>
        </w:rPr>
      </w:pPr>
      <w:r w:rsidRPr="00971B67">
        <w:rPr>
          <w:rFonts w:ascii="Times New Roman" w:eastAsia="T3Font_3" w:hAnsi="Times New Roman" w:cs="Times New Roman"/>
          <w:sz w:val="28"/>
          <w:szCs w:val="28"/>
        </w:rPr>
        <w:t xml:space="preserve">В 2017 году дефицит республиканского бюджета </w:t>
      </w:r>
      <w:proofErr w:type="spellStart"/>
      <w:r w:rsidRPr="00971B67">
        <w:rPr>
          <w:rFonts w:ascii="Times New Roman" w:eastAsia="T3Font_3" w:hAnsi="Times New Roman" w:cs="Times New Roman"/>
          <w:sz w:val="28"/>
          <w:szCs w:val="28"/>
        </w:rPr>
        <w:t>РСО-Алания</w:t>
      </w:r>
      <w:proofErr w:type="spellEnd"/>
      <w:r w:rsidRPr="00971B67">
        <w:rPr>
          <w:rFonts w:ascii="Times New Roman" w:eastAsia="T3Font_3" w:hAnsi="Times New Roman" w:cs="Times New Roman"/>
          <w:sz w:val="28"/>
          <w:szCs w:val="28"/>
        </w:rPr>
        <w:t xml:space="preserve"> составил 231 242, 0 тыс</w:t>
      </w:r>
      <w:r w:rsidR="005D7913">
        <w:rPr>
          <w:rFonts w:ascii="Times New Roman" w:eastAsia="T3Font_3" w:hAnsi="Times New Roman" w:cs="Times New Roman"/>
          <w:sz w:val="28"/>
          <w:szCs w:val="28"/>
        </w:rPr>
        <w:t>.</w:t>
      </w:r>
      <w:r w:rsidRPr="00971B67">
        <w:rPr>
          <w:rFonts w:ascii="Times New Roman" w:eastAsia="T3Font_3" w:hAnsi="Times New Roman" w:cs="Times New Roman"/>
          <w:sz w:val="28"/>
          <w:szCs w:val="28"/>
        </w:rPr>
        <w:t xml:space="preserve"> рублей, или 2,2 </w:t>
      </w:r>
      <w:r w:rsidR="005D7913">
        <w:rPr>
          <w:rFonts w:ascii="Times New Roman" w:eastAsia="T3Font_3" w:hAnsi="Times New Roman" w:cs="Times New Roman"/>
          <w:sz w:val="28"/>
          <w:szCs w:val="28"/>
        </w:rPr>
        <w:t>процента</w:t>
      </w:r>
      <w:r w:rsidRPr="00971B67">
        <w:rPr>
          <w:rFonts w:ascii="Times New Roman" w:eastAsia="T3Font_3" w:hAnsi="Times New Roman" w:cs="Times New Roman"/>
          <w:sz w:val="28"/>
          <w:szCs w:val="28"/>
        </w:rPr>
        <w:t xml:space="preserve">  доходов,  без учета объема безвозмездных поступлений. Доля общего объема долговых обязательств </w:t>
      </w:r>
      <w:proofErr w:type="spellStart"/>
      <w:r w:rsidRPr="00971B67">
        <w:rPr>
          <w:rFonts w:ascii="Times New Roman" w:eastAsia="T3Font_3" w:hAnsi="Times New Roman" w:cs="Times New Roman"/>
          <w:sz w:val="28"/>
          <w:szCs w:val="28"/>
        </w:rPr>
        <w:t>РСО-Алания</w:t>
      </w:r>
      <w:proofErr w:type="spellEnd"/>
      <w:r w:rsidRPr="00971B67">
        <w:rPr>
          <w:rFonts w:ascii="Times New Roman" w:eastAsia="T3Font_3" w:hAnsi="Times New Roman" w:cs="Times New Roman"/>
          <w:sz w:val="28"/>
          <w:szCs w:val="28"/>
        </w:rPr>
        <w:t xml:space="preserve"> за истекший период  составила 89,5 </w:t>
      </w:r>
      <w:r w:rsidR="005D7913">
        <w:rPr>
          <w:rFonts w:ascii="Times New Roman" w:eastAsia="T3Font_3" w:hAnsi="Times New Roman" w:cs="Times New Roman"/>
          <w:sz w:val="28"/>
          <w:szCs w:val="28"/>
        </w:rPr>
        <w:t>процента</w:t>
      </w:r>
      <w:r w:rsidRPr="00971B67">
        <w:rPr>
          <w:rFonts w:ascii="Times New Roman" w:eastAsia="T3Font_3" w:hAnsi="Times New Roman" w:cs="Times New Roman"/>
          <w:sz w:val="28"/>
          <w:szCs w:val="28"/>
        </w:rPr>
        <w:t xml:space="preserve"> от суммы доходов республиканского бюджета </w:t>
      </w:r>
      <w:proofErr w:type="spellStart"/>
      <w:r w:rsidRPr="00971B67">
        <w:rPr>
          <w:rFonts w:ascii="Times New Roman" w:eastAsia="T3Font_3" w:hAnsi="Times New Roman" w:cs="Times New Roman"/>
          <w:sz w:val="28"/>
          <w:szCs w:val="28"/>
        </w:rPr>
        <w:t>РСО-Алания</w:t>
      </w:r>
      <w:proofErr w:type="spellEnd"/>
      <w:r w:rsidRPr="00971B67">
        <w:rPr>
          <w:rFonts w:ascii="Times New Roman" w:eastAsia="T3Font_3" w:hAnsi="Times New Roman" w:cs="Times New Roman"/>
          <w:sz w:val="28"/>
          <w:szCs w:val="28"/>
        </w:rPr>
        <w:t xml:space="preserve"> без учета безвозмездных поступлений, в том числе доля общего объема долговых обязательств </w:t>
      </w:r>
      <w:proofErr w:type="spellStart"/>
      <w:r w:rsidRPr="00971B67">
        <w:rPr>
          <w:rFonts w:ascii="Times New Roman" w:eastAsia="T3Font_3" w:hAnsi="Times New Roman" w:cs="Times New Roman"/>
          <w:sz w:val="28"/>
          <w:szCs w:val="28"/>
        </w:rPr>
        <w:t>РСО-Алания</w:t>
      </w:r>
      <w:proofErr w:type="spellEnd"/>
      <w:r w:rsidRPr="00971B67">
        <w:rPr>
          <w:rFonts w:ascii="Times New Roman" w:eastAsia="T3Font_3" w:hAnsi="Times New Roman" w:cs="Times New Roman"/>
          <w:sz w:val="28"/>
          <w:szCs w:val="28"/>
        </w:rPr>
        <w:t xml:space="preserve"> по кредитам, полученным </w:t>
      </w:r>
      <w:proofErr w:type="spellStart"/>
      <w:r w:rsidRPr="00971B67">
        <w:rPr>
          <w:rFonts w:ascii="Times New Roman" w:eastAsia="T3Font_3" w:hAnsi="Times New Roman" w:cs="Times New Roman"/>
          <w:sz w:val="28"/>
          <w:szCs w:val="28"/>
        </w:rPr>
        <w:t>РСО-Алания</w:t>
      </w:r>
      <w:proofErr w:type="spellEnd"/>
      <w:r w:rsidRPr="00971B67">
        <w:rPr>
          <w:rFonts w:ascii="Times New Roman" w:eastAsia="T3Font_3" w:hAnsi="Times New Roman" w:cs="Times New Roman"/>
          <w:sz w:val="28"/>
          <w:szCs w:val="28"/>
        </w:rPr>
        <w:t xml:space="preserve"> от кредитных организаций, за истекший период  составила 1</w:t>
      </w:r>
      <w:r w:rsidR="005D7913">
        <w:rPr>
          <w:rFonts w:ascii="Times New Roman" w:eastAsia="T3Font_3" w:hAnsi="Times New Roman" w:cs="Times New Roman"/>
          <w:sz w:val="28"/>
          <w:szCs w:val="28"/>
        </w:rPr>
        <w:t> </w:t>
      </w:r>
      <w:r w:rsidRPr="00971B67">
        <w:rPr>
          <w:rFonts w:ascii="Times New Roman" w:eastAsia="T3Font_3" w:hAnsi="Times New Roman" w:cs="Times New Roman"/>
          <w:sz w:val="28"/>
          <w:szCs w:val="28"/>
        </w:rPr>
        <w:t>220</w:t>
      </w:r>
      <w:r w:rsidR="005D7913">
        <w:rPr>
          <w:rFonts w:ascii="Times New Roman" w:eastAsia="T3Font_3" w:hAnsi="Times New Roman" w:cs="Times New Roman"/>
          <w:sz w:val="28"/>
          <w:szCs w:val="28"/>
        </w:rPr>
        <w:t> 000,0</w:t>
      </w:r>
      <w:r w:rsidRPr="00971B67">
        <w:rPr>
          <w:rFonts w:ascii="Times New Roman" w:eastAsia="T3Font_3" w:hAnsi="Times New Roman" w:cs="Times New Roman"/>
          <w:sz w:val="28"/>
          <w:szCs w:val="28"/>
        </w:rPr>
        <w:t xml:space="preserve"> </w:t>
      </w:r>
      <w:r w:rsidR="005D7913">
        <w:rPr>
          <w:rFonts w:ascii="Times New Roman" w:eastAsia="T3Font_3" w:hAnsi="Times New Roman" w:cs="Times New Roman"/>
          <w:sz w:val="28"/>
          <w:szCs w:val="28"/>
        </w:rPr>
        <w:t>тыс.</w:t>
      </w:r>
      <w:r w:rsidRPr="00971B67">
        <w:rPr>
          <w:rFonts w:ascii="Times New Roman" w:eastAsia="T3Font_3" w:hAnsi="Times New Roman" w:cs="Times New Roman"/>
          <w:sz w:val="28"/>
          <w:szCs w:val="28"/>
        </w:rPr>
        <w:t xml:space="preserve"> рублей, или 11,7 </w:t>
      </w:r>
      <w:r w:rsidR="005D7913">
        <w:rPr>
          <w:rFonts w:ascii="Times New Roman" w:eastAsia="T3Font_3" w:hAnsi="Times New Roman" w:cs="Times New Roman"/>
          <w:sz w:val="28"/>
          <w:szCs w:val="28"/>
        </w:rPr>
        <w:t>процента</w:t>
      </w:r>
      <w:r w:rsidRPr="00971B67">
        <w:rPr>
          <w:rFonts w:ascii="Times New Roman" w:eastAsia="T3Font_3" w:hAnsi="Times New Roman" w:cs="Times New Roman"/>
          <w:sz w:val="28"/>
          <w:szCs w:val="28"/>
        </w:rPr>
        <w:t xml:space="preserve">.  </w:t>
      </w:r>
    </w:p>
    <w:p w:rsidR="00971B67" w:rsidRPr="00971B67" w:rsidRDefault="00971B67" w:rsidP="00971B67">
      <w:pPr>
        <w:tabs>
          <w:tab w:val="left" w:pos="709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1B67">
        <w:rPr>
          <w:rFonts w:ascii="Times New Roman" w:hAnsi="Times New Roman" w:cs="Times New Roman"/>
          <w:sz w:val="28"/>
          <w:szCs w:val="28"/>
        </w:rPr>
        <w:t xml:space="preserve">Таким образом, несмотря на увеличение государственного долга в абсолютном выражении в объеме 67 750,9 тыс. рублей, параметры верхнего предела государственного долга, установленные бюджетным законодательством, на </w:t>
      </w:r>
      <w:r w:rsidR="005D7913">
        <w:rPr>
          <w:rFonts w:ascii="Times New Roman" w:hAnsi="Times New Roman" w:cs="Times New Roman"/>
          <w:sz w:val="28"/>
          <w:szCs w:val="28"/>
        </w:rPr>
        <w:t>0</w:t>
      </w:r>
      <w:r w:rsidRPr="00971B67">
        <w:rPr>
          <w:rFonts w:ascii="Times New Roman" w:hAnsi="Times New Roman" w:cs="Times New Roman"/>
          <w:sz w:val="28"/>
          <w:szCs w:val="28"/>
        </w:rPr>
        <w:t>1</w:t>
      </w:r>
      <w:r w:rsidR="005D7913">
        <w:rPr>
          <w:rFonts w:ascii="Times New Roman" w:hAnsi="Times New Roman" w:cs="Times New Roman"/>
          <w:sz w:val="28"/>
          <w:szCs w:val="28"/>
        </w:rPr>
        <w:t>.01.</w:t>
      </w:r>
      <w:r w:rsidRPr="00971B67">
        <w:rPr>
          <w:rFonts w:ascii="Times New Roman" w:hAnsi="Times New Roman" w:cs="Times New Roman"/>
          <w:sz w:val="28"/>
          <w:szCs w:val="28"/>
        </w:rPr>
        <w:t xml:space="preserve">2018  не нарушены. </w:t>
      </w:r>
    </w:p>
    <w:p w:rsidR="00E23C41" w:rsidRDefault="00E23C41" w:rsidP="004A0F64">
      <w:pPr>
        <w:pStyle w:val="Style11"/>
        <w:widowControl/>
        <w:spacing w:before="67" w:line="240" w:lineRule="auto"/>
        <w:ind w:left="284" w:firstLine="567"/>
        <w:rPr>
          <w:b/>
          <w:color w:val="000000"/>
          <w:sz w:val="28"/>
          <w:szCs w:val="28"/>
        </w:rPr>
      </w:pPr>
    </w:p>
    <w:p w:rsidR="005D4623" w:rsidRPr="00AB2D3E" w:rsidRDefault="005D4623" w:rsidP="004A0F64">
      <w:pPr>
        <w:pStyle w:val="Style11"/>
        <w:widowControl/>
        <w:spacing w:before="67" w:line="240" w:lineRule="auto"/>
        <w:ind w:left="284" w:firstLine="567"/>
        <w:rPr>
          <w:b/>
          <w:color w:val="000000"/>
          <w:sz w:val="28"/>
          <w:szCs w:val="28"/>
        </w:rPr>
      </w:pPr>
      <w:r w:rsidRPr="00AB2D3E">
        <w:rPr>
          <w:b/>
          <w:color w:val="000000"/>
          <w:sz w:val="28"/>
          <w:szCs w:val="28"/>
        </w:rPr>
        <w:t xml:space="preserve">4.Взаимодействие с органами законодательной, исполнительной власти </w:t>
      </w:r>
      <w:r>
        <w:rPr>
          <w:b/>
          <w:color w:val="000000"/>
          <w:sz w:val="28"/>
          <w:szCs w:val="28"/>
        </w:rPr>
        <w:t xml:space="preserve">РСО–Алания </w:t>
      </w:r>
      <w:r w:rsidRPr="00AB2D3E">
        <w:rPr>
          <w:b/>
          <w:color w:val="000000"/>
          <w:sz w:val="28"/>
          <w:szCs w:val="28"/>
        </w:rPr>
        <w:t>и правоохранительными структурами</w:t>
      </w:r>
      <w:r w:rsidRPr="00AD1B7A">
        <w:rPr>
          <w:b/>
          <w:color w:val="000000"/>
          <w:sz w:val="28"/>
          <w:szCs w:val="28"/>
        </w:rPr>
        <w:t xml:space="preserve"> </w:t>
      </w:r>
      <w:r w:rsidR="002E6EB9">
        <w:rPr>
          <w:b/>
          <w:color w:val="000000"/>
          <w:sz w:val="28"/>
          <w:szCs w:val="28"/>
        </w:rPr>
        <w:t>РСО</w:t>
      </w:r>
      <w:r>
        <w:rPr>
          <w:b/>
          <w:color w:val="000000"/>
          <w:sz w:val="28"/>
          <w:szCs w:val="28"/>
        </w:rPr>
        <w:t>–Алания</w:t>
      </w:r>
    </w:p>
    <w:p w:rsidR="005D4623" w:rsidRPr="00AB2D3E" w:rsidRDefault="005D4623" w:rsidP="004A0F64">
      <w:pPr>
        <w:pStyle w:val="Style11"/>
        <w:widowControl/>
        <w:spacing w:before="67" w:line="240" w:lineRule="auto"/>
        <w:ind w:left="284" w:firstLine="567"/>
        <w:jc w:val="center"/>
        <w:rPr>
          <w:b/>
          <w:color w:val="000000"/>
          <w:sz w:val="28"/>
          <w:szCs w:val="28"/>
        </w:rPr>
      </w:pPr>
    </w:p>
    <w:p w:rsidR="005D4623" w:rsidRPr="00AB2D3E" w:rsidRDefault="005D4623" w:rsidP="004A0F64">
      <w:pPr>
        <w:pStyle w:val="Style11"/>
        <w:widowControl/>
        <w:spacing w:before="67" w:line="240" w:lineRule="auto"/>
        <w:ind w:left="284" w:firstLine="567"/>
        <w:jc w:val="center"/>
        <w:rPr>
          <w:b/>
          <w:i/>
          <w:color w:val="000000"/>
          <w:sz w:val="28"/>
          <w:szCs w:val="28"/>
        </w:rPr>
      </w:pPr>
      <w:r w:rsidRPr="00AB2D3E">
        <w:rPr>
          <w:b/>
          <w:i/>
          <w:color w:val="000000"/>
          <w:sz w:val="28"/>
          <w:szCs w:val="28"/>
        </w:rPr>
        <w:t xml:space="preserve">4.1 Взаимодействие с Парламентом </w:t>
      </w:r>
      <w:r w:rsidRPr="00AD1B7A">
        <w:rPr>
          <w:b/>
          <w:i/>
          <w:color w:val="000000"/>
          <w:sz w:val="28"/>
          <w:szCs w:val="28"/>
        </w:rPr>
        <w:t>РСО–Алания</w:t>
      </w:r>
      <w:r w:rsidRPr="00AB2D3E">
        <w:rPr>
          <w:b/>
          <w:i/>
          <w:color w:val="000000"/>
          <w:sz w:val="28"/>
          <w:szCs w:val="28"/>
        </w:rPr>
        <w:t>, республиканскими органами исполнительной власти</w:t>
      </w:r>
    </w:p>
    <w:p w:rsidR="005D4623" w:rsidRPr="00AB2D3E" w:rsidRDefault="005D4623" w:rsidP="004A0F64">
      <w:pPr>
        <w:pStyle w:val="Style11"/>
        <w:widowControl/>
        <w:spacing w:before="67" w:line="240" w:lineRule="auto"/>
        <w:ind w:left="284" w:firstLine="567"/>
        <w:jc w:val="center"/>
        <w:rPr>
          <w:b/>
          <w:color w:val="000000"/>
          <w:sz w:val="28"/>
          <w:szCs w:val="28"/>
        </w:rPr>
      </w:pPr>
    </w:p>
    <w:p w:rsidR="005D4623" w:rsidRDefault="005D4623" w:rsidP="003902FA">
      <w:pPr>
        <w:spacing w:before="1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D3E">
        <w:rPr>
          <w:rFonts w:ascii="Times New Roman" w:hAnsi="Times New Roman" w:cs="Times New Roman"/>
          <w:sz w:val="28"/>
          <w:szCs w:val="28"/>
        </w:rPr>
        <w:t xml:space="preserve">В отчётном периоде было продолжено взаимодействие Палаты с Парламентом </w:t>
      </w:r>
      <w:r>
        <w:rPr>
          <w:rFonts w:ascii="Times New Roman" w:hAnsi="Times New Roman" w:cs="Times New Roman"/>
          <w:sz w:val="28"/>
          <w:szCs w:val="28"/>
        </w:rPr>
        <w:t xml:space="preserve">РСО–Алания </w:t>
      </w:r>
      <w:r w:rsidRPr="00AB2D3E">
        <w:rPr>
          <w:rFonts w:ascii="Times New Roman" w:hAnsi="Times New Roman" w:cs="Times New Roman"/>
          <w:sz w:val="28"/>
          <w:szCs w:val="28"/>
        </w:rPr>
        <w:t xml:space="preserve">и Правительством </w:t>
      </w:r>
      <w:r>
        <w:rPr>
          <w:rFonts w:ascii="Times New Roman" w:hAnsi="Times New Roman" w:cs="Times New Roman"/>
          <w:sz w:val="28"/>
          <w:szCs w:val="28"/>
        </w:rPr>
        <w:t>РСО–Алания.</w:t>
      </w:r>
    </w:p>
    <w:p w:rsidR="005D4623" w:rsidRPr="00AB2D3E" w:rsidRDefault="005D4623" w:rsidP="003902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Направлено 43 информационных письма (2016 г. – 42</w:t>
      </w:r>
      <w:r w:rsidRPr="00AB2D3E">
        <w:rPr>
          <w:rFonts w:ascii="Times New Roman" w:hAnsi="Times New Roman" w:cs="Times New Roman"/>
          <w:sz w:val="28"/>
          <w:szCs w:val="28"/>
        </w:rPr>
        <w:t xml:space="preserve">), в том числе по вопросам, находящимся на постоянном контроле (о результатах мониторинга исполнения республиканского бюджета </w:t>
      </w:r>
      <w:r>
        <w:rPr>
          <w:rFonts w:ascii="Times New Roman" w:hAnsi="Times New Roman" w:cs="Times New Roman"/>
          <w:sz w:val="28"/>
          <w:szCs w:val="28"/>
        </w:rPr>
        <w:t>РСО–Алания</w:t>
      </w:r>
      <w:r w:rsidRPr="00AB2D3E">
        <w:rPr>
          <w:rFonts w:ascii="Times New Roman" w:hAnsi="Times New Roman" w:cs="Times New Roman"/>
          <w:sz w:val="28"/>
          <w:szCs w:val="28"/>
        </w:rPr>
        <w:t xml:space="preserve">, бюджета </w:t>
      </w:r>
      <w:r>
        <w:rPr>
          <w:rFonts w:ascii="Times New Roman" w:hAnsi="Times New Roman" w:cs="Times New Roman"/>
          <w:sz w:val="28"/>
          <w:szCs w:val="28"/>
        </w:rPr>
        <w:t xml:space="preserve">ТФОМС РСО– </w:t>
      </w:r>
      <w:proofErr w:type="gramStart"/>
      <w:r>
        <w:rPr>
          <w:rFonts w:ascii="Times New Roman" w:hAnsi="Times New Roman" w:cs="Times New Roman"/>
          <w:sz w:val="28"/>
          <w:szCs w:val="28"/>
        </w:rPr>
        <w:t>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ания </w:t>
      </w:r>
      <w:r w:rsidRPr="00AB2D3E">
        <w:rPr>
          <w:rFonts w:ascii="Times New Roman" w:hAnsi="Times New Roman" w:cs="Times New Roman"/>
          <w:sz w:val="28"/>
          <w:szCs w:val="28"/>
        </w:rPr>
        <w:t xml:space="preserve">и социально-экономической ситуации в </w:t>
      </w:r>
      <w:r w:rsidR="00BA3F2E">
        <w:rPr>
          <w:rFonts w:ascii="Times New Roman" w:hAnsi="Times New Roman" w:cs="Times New Roman"/>
          <w:sz w:val="28"/>
          <w:szCs w:val="28"/>
        </w:rPr>
        <w:t>РСО</w:t>
      </w:r>
      <w:r w:rsidR="00ED521C">
        <w:rPr>
          <w:rFonts w:ascii="Times New Roman" w:hAnsi="Times New Roman" w:cs="Times New Roman"/>
          <w:sz w:val="28"/>
          <w:szCs w:val="28"/>
        </w:rPr>
        <w:t>–</w:t>
      </w:r>
      <w:r w:rsidRPr="00AB2D3E">
        <w:rPr>
          <w:rFonts w:ascii="Times New Roman" w:hAnsi="Times New Roman" w:cs="Times New Roman"/>
          <w:sz w:val="28"/>
          <w:szCs w:val="28"/>
        </w:rPr>
        <w:t>Алания за 201</w:t>
      </w:r>
      <w:r w:rsidR="009E59C2">
        <w:rPr>
          <w:rFonts w:ascii="Times New Roman" w:hAnsi="Times New Roman" w:cs="Times New Roman"/>
          <w:sz w:val="28"/>
          <w:szCs w:val="28"/>
        </w:rPr>
        <w:t>6</w:t>
      </w:r>
      <w:r w:rsidRPr="00AB2D3E">
        <w:rPr>
          <w:rFonts w:ascii="Times New Roman" w:hAnsi="Times New Roman" w:cs="Times New Roman"/>
          <w:sz w:val="28"/>
          <w:szCs w:val="28"/>
        </w:rPr>
        <w:t xml:space="preserve"> год, 1 кварт</w:t>
      </w:r>
      <w:r>
        <w:rPr>
          <w:rFonts w:ascii="Times New Roman" w:hAnsi="Times New Roman" w:cs="Times New Roman"/>
          <w:sz w:val="28"/>
          <w:szCs w:val="28"/>
        </w:rPr>
        <w:t>ал, 1 полугодие и 9 месяцев 2017</w:t>
      </w:r>
      <w:r w:rsidRPr="00AB2D3E">
        <w:rPr>
          <w:rFonts w:ascii="Times New Roman" w:hAnsi="Times New Roman" w:cs="Times New Roman"/>
          <w:sz w:val="28"/>
          <w:szCs w:val="28"/>
        </w:rPr>
        <w:t xml:space="preserve"> года)</w:t>
      </w:r>
      <w:r w:rsidRPr="00AB2D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5D4623" w:rsidRDefault="005D4623" w:rsidP="003902FA">
      <w:pPr>
        <w:pStyle w:val="Standard"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AB2D3E">
        <w:rPr>
          <w:rFonts w:cs="Times New Roman"/>
          <w:sz w:val="28"/>
          <w:szCs w:val="28"/>
          <w:shd w:val="clear" w:color="auto" w:fill="FFFFFF"/>
        </w:rPr>
        <w:t>Подробная информация была своевременно предоставлена и по всем</w:t>
      </w:r>
      <w:r>
        <w:rPr>
          <w:rFonts w:cs="Times New Roman"/>
          <w:sz w:val="28"/>
          <w:szCs w:val="28"/>
          <w:shd w:val="clear" w:color="auto" w:fill="FFFFFF"/>
        </w:rPr>
        <w:t xml:space="preserve"> 6</w:t>
      </w:r>
      <w:r w:rsidRPr="00AB2D3E">
        <w:rPr>
          <w:rFonts w:cs="Times New Roman"/>
          <w:sz w:val="28"/>
          <w:szCs w:val="28"/>
          <w:shd w:val="clear" w:color="auto" w:fill="FFFFFF"/>
        </w:rPr>
        <w:t xml:space="preserve"> исполненным проверкой вопросам, указанным в поручениях Парламента </w:t>
      </w:r>
      <w:r>
        <w:rPr>
          <w:rFonts w:cs="Times New Roman"/>
          <w:sz w:val="28"/>
          <w:szCs w:val="28"/>
          <w:shd w:val="clear" w:color="auto" w:fill="FFFFFF"/>
        </w:rPr>
        <w:t>РСО</w:t>
      </w:r>
      <w:r w:rsidR="00ED521C">
        <w:rPr>
          <w:rFonts w:cs="Times New Roman"/>
          <w:sz w:val="28"/>
          <w:szCs w:val="28"/>
        </w:rPr>
        <w:t>–</w:t>
      </w:r>
      <w:r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cs="Times New Roman"/>
          <w:sz w:val="28"/>
          <w:szCs w:val="28"/>
          <w:shd w:val="clear" w:color="auto" w:fill="FFFFFF"/>
        </w:rPr>
        <w:t>Ал</w:t>
      </w:r>
      <w:proofErr w:type="gramEnd"/>
      <w:r>
        <w:rPr>
          <w:rFonts w:cs="Times New Roman"/>
          <w:sz w:val="28"/>
          <w:szCs w:val="28"/>
          <w:shd w:val="clear" w:color="auto" w:fill="FFFFFF"/>
        </w:rPr>
        <w:t>ания</w:t>
      </w:r>
      <w:r w:rsidRPr="00AB2D3E">
        <w:rPr>
          <w:rFonts w:cs="Times New Roman"/>
          <w:sz w:val="28"/>
          <w:szCs w:val="28"/>
          <w:shd w:val="clear" w:color="auto" w:fill="FFFFFF"/>
        </w:rPr>
        <w:t xml:space="preserve"> №</w:t>
      </w:r>
      <w:r>
        <w:rPr>
          <w:rStyle w:val="FontStyle13"/>
          <w:rFonts w:eastAsia="Century Gothic"/>
        </w:rPr>
        <w:t xml:space="preserve"> 1018/54-5 от 29.12.2016. </w:t>
      </w:r>
    </w:p>
    <w:p w:rsidR="005D4623" w:rsidRPr="0099287A" w:rsidRDefault="005D4623" w:rsidP="003902FA">
      <w:pPr>
        <w:spacing w:before="1"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AB2D3E">
        <w:rPr>
          <w:rFonts w:ascii="Times New Roman" w:hAnsi="Times New Roman" w:cs="Times New Roman"/>
          <w:sz w:val="28"/>
          <w:szCs w:val="28"/>
        </w:rPr>
        <w:t xml:space="preserve">В течение всего отчётного периода во исполнение требований </w:t>
      </w:r>
      <w:r w:rsidRPr="00AB2D3E">
        <w:rPr>
          <w:rFonts w:ascii="Times New Roman" w:hAnsi="Times New Roman" w:cs="Times New Roman"/>
          <w:color w:val="000000"/>
          <w:sz w:val="28"/>
          <w:szCs w:val="28"/>
        </w:rPr>
        <w:t>Закона № 21-РЗ «О КСП РСО</w:t>
      </w:r>
      <w:r w:rsidR="00ED521C">
        <w:rPr>
          <w:rFonts w:ascii="Times New Roman" w:hAnsi="Times New Roman" w:cs="Times New Roman"/>
          <w:sz w:val="28"/>
          <w:szCs w:val="28"/>
        </w:rPr>
        <w:t>–</w:t>
      </w:r>
      <w:r w:rsidRPr="00AB2D3E">
        <w:rPr>
          <w:rFonts w:ascii="Times New Roman" w:hAnsi="Times New Roman" w:cs="Times New Roman"/>
          <w:color w:val="000000"/>
          <w:sz w:val="28"/>
          <w:szCs w:val="28"/>
        </w:rPr>
        <w:t xml:space="preserve">Алания» на заседаниях </w:t>
      </w:r>
      <w:r w:rsidR="00ED521C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омитетов Парламента</w:t>
      </w:r>
      <w:r w:rsidRPr="00000C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2D3E">
        <w:rPr>
          <w:rFonts w:ascii="Times New Roman" w:hAnsi="Times New Roman" w:cs="Times New Roman"/>
          <w:color w:val="000000"/>
          <w:sz w:val="28"/>
          <w:szCs w:val="28"/>
        </w:rPr>
        <w:t>РСО</w:t>
      </w:r>
      <w:r w:rsidR="00ED521C">
        <w:rPr>
          <w:rFonts w:ascii="Times New Roman" w:hAnsi="Times New Roman" w:cs="Times New Roman"/>
          <w:sz w:val="28"/>
          <w:szCs w:val="28"/>
        </w:rPr>
        <w:t>–</w:t>
      </w:r>
      <w:r w:rsidRPr="00AB2D3E">
        <w:rPr>
          <w:rFonts w:ascii="Times New Roman" w:hAnsi="Times New Roman" w:cs="Times New Roman"/>
          <w:color w:val="000000"/>
          <w:sz w:val="28"/>
          <w:szCs w:val="28"/>
        </w:rPr>
        <w:t>Алания</w:t>
      </w:r>
      <w:r>
        <w:rPr>
          <w:rFonts w:ascii="Times New Roman" w:hAnsi="Times New Roman" w:cs="Times New Roman"/>
          <w:color w:val="000000"/>
          <w:sz w:val="28"/>
          <w:szCs w:val="28"/>
        </w:rPr>
        <w:t>, Совета Парламента</w:t>
      </w:r>
      <w:r w:rsidRPr="00000C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2D3E">
        <w:rPr>
          <w:rFonts w:ascii="Times New Roman" w:hAnsi="Times New Roman" w:cs="Times New Roman"/>
          <w:color w:val="000000"/>
          <w:sz w:val="28"/>
          <w:szCs w:val="28"/>
        </w:rPr>
        <w:t>РСО</w:t>
      </w:r>
      <w:r w:rsidR="00ED521C">
        <w:rPr>
          <w:rFonts w:ascii="Times New Roman" w:hAnsi="Times New Roman" w:cs="Times New Roman"/>
          <w:sz w:val="28"/>
          <w:szCs w:val="28"/>
        </w:rPr>
        <w:t>–</w:t>
      </w:r>
      <w:r w:rsidRPr="00AB2D3E">
        <w:rPr>
          <w:rFonts w:ascii="Times New Roman" w:hAnsi="Times New Roman" w:cs="Times New Roman"/>
          <w:color w:val="000000"/>
          <w:sz w:val="28"/>
          <w:szCs w:val="28"/>
        </w:rPr>
        <w:t>Алания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непосредственно </w:t>
      </w:r>
      <w:r w:rsidRPr="00AB2D3E">
        <w:rPr>
          <w:rFonts w:ascii="Times New Roman" w:hAnsi="Times New Roman" w:cs="Times New Roman"/>
          <w:color w:val="000000"/>
          <w:sz w:val="28"/>
          <w:szCs w:val="28"/>
        </w:rPr>
        <w:t xml:space="preserve">Парламента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РСО–Алания </w:t>
      </w:r>
      <w:r w:rsidRPr="00AB2D3E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докладами и </w:t>
      </w:r>
      <w:r w:rsidRPr="00AB2D3E">
        <w:rPr>
          <w:rFonts w:ascii="Times New Roman" w:hAnsi="Times New Roman" w:cs="Times New Roman"/>
          <w:color w:val="000000"/>
          <w:sz w:val="28"/>
          <w:szCs w:val="28"/>
        </w:rPr>
        <w:t xml:space="preserve">заключениями Палаты </w:t>
      </w:r>
      <w:r w:rsidRPr="00AB2D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 исполнении республиканского бюджета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РСО–Алания за 2016</w:t>
      </w:r>
      <w:r w:rsidRPr="00AB2D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год, первый квартал, первое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полугодие и девять месяцев 2017</w:t>
      </w:r>
      <w:r w:rsidRPr="00AB2D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года,</w:t>
      </w:r>
      <w:r w:rsidR="00ED52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проектах законов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B2D3E">
        <w:rPr>
          <w:rFonts w:ascii="Times New Roman" w:hAnsi="Times New Roman" w:cs="Times New Roman"/>
          <w:sz w:val="28"/>
          <w:szCs w:val="28"/>
          <w:shd w:val="clear" w:color="auto" w:fill="FFFFFF"/>
        </w:rPr>
        <w:t>«О республиканс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ком бюджете РСО – Алания на 2018</w:t>
      </w:r>
      <w:r w:rsidRPr="00AB2D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B2D3E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proofErr w:type="gramEnd"/>
      <w:r w:rsidRPr="00AB2D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плановый период 2019 и 2020</w:t>
      </w:r>
      <w:r w:rsidRPr="00AB2D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годов», </w:t>
      </w:r>
      <w:r w:rsidRPr="00AB2D3E">
        <w:rPr>
          <w:rFonts w:ascii="Times New Roman" w:hAnsi="Times New Roman" w:cs="Times New Roman"/>
          <w:color w:val="000000"/>
          <w:sz w:val="28"/>
          <w:szCs w:val="28"/>
        </w:rPr>
        <w:t>«Об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2D3E">
        <w:rPr>
          <w:rFonts w:ascii="Times New Roman" w:hAnsi="Times New Roman" w:cs="Times New Roman"/>
          <w:color w:val="000000"/>
          <w:sz w:val="28"/>
          <w:szCs w:val="28"/>
        </w:rPr>
        <w:t>исполнении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бюджета ТФОМС за 2016 год», «О бюджете ТФОМС на 2018 год и на плановый период 2019 и 2020</w:t>
      </w:r>
      <w:r w:rsidRPr="00AB2D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годов»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000CA1">
        <w:rPr>
          <w:rFonts w:ascii="Times New Roman" w:eastAsia="Times New Roman" w:hAnsi="Times New Roman" w:cs="Times New Roman"/>
          <w:sz w:val="28"/>
          <w:szCs w:val="28"/>
        </w:rPr>
        <w:t xml:space="preserve">«О внесении изменений в </w:t>
      </w:r>
      <w:r w:rsidR="00A131A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000CA1">
        <w:rPr>
          <w:rFonts w:ascii="Times New Roman" w:eastAsia="Times New Roman" w:hAnsi="Times New Roman" w:cs="Times New Roman"/>
          <w:sz w:val="28"/>
          <w:szCs w:val="28"/>
        </w:rPr>
        <w:t xml:space="preserve">акон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РСО–Алания </w:t>
      </w:r>
      <w:r w:rsidRPr="00000CA1">
        <w:rPr>
          <w:rFonts w:ascii="Times New Roman" w:eastAsia="Times New Roman" w:hAnsi="Times New Roman" w:cs="Times New Roman"/>
          <w:sz w:val="28"/>
          <w:szCs w:val="28"/>
        </w:rPr>
        <w:t xml:space="preserve">«О республиканском бюджете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РСО–Алания н</w:t>
      </w:r>
      <w:r w:rsidRPr="00000CA1">
        <w:rPr>
          <w:rFonts w:ascii="Times New Roman" w:eastAsia="Times New Roman" w:hAnsi="Times New Roman" w:cs="Times New Roman"/>
          <w:sz w:val="28"/>
          <w:szCs w:val="28"/>
        </w:rPr>
        <w:t>а 2017 год и плановый период 2018 и 2019 годов</w:t>
      </w:r>
      <w:r w:rsidR="00A131A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00C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B2D3E">
        <w:rPr>
          <w:rFonts w:ascii="Times New Roman" w:hAnsi="Times New Roman" w:cs="Times New Roman"/>
          <w:sz w:val="28"/>
          <w:szCs w:val="28"/>
          <w:shd w:val="clear" w:color="auto" w:fill="FFFFFF"/>
        </w:rPr>
        <w:t>и некоторым другим вопросам, касавшимся расходования средств республиканского бюджета, выступал Председатель Палаты.</w:t>
      </w:r>
      <w:proofErr w:type="gramEnd"/>
    </w:p>
    <w:p w:rsidR="005D4623" w:rsidRDefault="005D4623" w:rsidP="003902FA">
      <w:pPr>
        <w:spacing w:before="1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D3E">
        <w:rPr>
          <w:rFonts w:ascii="Times New Roman" w:hAnsi="Times New Roman" w:cs="Times New Roman"/>
          <w:sz w:val="28"/>
          <w:szCs w:val="28"/>
        </w:rPr>
        <w:t>Палата обращала внимание на завышенный объем прогнозируемых поступлений по одним видам доходов республиканского бюджета и имеющиеся резервы для увеличения других. В расходной части бюджета серьезное внимание было уделено необходимости достижения целевых показателей, запланированных в рамках реализации региональных государственных программ, как текущего финансового года, так и в</w:t>
      </w:r>
      <w:r>
        <w:rPr>
          <w:rFonts w:ascii="Times New Roman" w:hAnsi="Times New Roman" w:cs="Times New Roman"/>
          <w:sz w:val="28"/>
          <w:szCs w:val="28"/>
        </w:rPr>
        <w:t xml:space="preserve">ступающих в силу с </w:t>
      </w:r>
      <w:r w:rsidR="00A131AC">
        <w:rPr>
          <w:rFonts w:ascii="Times New Roman" w:hAnsi="Times New Roman" w:cs="Times New Roman"/>
          <w:sz w:val="28"/>
          <w:szCs w:val="28"/>
        </w:rPr>
        <w:t>01.01.</w:t>
      </w:r>
      <w:r>
        <w:rPr>
          <w:rFonts w:ascii="Times New Roman" w:hAnsi="Times New Roman" w:cs="Times New Roman"/>
          <w:sz w:val="28"/>
          <w:szCs w:val="28"/>
        </w:rPr>
        <w:t>2018</w:t>
      </w:r>
      <w:r w:rsidRPr="00AB2D3E">
        <w:rPr>
          <w:rFonts w:ascii="Times New Roman" w:hAnsi="Times New Roman" w:cs="Times New Roman"/>
          <w:sz w:val="28"/>
          <w:szCs w:val="28"/>
        </w:rPr>
        <w:t xml:space="preserve">, а также соблюдению сроков строительства социально значимых для жителей республики объектов, включенных в программные мероприятия. </w:t>
      </w:r>
    </w:p>
    <w:p w:rsidR="005D4623" w:rsidRDefault="005D4623" w:rsidP="003902FA">
      <w:pPr>
        <w:spacing w:before="1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Всего руководители Палаты участвовали на 32 з</w:t>
      </w:r>
      <w:r w:rsidR="00A131AC">
        <w:rPr>
          <w:rFonts w:ascii="Times New Roman" w:hAnsi="Times New Roman" w:cs="Times New Roman"/>
          <w:sz w:val="28"/>
          <w:szCs w:val="28"/>
        </w:rPr>
        <w:t>аседаниях Совета Парламента РСО–</w:t>
      </w:r>
      <w:r>
        <w:rPr>
          <w:rFonts w:ascii="Times New Roman" w:hAnsi="Times New Roman" w:cs="Times New Roman"/>
          <w:sz w:val="28"/>
          <w:szCs w:val="28"/>
        </w:rPr>
        <w:t>Алания, 12 заседаниях Парламента РСО–Алания, а также 21 раз приняли участие в работе профильных комитетов Парламента РСО–Алания</w:t>
      </w:r>
      <w:r w:rsidR="00A131A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которых были заслушаны </w:t>
      </w:r>
      <w:r w:rsidRPr="00AB2D3E">
        <w:rPr>
          <w:rFonts w:ascii="Times New Roman" w:hAnsi="Times New Roman" w:cs="Times New Roman"/>
          <w:sz w:val="28"/>
          <w:szCs w:val="28"/>
        </w:rPr>
        <w:t>и получили</w:t>
      </w:r>
      <w:r>
        <w:rPr>
          <w:rFonts w:ascii="Times New Roman" w:hAnsi="Times New Roman" w:cs="Times New Roman"/>
          <w:sz w:val="28"/>
          <w:szCs w:val="28"/>
        </w:rPr>
        <w:t xml:space="preserve"> положительную оценку депутатов </w:t>
      </w:r>
      <w:r w:rsidRPr="00AB2D3E">
        <w:rPr>
          <w:rFonts w:ascii="Times New Roman" w:hAnsi="Times New Roman" w:cs="Times New Roman"/>
          <w:b/>
          <w:sz w:val="28"/>
          <w:szCs w:val="28"/>
        </w:rPr>
        <w:t>тринадцать</w:t>
      </w:r>
      <w:r w:rsidRPr="00AB2D3E">
        <w:rPr>
          <w:rFonts w:ascii="Times New Roman" w:hAnsi="Times New Roman" w:cs="Times New Roman"/>
          <w:sz w:val="28"/>
          <w:szCs w:val="28"/>
        </w:rPr>
        <w:t xml:space="preserve"> отчётов</w:t>
      </w:r>
      <w:r w:rsidR="00A131AC">
        <w:rPr>
          <w:rFonts w:ascii="Times New Roman" w:hAnsi="Times New Roman" w:cs="Times New Roman"/>
          <w:sz w:val="28"/>
          <w:szCs w:val="28"/>
        </w:rPr>
        <w:t>,</w:t>
      </w:r>
      <w:r w:rsidRPr="00AB2D3E">
        <w:rPr>
          <w:rFonts w:ascii="Times New Roman" w:hAnsi="Times New Roman" w:cs="Times New Roman"/>
          <w:sz w:val="28"/>
          <w:szCs w:val="28"/>
        </w:rPr>
        <w:t xml:space="preserve"> составленных </w:t>
      </w:r>
      <w:r>
        <w:rPr>
          <w:rFonts w:ascii="Times New Roman" w:hAnsi="Times New Roman" w:cs="Times New Roman"/>
          <w:sz w:val="28"/>
          <w:szCs w:val="28"/>
        </w:rPr>
        <w:t xml:space="preserve">Палатой </w:t>
      </w:r>
      <w:r w:rsidRPr="00AB2D3E">
        <w:rPr>
          <w:rFonts w:ascii="Times New Roman" w:hAnsi="Times New Roman" w:cs="Times New Roman"/>
          <w:sz w:val="28"/>
          <w:szCs w:val="28"/>
        </w:rPr>
        <w:t>по итогам оконченных проверкой контрольных мероприятий</w:t>
      </w:r>
      <w:r w:rsidR="00A131AC">
        <w:rPr>
          <w:rFonts w:ascii="Times New Roman" w:hAnsi="Times New Roman" w:cs="Times New Roman"/>
          <w:sz w:val="28"/>
          <w:szCs w:val="28"/>
        </w:rPr>
        <w:t>,</w:t>
      </w:r>
      <w:r w:rsidRPr="00AB2D3E">
        <w:rPr>
          <w:rFonts w:ascii="Times New Roman" w:hAnsi="Times New Roman" w:cs="Times New Roman"/>
          <w:sz w:val="28"/>
          <w:szCs w:val="28"/>
        </w:rPr>
        <w:t xml:space="preserve"> и внесены предложения по устранению причин и условий, способствовавших совершению финансовых нарушений.</w:t>
      </w:r>
      <w:proofErr w:type="gramEnd"/>
      <w:r w:rsidRPr="00AB2D3E">
        <w:rPr>
          <w:rFonts w:ascii="Times New Roman" w:hAnsi="Times New Roman" w:cs="Times New Roman"/>
          <w:sz w:val="28"/>
          <w:szCs w:val="28"/>
        </w:rPr>
        <w:t xml:space="preserve"> Итоги проверок приняты депутатами Парламента </w:t>
      </w:r>
      <w:r>
        <w:rPr>
          <w:rFonts w:ascii="Times New Roman" w:hAnsi="Times New Roman" w:cs="Times New Roman"/>
          <w:sz w:val="28"/>
          <w:szCs w:val="28"/>
        </w:rPr>
        <w:t xml:space="preserve">РСО–Алания </w:t>
      </w:r>
      <w:r w:rsidRPr="00AB2D3E">
        <w:rPr>
          <w:rFonts w:ascii="Times New Roman" w:hAnsi="Times New Roman" w:cs="Times New Roman"/>
          <w:sz w:val="28"/>
          <w:szCs w:val="28"/>
        </w:rPr>
        <w:t xml:space="preserve">к сведению, </w:t>
      </w:r>
      <w:r>
        <w:rPr>
          <w:rFonts w:ascii="Times New Roman" w:hAnsi="Times New Roman" w:cs="Times New Roman"/>
          <w:sz w:val="28"/>
          <w:szCs w:val="28"/>
        </w:rPr>
        <w:t xml:space="preserve">серьёзных </w:t>
      </w:r>
      <w:r w:rsidRPr="00AB2D3E">
        <w:rPr>
          <w:rFonts w:ascii="Times New Roman" w:hAnsi="Times New Roman" w:cs="Times New Roman"/>
          <w:sz w:val="28"/>
          <w:szCs w:val="28"/>
        </w:rPr>
        <w:t>замечаний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D3E">
        <w:rPr>
          <w:rFonts w:ascii="Times New Roman" w:hAnsi="Times New Roman" w:cs="Times New Roman"/>
          <w:sz w:val="28"/>
          <w:szCs w:val="28"/>
        </w:rPr>
        <w:t>работе ревизоров Палаты не поступило.</w:t>
      </w:r>
    </w:p>
    <w:p w:rsidR="005D4623" w:rsidRPr="00AB2D3E" w:rsidRDefault="005D4623" w:rsidP="003902FA">
      <w:pPr>
        <w:spacing w:before="1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D3E">
        <w:rPr>
          <w:rFonts w:ascii="Times New Roman" w:hAnsi="Times New Roman" w:cs="Times New Roman"/>
          <w:sz w:val="28"/>
          <w:szCs w:val="28"/>
        </w:rPr>
        <w:t xml:space="preserve">В рамках законотворческой деятельности в профильные комитеты Парламента </w:t>
      </w:r>
      <w:r>
        <w:rPr>
          <w:rFonts w:ascii="Times New Roman" w:hAnsi="Times New Roman" w:cs="Times New Roman"/>
          <w:sz w:val="28"/>
          <w:szCs w:val="28"/>
        </w:rPr>
        <w:t>РСО</w:t>
      </w:r>
      <w:r w:rsidR="00A131A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Алания направлено 12 </w:t>
      </w:r>
      <w:r w:rsidRPr="00AB2D3E">
        <w:rPr>
          <w:rFonts w:ascii="Times New Roman" w:hAnsi="Times New Roman" w:cs="Times New Roman"/>
          <w:sz w:val="28"/>
          <w:szCs w:val="28"/>
        </w:rPr>
        <w:t xml:space="preserve">заключений специалистов Палаты на </w:t>
      </w:r>
      <w:r w:rsidRPr="00AB2D3E">
        <w:rPr>
          <w:rFonts w:ascii="Times New Roman" w:hAnsi="Times New Roman" w:cs="Times New Roman"/>
          <w:sz w:val="28"/>
          <w:szCs w:val="28"/>
        </w:rPr>
        <w:lastRenderedPageBreak/>
        <w:t>проекты законов и иных нормативных правовых актов, внесенных на рассмотрение Парламента в соответствии с требованиями законодательства.</w:t>
      </w:r>
    </w:p>
    <w:p w:rsidR="005D4623" w:rsidRPr="00AB2D3E" w:rsidRDefault="005D4623" w:rsidP="003902FA">
      <w:pPr>
        <w:spacing w:before="1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Сложившаяся п</w:t>
      </w:r>
      <w:r w:rsidRPr="00AB2D3E">
        <w:rPr>
          <w:rFonts w:ascii="Times New Roman" w:hAnsi="Times New Roman" w:cs="Times New Roman"/>
          <w:sz w:val="28"/>
          <w:szCs w:val="28"/>
        </w:rPr>
        <w:t xml:space="preserve">рактика заслушивания отчетов по результатам проверок Палаты в профильных комитетах Парламента </w:t>
      </w:r>
      <w:r>
        <w:rPr>
          <w:rFonts w:ascii="Times New Roman" w:hAnsi="Times New Roman" w:cs="Times New Roman"/>
          <w:sz w:val="28"/>
          <w:szCs w:val="28"/>
        </w:rPr>
        <w:t xml:space="preserve">РСО–Алания </w:t>
      </w:r>
      <w:r w:rsidRPr="00AB2D3E">
        <w:rPr>
          <w:rFonts w:ascii="Times New Roman" w:hAnsi="Times New Roman" w:cs="Times New Roman"/>
          <w:sz w:val="28"/>
          <w:szCs w:val="28"/>
        </w:rPr>
        <w:t xml:space="preserve">позволяет </w:t>
      </w:r>
      <w:r>
        <w:rPr>
          <w:rFonts w:ascii="Times New Roman" w:hAnsi="Times New Roman" w:cs="Times New Roman"/>
          <w:sz w:val="28"/>
          <w:szCs w:val="28"/>
        </w:rPr>
        <w:t xml:space="preserve">в режиме реального времени приступать к работе и контролировать </w:t>
      </w:r>
      <w:r w:rsidRPr="00AB2D3E">
        <w:rPr>
          <w:rFonts w:ascii="Times New Roman" w:hAnsi="Times New Roman" w:cs="Times New Roman"/>
          <w:sz w:val="28"/>
          <w:szCs w:val="28"/>
        </w:rPr>
        <w:t>выявленные нарушен</w:t>
      </w:r>
      <w:r>
        <w:rPr>
          <w:rFonts w:ascii="Times New Roman" w:hAnsi="Times New Roman" w:cs="Times New Roman"/>
          <w:sz w:val="28"/>
          <w:szCs w:val="28"/>
        </w:rPr>
        <w:t>ия в финансово-бюджетной сфере.</w:t>
      </w:r>
    </w:p>
    <w:p w:rsidR="005D4623" w:rsidRPr="00AB2D3E" w:rsidRDefault="005D4623" w:rsidP="003902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D3E">
        <w:rPr>
          <w:rFonts w:ascii="Times New Roman" w:hAnsi="Times New Roman" w:cs="Times New Roman"/>
          <w:sz w:val="28"/>
          <w:szCs w:val="28"/>
        </w:rPr>
        <w:t>Например, на обсуждение депутатов были представлены результаты таких масштабных контрольных мероприятий,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D3E">
        <w:rPr>
          <w:rFonts w:ascii="Times New Roman" w:hAnsi="Times New Roman" w:cs="Times New Roman"/>
          <w:sz w:val="28"/>
          <w:szCs w:val="28"/>
        </w:rPr>
        <w:t>проверка:</w:t>
      </w:r>
    </w:p>
    <w:p w:rsidR="005D4623" w:rsidRPr="00D163BF" w:rsidRDefault="005D4623" w:rsidP="003902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3BF">
        <w:rPr>
          <w:rFonts w:ascii="Times New Roman" w:eastAsia="Times New Roman" w:hAnsi="Times New Roman" w:cs="Times New Roman"/>
          <w:sz w:val="28"/>
          <w:szCs w:val="28"/>
        </w:rPr>
        <w:t>законности, результативности (эффективности и экономности) использования межбюджетных трансфертов, предоставленных из республиканского бюджета в 2015</w:t>
      </w:r>
      <w:r w:rsidR="00A131A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2016 годах бюджетам</w:t>
      </w:r>
      <w:r w:rsidRPr="00D163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Алагирского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Ардонского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Правобережного и Пригородного </w:t>
      </w:r>
      <w:r w:rsidRPr="00D163BF">
        <w:rPr>
          <w:rFonts w:ascii="Times New Roman" w:eastAsia="Times New Roman" w:hAnsi="Times New Roman" w:cs="Times New Roman"/>
          <w:sz w:val="28"/>
          <w:szCs w:val="28"/>
        </w:rPr>
        <w:t>района РСО – Алания;</w:t>
      </w:r>
    </w:p>
    <w:p w:rsidR="005D4623" w:rsidRPr="00EE179B" w:rsidRDefault="005D4623" w:rsidP="003902F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E179B">
        <w:rPr>
          <w:rFonts w:ascii="Times New Roman" w:eastAsia="Times New Roman" w:hAnsi="Times New Roman" w:cs="Times New Roman"/>
          <w:sz w:val="28"/>
          <w:szCs w:val="28"/>
        </w:rPr>
        <w:t>законности, результативности (эффективности и экономности) субвенций, выделенных в 2017 году из республиканского бюджета на осуществление полномочий РСО</w:t>
      </w:r>
      <w:r w:rsidR="00A131AC">
        <w:rPr>
          <w:rFonts w:ascii="Times New Roman" w:hAnsi="Times New Roman" w:cs="Times New Roman"/>
          <w:sz w:val="28"/>
          <w:szCs w:val="28"/>
        </w:rPr>
        <w:t>–</w:t>
      </w:r>
      <w:r w:rsidRPr="00EE179B">
        <w:rPr>
          <w:rFonts w:ascii="Times New Roman" w:eastAsia="Times New Roman" w:hAnsi="Times New Roman" w:cs="Times New Roman"/>
          <w:sz w:val="28"/>
          <w:szCs w:val="28"/>
        </w:rPr>
        <w:t>Алания по организации и поддержке учреждений культуры бюджетам муниципальных образований РСО–Алания;</w:t>
      </w:r>
    </w:p>
    <w:p w:rsidR="005D4623" w:rsidRPr="00AB2D3E" w:rsidRDefault="005D4623" w:rsidP="003902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79B">
        <w:rPr>
          <w:rFonts w:ascii="Times New Roman" w:eastAsia="Times New Roman" w:hAnsi="Times New Roman" w:cs="Times New Roman"/>
          <w:sz w:val="28"/>
          <w:szCs w:val="28"/>
        </w:rPr>
        <w:t>законности, результативности (эффективности и экономности) использования средств республиканского бюджета, выделенных в 2015-2016 годах Комитету РСО</w:t>
      </w:r>
      <w:r w:rsidR="00A131AC">
        <w:rPr>
          <w:rFonts w:ascii="Times New Roman" w:hAnsi="Times New Roman" w:cs="Times New Roman"/>
          <w:sz w:val="28"/>
          <w:szCs w:val="28"/>
        </w:rPr>
        <w:t>–</w:t>
      </w:r>
      <w:r w:rsidRPr="00EE179B">
        <w:rPr>
          <w:rFonts w:ascii="Times New Roman" w:eastAsia="Times New Roman" w:hAnsi="Times New Roman" w:cs="Times New Roman"/>
          <w:sz w:val="28"/>
          <w:szCs w:val="28"/>
        </w:rPr>
        <w:t>Алания по занятости</w:t>
      </w:r>
      <w:r>
        <w:rPr>
          <w:rFonts w:ascii="Times New Roman" w:hAnsi="Times New Roman" w:cs="Times New Roman"/>
          <w:sz w:val="28"/>
          <w:szCs w:val="28"/>
        </w:rPr>
        <w:t xml:space="preserve"> населения в рамках реализации </w:t>
      </w:r>
      <w:r w:rsidR="00A131AC">
        <w:rPr>
          <w:rFonts w:ascii="Times New Roman" w:hAnsi="Times New Roman" w:cs="Times New Roman"/>
          <w:sz w:val="28"/>
          <w:szCs w:val="28"/>
        </w:rPr>
        <w:t>Г</w:t>
      </w:r>
      <w:r w:rsidRPr="00EE179B">
        <w:rPr>
          <w:rFonts w:ascii="Times New Roman" w:eastAsia="Times New Roman" w:hAnsi="Times New Roman" w:cs="Times New Roman"/>
          <w:sz w:val="28"/>
          <w:szCs w:val="28"/>
        </w:rPr>
        <w:t xml:space="preserve">осударственной программы «Содействие занятости населения </w:t>
      </w:r>
      <w:r>
        <w:rPr>
          <w:rFonts w:ascii="Times New Roman" w:hAnsi="Times New Roman" w:cs="Times New Roman"/>
          <w:sz w:val="28"/>
          <w:szCs w:val="28"/>
        </w:rPr>
        <w:t>РСО</w:t>
      </w:r>
      <w:r w:rsidR="00A131A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Алания» на 2014-2018 годы.</w:t>
      </w:r>
    </w:p>
    <w:p w:rsidR="005D4623" w:rsidRPr="00AB2D3E" w:rsidRDefault="005D4623" w:rsidP="005D4623">
      <w:pPr>
        <w:pStyle w:val="Style11"/>
        <w:widowControl/>
        <w:spacing w:before="67" w:line="240" w:lineRule="auto"/>
        <w:ind w:firstLine="709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4.2 Взаимодействие с </w:t>
      </w:r>
      <w:r w:rsidR="00A131AC">
        <w:rPr>
          <w:b/>
          <w:i/>
          <w:color w:val="000000"/>
          <w:sz w:val="28"/>
          <w:szCs w:val="28"/>
        </w:rPr>
        <w:t>п</w:t>
      </w:r>
      <w:r w:rsidRPr="00AB2D3E">
        <w:rPr>
          <w:b/>
          <w:i/>
          <w:color w:val="000000"/>
          <w:sz w:val="28"/>
          <w:szCs w:val="28"/>
        </w:rPr>
        <w:t>рокуратурой Р</w:t>
      </w:r>
      <w:r>
        <w:rPr>
          <w:b/>
          <w:i/>
          <w:color w:val="000000"/>
          <w:sz w:val="28"/>
          <w:szCs w:val="28"/>
        </w:rPr>
        <w:t>СО - Алания</w:t>
      </w:r>
      <w:r w:rsidRPr="00AB2D3E">
        <w:rPr>
          <w:b/>
          <w:i/>
          <w:color w:val="000000"/>
          <w:sz w:val="28"/>
          <w:szCs w:val="28"/>
        </w:rPr>
        <w:t>, другими правоохранительными и контролирующими органами</w:t>
      </w:r>
      <w:r w:rsidRPr="005C5CA9">
        <w:rPr>
          <w:b/>
          <w:i/>
          <w:color w:val="000000"/>
          <w:sz w:val="28"/>
          <w:szCs w:val="28"/>
        </w:rPr>
        <w:t xml:space="preserve"> </w:t>
      </w:r>
      <w:r w:rsidRPr="00AB2D3E">
        <w:rPr>
          <w:b/>
          <w:i/>
          <w:color w:val="000000"/>
          <w:sz w:val="28"/>
          <w:szCs w:val="28"/>
        </w:rPr>
        <w:t>Р</w:t>
      </w:r>
      <w:r>
        <w:rPr>
          <w:b/>
          <w:i/>
          <w:color w:val="000000"/>
          <w:sz w:val="28"/>
          <w:szCs w:val="28"/>
        </w:rPr>
        <w:t>СО</w:t>
      </w:r>
      <w:r w:rsidR="00A131AC">
        <w:rPr>
          <w:sz w:val="28"/>
          <w:szCs w:val="28"/>
        </w:rPr>
        <w:t>–</w:t>
      </w:r>
      <w:r>
        <w:rPr>
          <w:b/>
          <w:i/>
          <w:color w:val="000000"/>
          <w:sz w:val="28"/>
          <w:szCs w:val="28"/>
        </w:rPr>
        <w:t>Алания</w:t>
      </w:r>
    </w:p>
    <w:p w:rsidR="005D4623" w:rsidRPr="00AB2D3E" w:rsidRDefault="005D4623" w:rsidP="005D4623">
      <w:pPr>
        <w:pStyle w:val="Style11"/>
        <w:widowControl/>
        <w:spacing w:before="67" w:line="240" w:lineRule="auto"/>
        <w:ind w:left="284" w:firstLine="425"/>
        <w:jc w:val="center"/>
        <w:rPr>
          <w:b/>
          <w:color w:val="000000"/>
          <w:sz w:val="28"/>
          <w:szCs w:val="28"/>
        </w:rPr>
      </w:pPr>
    </w:p>
    <w:p w:rsidR="008B6EF3" w:rsidRDefault="008B6EF3" w:rsidP="003902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</w:t>
      </w:r>
      <w:r w:rsidR="005D4623">
        <w:rPr>
          <w:rFonts w:ascii="Times New Roman" w:hAnsi="Times New Roman" w:cs="Times New Roman"/>
          <w:sz w:val="28"/>
          <w:szCs w:val="28"/>
        </w:rPr>
        <w:t xml:space="preserve"> </w:t>
      </w:r>
      <w:r w:rsidR="005D4623" w:rsidRPr="00AB2D3E">
        <w:rPr>
          <w:rFonts w:ascii="Times New Roman" w:hAnsi="Times New Roman" w:cs="Times New Roman"/>
          <w:sz w:val="28"/>
          <w:szCs w:val="28"/>
        </w:rPr>
        <w:t>заключенных соглашений о сотрудничестве Палата взаимодейст</w:t>
      </w:r>
      <w:r w:rsidR="005D4623">
        <w:rPr>
          <w:rFonts w:ascii="Times New Roman" w:hAnsi="Times New Roman" w:cs="Times New Roman"/>
          <w:sz w:val="28"/>
          <w:szCs w:val="28"/>
        </w:rPr>
        <w:t xml:space="preserve">вовала с </w:t>
      </w:r>
      <w:r w:rsidR="00A131AC">
        <w:rPr>
          <w:rFonts w:ascii="Times New Roman" w:hAnsi="Times New Roman" w:cs="Times New Roman"/>
          <w:sz w:val="28"/>
          <w:szCs w:val="28"/>
        </w:rPr>
        <w:t>п</w:t>
      </w:r>
      <w:r w:rsidR="005D4623">
        <w:rPr>
          <w:rFonts w:ascii="Times New Roman" w:hAnsi="Times New Roman" w:cs="Times New Roman"/>
          <w:sz w:val="28"/>
          <w:szCs w:val="28"/>
        </w:rPr>
        <w:t>рокуратурой РСО</w:t>
      </w:r>
      <w:r w:rsidR="00B0400A">
        <w:rPr>
          <w:rFonts w:ascii="Times New Roman" w:hAnsi="Times New Roman" w:cs="Times New Roman"/>
          <w:sz w:val="28"/>
          <w:szCs w:val="28"/>
        </w:rPr>
        <w:t>–</w:t>
      </w:r>
      <w:r w:rsidR="005D4623">
        <w:rPr>
          <w:rFonts w:ascii="Times New Roman" w:hAnsi="Times New Roman" w:cs="Times New Roman"/>
          <w:sz w:val="28"/>
          <w:szCs w:val="28"/>
        </w:rPr>
        <w:t>Алания</w:t>
      </w:r>
      <w:r w:rsidR="005D4623" w:rsidRPr="00AB2D3E">
        <w:rPr>
          <w:rFonts w:ascii="Times New Roman" w:hAnsi="Times New Roman" w:cs="Times New Roman"/>
          <w:sz w:val="28"/>
          <w:szCs w:val="28"/>
        </w:rPr>
        <w:t xml:space="preserve">, МВД </w:t>
      </w:r>
      <w:r w:rsidR="005D4623">
        <w:rPr>
          <w:rFonts w:ascii="Times New Roman" w:hAnsi="Times New Roman" w:cs="Times New Roman"/>
          <w:sz w:val="28"/>
          <w:szCs w:val="28"/>
        </w:rPr>
        <w:t>по РСО–Алания</w:t>
      </w:r>
      <w:r w:rsidR="005D4623" w:rsidRPr="00AB2D3E">
        <w:rPr>
          <w:rFonts w:ascii="Times New Roman" w:hAnsi="Times New Roman" w:cs="Times New Roman"/>
          <w:sz w:val="28"/>
          <w:szCs w:val="28"/>
        </w:rPr>
        <w:t>, Следственным управлением Следственно</w:t>
      </w:r>
      <w:r w:rsidR="005D4623">
        <w:rPr>
          <w:rFonts w:ascii="Times New Roman" w:hAnsi="Times New Roman" w:cs="Times New Roman"/>
          <w:sz w:val="28"/>
          <w:szCs w:val="28"/>
        </w:rPr>
        <w:t>го комитета РФ</w:t>
      </w:r>
      <w:r w:rsidR="005D4623" w:rsidRPr="00AB2D3E">
        <w:rPr>
          <w:rFonts w:ascii="Times New Roman" w:hAnsi="Times New Roman" w:cs="Times New Roman"/>
          <w:sz w:val="28"/>
          <w:szCs w:val="28"/>
        </w:rPr>
        <w:t xml:space="preserve"> по </w:t>
      </w:r>
      <w:r w:rsidR="005D4623">
        <w:rPr>
          <w:rFonts w:ascii="Times New Roman" w:hAnsi="Times New Roman" w:cs="Times New Roman"/>
          <w:sz w:val="28"/>
          <w:szCs w:val="28"/>
        </w:rPr>
        <w:t>РСО–Алания</w:t>
      </w:r>
      <w:r w:rsidR="005D4623" w:rsidRPr="00AB2D3E">
        <w:rPr>
          <w:rFonts w:ascii="Times New Roman" w:hAnsi="Times New Roman" w:cs="Times New Roman"/>
          <w:sz w:val="28"/>
          <w:szCs w:val="28"/>
        </w:rPr>
        <w:t>, Управлением Федеральной налог</w:t>
      </w:r>
      <w:r w:rsidR="005D4623">
        <w:rPr>
          <w:rFonts w:ascii="Times New Roman" w:hAnsi="Times New Roman" w:cs="Times New Roman"/>
          <w:sz w:val="28"/>
          <w:szCs w:val="28"/>
        </w:rPr>
        <w:t>овой службы РФ</w:t>
      </w:r>
      <w:r w:rsidR="005D4623" w:rsidRPr="00AB2D3E">
        <w:rPr>
          <w:rFonts w:ascii="Times New Roman" w:hAnsi="Times New Roman" w:cs="Times New Roman"/>
          <w:sz w:val="28"/>
          <w:szCs w:val="28"/>
        </w:rPr>
        <w:t xml:space="preserve"> по </w:t>
      </w:r>
      <w:r w:rsidR="005D4623">
        <w:rPr>
          <w:rFonts w:ascii="Times New Roman" w:hAnsi="Times New Roman" w:cs="Times New Roman"/>
          <w:sz w:val="28"/>
          <w:szCs w:val="28"/>
        </w:rPr>
        <w:t>РСО–Алания</w:t>
      </w:r>
      <w:r w:rsidR="005D4623" w:rsidRPr="00AB2D3E">
        <w:rPr>
          <w:rFonts w:ascii="Times New Roman" w:hAnsi="Times New Roman" w:cs="Times New Roman"/>
          <w:sz w:val="28"/>
          <w:szCs w:val="28"/>
        </w:rPr>
        <w:t>, Управлением Федерального казначейства</w:t>
      </w:r>
      <w:r w:rsidR="005D4623">
        <w:rPr>
          <w:rFonts w:ascii="Times New Roman" w:hAnsi="Times New Roman" w:cs="Times New Roman"/>
          <w:sz w:val="28"/>
          <w:szCs w:val="28"/>
        </w:rPr>
        <w:t xml:space="preserve"> </w:t>
      </w:r>
      <w:r w:rsidR="005D4623" w:rsidRPr="00AB2D3E">
        <w:rPr>
          <w:rFonts w:ascii="Times New Roman" w:hAnsi="Times New Roman" w:cs="Times New Roman"/>
          <w:sz w:val="28"/>
          <w:szCs w:val="28"/>
        </w:rPr>
        <w:t xml:space="preserve">по </w:t>
      </w:r>
      <w:r w:rsidR="005D4623">
        <w:rPr>
          <w:rFonts w:ascii="Times New Roman" w:hAnsi="Times New Roman" w:cs="Times New Roman"/>
          <w:sz w:val="28"/>
          <w:szCs w:val="28"/>
        </w:rPr>
        <w:t>РСО–Алания</w:t>
      </w:r>
      <w:r w:rsidR="005D4623" w:rsidRPr="00AB2D3E">
        <w:rPr>
          <w:rFonts w:ascii="Times New Roman" w:hAnsi="Times New Roman" w:cs="Times New Roman"/>
          <w:sz w:val="28"/>
          <w:szCs w:val="28"/>
        </w:rPr>
        <w:t xml:space="preserve">, Службой финансового контроля </w:t>
      </w:r>
      <w:r>
        <w:rPr>
          <w:rFonts w:ascii="Times New Roman" w:hAnsi="Times New Roman" w:cs="Times New Roman"/>
          <w:sz w:val="28"/>
          <w:szCs w:val="28"/>
        </w:rPr>
        <w:t>РСО–Алания.</w:t>
      </w:r>
    </w:p>
    <w:p w:rsidR="000F4101" w:rsidRPr="00AB2D3E" w:rsidRDefault="000F4101" w:rsidP="000F4101">
      <w:pPr>
        <w:tabs>
          <w:tab w:val="center" w:pos="1063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101">
        <w:rPr>
          <w:rFonts w:ascii="Times New Roman" w:hAnsi="Times New Roman" w:cs="Times New Roman"/>
          <w:sz w:val="28"/>
          <w:szCs w:val="28"/>
        </w:rPr>
        <w:t>Положительное влияние на результативность контрольных и экспертно-аналитических мероприятий в 2017 году оказали налаженные конструктивные взаимоотношения с правоохранительными органами, которые информировали контрольный орган о ходе рассмотрения и принятии решений по переданным им материалам проверок.</w:t>
      </w:r>
      <w:r w:rsidRPr="00AB2D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623" w:rsidRPr="00AC09D3" w:rsidRDefault="005D4623" w:rsidP="003902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D3">
        <w:rPr>
          <w:rFonts w:ascii="Times New Roman" w:eastAsia="Calibri" w:hAnsi="Times New Roman" w:cs="Times New Roman"/>
          <w:sz w:val="28"/>
          <w:szCs w:val="28"/>
        </w:rPr>
        <w:t xml:space="preserve">В отчетном периоде взаимодействие происходило в конструктивной форме, с учетом компетенции и возможностей сторон и развивается по пути повышения эффективности совместной работы по предупреждению, пресечению и выявлению </w:t>
      </w:r>
      <w:r w:rsidRPr="00AC09D3">
        <w:rPr>
          <w:rFonts w:ascii="Times New Roman" w:eastAsia="Calibri" w:hAnsi="Times New Roman" w:cs="Times New Roman"/>
          <w:sz w:val="28"/>
          <w:szCs w:val="28"/>
        </w:rPr>
        <w:lastRenderedPageBreak/>
        <w:t>правонарушений, связанных с незаконным использованием средств бюджета и республиканского имущества.</w:t>
      </w:r>
    </w:p>
    <w:p w:rsidR="005D4623" w:rsidRPr="00AB2D3E" w:rsidRDefault="005D4623" w:rsidP="003902FA">
      <w:pPr>
        <w:tabs>
          <w:tab w:val="left" w:pos="-426"/>
          <w:tab w:val="left" w:pos="-142"/>
        </w:tabs>
        <w:spacing w:before="1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D3E">
        <w:rPr>
          <w:rFonts w:ascii="Times New Roman" w:hAnsi="Times New Roman" w:cs="Times New Roman"/>
          <w:sz w:val="28"/>
          <w:szCs w:val="28"/>
        </w:rPr>
        <w:t>Принципиальная позиция Палаты в оценке выявленных нарушений, установленных в ходе проверочной деятельности, возросшие требования к ревизорам по оформлению и закреплению результатов проверок, положительно о</w:t>
      </w:r>
      <w:r>
        <w:rPr>
          <w:rFonts w:ascii="Times New Roman" w:hAnsi="Times New Roman" w:cs="Times New Roman"/>
          <w:sz w:val="28"/>
          <w:szCs w:val="28"/>
        </w:rPr>
        <w:t>тражается</w:t>
      </w:r>
      <w:r w:rsidRPr="00AB2D3E">
        <w:rPr>
          <w:rFonts w:ascii="Times New Roman" w:hAnsi="Times New Roman" w:cs="Times New Roman"/>
          <w:sz w:val="28"/>
          <w:szCs w:val="28"/>
        </w:rPr>
        <w:t xml:space="preserve"> на качестве рассмотрения </w:t>
      </w:r>
      <w:r>
        <w:rPr>
          <w:rFonts w:ascii="Times New Roman" w:hAnsi="Times New Roman" w:cs="Times New Roman"/>
          <w:sz w:val="28"/>
          <w:szCs w:val="28"/>
        </w:rPr>
        <w:t xml:space="preserve">материалов Палаты </w:t>
      </w:r>
      <w:r w:rsidRPr="00AB2D3E">
        <w:rPr>
          <w:rFonts w:ascii="Times New Roman" w:hAnsi="Times New Roman" w:cs="Times New Roman"/>
          <w:sz w:val="28"/>
          <w:szCs w:val="28"/>
        </w:rPr>
        <w:t>в правоохранительных органах и в целом на результативности взаимодействия.</w:t>
      </w:r>
    </w:p>
    <w:p w:rsidR="005D4623" w:rsidRPr="00AB2D3E" w:rsidRDefault="005D4623" w:rsidP="003902FA">
      <w:pPr>
        <w:tabs>
          <w:tab w:val="left" w:pos="-426"/>
          <w:tab w:val="left" w:pos="0"/>
        </w:tabs>
        <w:spacing w:before="1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D3E">
        <w:rPr>
          <w:rFonts w:ascii="Times New Roman" w:hAnsi="Times New Roman" w:cs="Times New Roman"/>
          <w:sz w:val="28"/>
          <w:szCs w:val="28"/>
        </w:rPr>
        <w:t>В рамках действующих соглашений о сотрудничестве после каждого оконченного контрольного меро</w:t>
      </w:r>
      <w:r>
        <w:rPr>
          <w:rFonts w:ascii="Times New Roman" w:hAnsi="Times New Roman" w:cs="Times New Roman"/>
          <w:sz w:val="28"/>
          <w:szCs w:val="28"/>
        </w:rPr>
        <w:t>приятия и утверждения его результатов</w:t>
      </w:r>
      <w:r w:rsidRPr="00AB2D3E">
        <w:rPr>
          <w:rFonts w:ascii="Times New Roman" w:hAnsi="Times New Roman" w:cs="Times New Roman"/>
          <w:sz w:val="28"/>
          <w:szCs w:val="28"/>
        </w:rPr>
        <w:t xml:space="preserve"> коллегией Палаты все материалы проверки с признаками уголовно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D3E">
        <w:rPr>
          <w:rFonts w:ascii="Times New Roman" w:hAnsi="Times New Roman" w:cs="Times New Roman"/>
          <w:sz w:val="28"/>
          <w:szCs w:val="28"/>
        </w:rPr>
        <w:t>наказуемых деяний направляются для правовой оценки и принятия мер реагир</w:t>
      </w:r>
      <w:r>
        <w:rPr>
          <w:rFonts w:ascii="Times New Roman" w:hAnsi="Times New Roman" w:cs="Times New Roman"/>
          <w:sz w:val="28"/>
          <w:szCs w:val="28"/>
        </w:rPr>
        <w:t>ования в прокуратуру республики</w:t>
      </w:r>
      <w:r w:rsidR="00F9724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МВД по РСО–Алания либо в Следственное управление</w:t>
      </w:r>
      <w:r w:rsidRPr="00AB2D3E">
        <w:rPr>
          <w:rFonts w:ascii="Times New Roman" w:hAnsi="Times New Roman" w:cs="Times New Roman"/>
          <w:sz w:val="28"/>
          <w:szCs w:val="28"/>
        </w:rPr>
        <w:t xml:space="preserve"> Следственно</w:t>
      </w:r>
      <w:r>
        <w:rPr>
          <w:rFonts w:ascii="Times New Roman" w:hAnsi="Times New Roman" w:cs="Times New Roman"/>
          <w:sz w:val="28"/>
          <w:szCs w:val="28"/>
        </w:rPr>
        <w:t>го комитета РФ</w:t>
      </w:r>
      <w:r w:rsidRPr="00AB2D3E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РСО–Алания.</w:t>
      </w:r>
    </w:p>
    <w:p w:rsidR="005D4623" w:rsidRPr="00AB2D3E" w:rsidRDefault="005D4623" w:rsidP="003902FA">
      <w:pPr>
        <w:tabs>
          <w:tab w:val="left" w:pos="-284"/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D3E">
        <w:rPr>
          <w:rFonts w:ascii="Times New Roman" w:hAnsi="Times New Roman" w:cs="Times New Roman"/>
          <w:sz w:val="28"/>
          <w:szCs w:val="28"/>
        </w:rPr>
        <w:t xml:space="preserve">В отчётном периоде для дачи правовой оценки и принятия мер реагирования, Палатой направлено в прокуратуру республики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AB2D3E">
        <w:rPr>
          <w:rFonts w:ascii="Times New Roman" w:hAnsi="Times New Roman" w:cs="Times New Roman"/>
          <w:sz w:val="28"/>
          <w:szCs w:val="28"/>
        </w:rPr>
        <w:t xml:space="preserve"> материалов с призна</w:t>
      </w:r>
      <w:r>
        <w:rPr>
          <w:rFonts w:ascii="Times New Roman" w:hAnsi="Times New Roman" w:cs="Times New Roman"/>
          <w:sz w:val="28"/>
          <w:szCs w:val="28"/>
        </w:rPr>
        <w:t>ками уголовно наказуемых деяний, в МВД по РСО–Алания - 3, Следственное управление</w:t>
      </w:r>
      <w:r w:rsidRPr="00AB2D3E">
        <w:rPr>
          <w:rFonts w:ascii="Times New Roman" w:hAnsi="Times New Roman" w:cs="Times New Roman"/>
          <w:sz w:val="28"/>
          <w:szCs w:val="28"/>
        </w:rPr>
        <w:t xml:space="preserve"> Следственно</w:t>
      </w:r>
      <w:r>
        <w:rPr>
          <w:rFonts w:ascii="Times New Roman" w:hAnsi="Times New Roman" w:cs="Times New Roman"/>
          <w:sz w:val="28"/>
          <w:szCs w:val="28"/>
        </w:rPr>
        <w:t>го комитета РФ</w:t>
      </w:r>
      <w:r w:rsidRPr="00AB2D3E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РСО–Алания - 1.</w:t>
      </w:r>
    </w:p>
    <w:p w:rsidR="005D4623" w:rsidRDefault="005D4623" w:rsidP="003902FA">
      <w:pPr>
        <w:pStyle w:val="11"/>
        <w:shd w:val="clear" w:color="auto" w:fill="auto"/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2482">
        <w:rPr>
          <w:rFonts w:ascii="Times New Roman" w:hAnsi="Times New Roman" w:cs="Times New Roman"/>
          <w:sz w:val="28"/>
          <w:szCs w:val="28"/>
        </w:rPr>
        <w:t xml:space="preserve">Кроме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802482">
        <w:rPr>
          <w:rFonts w:ascii="Times New Roman" w:hAnsi="Times New Roman" w:cs="Times New Roman"/>
          <w:sz w:val="28"/>
          <w:szCs w:val="28"/>
        </w:rPr>
        <w:t xml:space="preserve">того, </w:t>
      </w:r>
      <w:r>
        <w:rPr>
          <w:rFonts w:ascii="Times New Roman" w:hAnsi="Times New Roman" w:cs="Times New Roman"/>
          <w:sz w:val="28"/>
          <w:szCs w:val="28"/>
        </w:rPr>
        <w:t>для ознакомления 2 материала</w:t>
      </w:r>
      <w:r w:rsidRPr="00802482">
        <w:rPr>
          <w:rFonts w:ascii="Times New Roman" w:hAnsi="Times New Roman" w:cs="Times New Roman"/>
          <w:sz w:val="28"/>
          <w:szCs w:val="28"/>
        </w:rPr>
        <w:t xml:space="preserve"> (акт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02482">
        <w:rPr>
          <w:rFonts w:ascii="Times New Roman" w:hAnsi="Times New Roman" w:cs="Times New Roman"/>
          <w:sz w:val="28"/>
          <w:szCs w:val="28"/>
        </w:rPr>
        <w:t xml:space="preserve"> проверки)</w:t>
      </w:r>
      <w:r>
        <w:rPr>
          <w:rFonts w:ascii="Times New Roman" w:hAnsi="Times New Roman" w:cs="Times New Roman"/>
          <w:sz w:val="28"/>
          <w:szCs w:val="28"/>
        </w:rPr>
        <w:t xml:space="preserve"> направлены </w:t>
      </w:r>
      <w:r w:rsidRPr="00802482">
        <w:rPr>
          <w:rFonts w:ascii="Times New Roman" w:hAnsi="Times New Roman" w:cs="Times New Roman"/>
          <w:sz w:val="28"/>
          <w:szCs w:val="28"/>
        </w:rPr>
        <w:t>Палатой</w:t>
      </w:r>
      <w:r>
        <w:rPr>
          <w:rFonts w:ascii="Times New Roman" w:hAnsi="Times New Roman" w:cs="Times New Roman"/>
          <w:sz w:val="28"/>
          <w:szCs w:val="28"/>
        </w:rPr>
        <w:t xml:space="preserve"> в адрес</w:t>
      </w:r>
      <w:r w:rsidRPr="008024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02482">
        <w:rPr>
          <w:rFonts w:ascii="Times New Roman" w:hAnsi="Times New Roman" w:cs="Times New Roman"/>
          <w:sz w:val="28"/>
          <w:szCs w:val="28"/>
        </w:rPr>
        <w:t xml:space="preserve">ФСБ </w:t>
      </w:r>
      <w:r>
        <w:rPr>
          <w:rFonts w:ascii="Times New Roman" w:hAnsi="Times New Roman" w:cs="Times New Roman"/>
          <w:sz w:val="28"/>
          <w:szCs w:val="28"/>
        </w:rPr>
        <w:t xml:space="preserve">РФ </w:t>
      </w:r>
      <w:r w:rsidRPr="00802482">
        <w:rPr>
          <w:rFonts w:ascii="Times New Roman" w:hAnsi="Times New Roman" w:cs="Times New Roman"/>
          <w:sz w:val="28"/>
          <w:szCs w:val="28"/>
        </w:rPr>
        <w:t>по РСО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02482">
        <w:rPr>
          <w:rFonts w:ascii="Times New Roman" w:hAnsi="Times New Roman" w:cs="Times New Roman"/>
          <w:sz w:val="28"/>
          <w:szCs w:val="28"/>
        </w:rPr>
        <w:t>Алания</w:t>
      </w:r>
      <w:r>
        <w:rPr>
          <w:rFonts w:ascii="Times New Roman" w:hAnsi="Times New Roman" w:cs="Times New Roman"/>
          <w:sz w:val="28"/>
          <w:szCs w:val="28"/>
        </w:rPr>
        <w:t>, один</w:t>
      </w:r>
      <w:r w:rsidRPr="00802482">
        <w:rPr>
          <w:rFonts w:ascii="Times New Roman" w:hAnsi="Times New Roman" w:cs="Times New Roman"/>
          <w:sz w:val="28"/>
          <w:szCs w:val="28"/>
        </w:rPr>
        <w:t xml:space="preserve"> по запросу</w:t>
      </w:r>
      <w:r>
        <w:rPr>
          <w:rFonts w:ascii="Times New Roman" w:hAnsi="Times New Roman" w:cs="Times New Roman"/>
          <w:sz w:val="28"/>
          <w:szCs w:val="28"/>
        </w:rPr>
        <w:t>, другой – как инициатору контрольного мероприятия.</w:t>
      </w:r>
      <w:r w:rsidRPr="008024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623" w:rsidRPr="00A46867" w:rsidRDefault="005D4623" w:rsidP="003902FA">
      <w:pPr>
        <w:pStyle w:val="11"/>
        <w:shd w:val="clear" w:color="auto" w:fill="auto"/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этого, п</w:t>
      </w:r>
      <w:r w:rsidRPr="00A46867">
        <w:rPr>
          <w:rFonts w:ascii="Times New Roman" w:hAnsi="Times New Roman" w:cs="Times New Roman"/>
          <w:sz w:val="28"/>
          <w:szCs w:val="28"/>
        </w:rPr>
        <w:t xml:space="preserve">о результатам проведенной проверки законности, результативности (эффективности и экономности) использования в 2016 году средств </w:t>
      </w:r>
      <w:r w:rsidR="00F9724E">
        <w:rPr>
          <w:rFonts w:ascii="Times New Roman" w:hAnsi="Times New Roman" w:cs="Times New Roman"/>
          <w:sz w:val="28"/>
          <w:szCs w:val="28"/>
        </w:rPr>
        <w:t>д</w:t>
      </w:r>
      <w:r w:rsidRPr="00A46867">
        <w:rPr>
          <w:rFonts w:ascii="Times New Roman" w:hAnsi="Times New Roman" w:cs="Times New Roman"/>
          <w:sz w:val="28"/>
          <w:szCs w:val="28"/>
        </w:rPr>
        <w:t>орожного фонда РСО</w:t>
      </w:r>
      <w:r w:rsidR="00F9724E">
        <w:rPr>
          <w:rFonts w:ascii="Times New Roman" w:hAnsi="Times New Roman" w:cs="Times New Roman"/>
          <w:sz w:val="28"/>
          <w:szCs w:val="28"/>
        </w:rPr>
        <w:t>–</w:t>
      </w:r>
      <w:r w:rsidRPr="00A46867">
        <w:rPr>
          <w:rFonts w:ascii="Times New Roman" w:hAnsi="Times New Roman" w:cs="Times New Roman"/>
          <w:sz w:val="28"/>
          <w:szCs w:val="28"/>
        </w:rPr>
        <w:t>Алания информация о выявленных нарушениях и мерах по их устранению была направлена в Комиссию по координации работы по противодействию коррупции в РСО</w:t>
      </w:r>
      <w:r w:rsidR="00F9724E">
        <w:rPr>
          <w:rFonts w:ascii="Times New Roman" w:hAnsi="Times New Roman" w:cs="Times New Roman"/>
          <w:sz w:val="28"/>
          <w:szCs w:val="28"/>
        </w:rPr>
        <w:t>–</w:t>
      </w:r>
      <w:r w:rsidRPr="00A46867">
        <w:rPr>
          <w:rFonts w:ascii="Times New Roman" w:hAnsi="Times New Roman" w:cs="Times New Roman"/>
          <w:sz w:val="28"/>
          <w:szCs w:val="28"/>
        </w:rPr>
        <w:t>Алания (исх. № 444 от 27.07.2017).</w:t>
      </w:r>
    </w:p>
    <w:p w:rsidR="005D4623" w:rsidRDefault="005D4623" w:rsidP="003902FA">
      <w:pPr>
        <w:pStyle w:val="11"/>
        <w:shd w:val="clear" w:color="auto" w:fill="auto"/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6867">
        <w:rPr>
          <w:rFonts w:ascii="Times New Roman" w:hAnsi="Times New Roman" w:cs="Times New Roman"/>
          <w:sz w:val="28"/>
          <w:szCs w:val="28"/>
        </w:rPr>
        <w:t>Ход расследования направленных в правоохранительные органы материалов и устранение нарушений продолжает оставаться на контроле у Палаты.</w:t>
      </w:r>
    </w:p>
    <w:p w:rsidR="005D4623" w:rsidRPr="0026231A" w:rsidRDefault="005D4623" w:rsidP="003902F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623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итогам рассмотрения материалов проведенных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26231A">
        <w:rPr>
          <w:rFonts w:ascii="Times New Roman" w:eastAsiaTheme="minorHAnsi" w:hAnsi="Times New Roman" w:cs="Times New Roman"/>
          <w:sz w:val="28"/>
          <w:szCs w:val="28"/>
          <w:lang w:eastAsia="en-US"/>
        </w:rPr>
        <w:t>алатой проверок следственными органами возбуждено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B2D3E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уголовных дела (2016 г – 4):</w:t>
      </w:r>
    </w:p>
    <w:p w:rsidR="005D4623" w:rsidRPr="00BD5552" w:rsidRDefault="005D4623" w:rsidP="003902FA">
      <w:pPr>
        <w:pStyle w:val="11"/>
        <w:shd w:val="clear" w:color="auto" w:fill="auto"/>
        <w:tabs>
          <w:tab w:val="left" w:pos="884"/>
        </w:tabs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BD5552">
        <w:rPr>
          <w:rFonts w:ascii="Times New Roman" w:hAnsi="Times New Roman" w:cs="Times New Roman"/>
          <w:sz w:val="28"/>
          <w:szCs w:val="28"/>
        </w:rPr>
        <w:t xml:space="preserve">головное дело № 371 от 30.06.2017 в отношении председателя СПК «Кита» </w:t>
      </w:r>
      <w:proofErr w:type="spellStart"/>
      <w:r w:rsidRPr="00BD5552">
        <w:rPr>
          <w:rFonts w:ascii="Times New Roman" w:hAnsi="Times New Roman" w:cs="Times New Roman"/>
          <w:sz w:val="28"/>
          <w:szCs w:val="28"/>
        </w:rPr>
        <w:t>Дудати</w:t>
      </w:r>
      <w:proofErr w:type="spellEnd"/>
      <w:r w:rsidRPr="00BD5552">
        <w:rPr>
          <w:rFonts w:ascii="Times New Roman" w:hAnsi="Times New Roman" w:cs="Times New Roman"/>
          <w:sz w:val="28"/>
          <w:szCs w:val="28"/>
        </w:rPr>
        <w:t xml:space="preserve"> А.Н. по части 4 статьи 159.2 УК РФ (мошенничество при получении выплат);</w:t>
      </w:r>
    </w:p>
    <w:p w:rsidR="005D4623" w:rsidRPr="00BD5552" w:rsidRDefault="005D4623" w:rsidP="003902FA">
      <w:pPr>
        <w:pStyle w:val="11"/>
        <w:shd w:val="clear" w:color="auto" w:fill="auto"/>
        <w:tabs>
          <w:tab w:val="left" w:pos="922"/>
        </w:tabs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BD5552">
        <w:rPr>
          <w:rFonts w:ascii="Times New Roman" w:hAnsi="Times New Roman" w:cs="Times New Roman"/>
          <w:sz w:val="28"/>
          <w:szCs w:val="28"/>
        </w:rPr>
        <w:t>головное дело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5552">
        <w:rPr>
          <w:rFonts w:ascii="Times New Roman" w:hAnsi="Times New Roman" w:cs="Times New Roman"/>
          <w:sz w:val="28"/>
          <w:szCs w:val="28"/>
        </w:rPr>
        <w:t xml:space="preserve">65 от 30.06.2017 по факту получения субсидий за реализованное молоко во </w:t>
      </w:r>
      <w:r w:rsidR="00F9724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D5552">
        <w:rPr>
          <w:rFonts w:ascii="Times New Roman" w:hAnsi="Times New Roman" w:cs="Times New Roman"/>
          <w:sz w:val="28"/>
          <w:szCs w:val="28"/>
        </w:rPr>
        <w:t xml:space="preserve">-м квартале 2015 ИП </w:t>
      </w:r>
      <w:r w:rsidR="00F9724E">
        <w:rPr>
          <w:rFonts w:ascii="Times New Roman" w:hAnsi="Times New Roman" w:cs="Times New Roman"/>
          <w:sz w:val="28"/>
          <w:szCs w:val="28"/>
        </w:rPr>
        <w:t>г</w:t>
      </w:r>
      <w:r w:rsidRPr="00BD5552">
        <w:rPr>
          <w:rFonts w:ascii="Times New Roman" w:hAnsi="Times New Roman" w:cs="Times New Roman"/>
          <w:sz w:val="28"/>
          <w:szCs w:val="28"/>
        </w:rPr>
        <w:t xml:space="preserve">лава КФХ </w:t>
      </w:r>
      <w:proofErr w:type="spellStart"/>
      <w:r w:rsidRPr="00BD5552">
        <w:rPr>
          <w:rFonts w:ascii="Times New Roman" w:hAnsi="Times New Roman" w:cs="Times New Roman"/>
          <w:sz w:val="28"/>
          <w:szCs w:val="28"/>
        </w:rPr>
        <w:t>Мамиев</w:t>
      </w:r>
      <w:proofErr w:type="spellEnd"/>
      <w:r w:rsidRPr="00BD5552">
        <w:rPr>
          <w:rFonts w:ascii="Times New Roman" w:hAnsi="Times New Roman" w:cs="Times New Roman"/>
          <w:sz w:val="28"/>
          <w:szCs w:val="28"/>
        </w:rPr>
        <w:t xml:space="preserve"> О.Т. по части 3 статьи 159.2 УК РФ (моше</w:t>
      </w:r>
      <w:r>
        <w:rPr>
          <w:rFonts w:ascii="Times New Roman" w:hAnsi="Times New Roman" w:cs="Times New Roman"/>
          <w:sz w:val="28"/>
          <w:szCs w:val="28"/>
        </w:rPr>
        <w:t>нничество при получении выплат)</w:t>
      </w:r>
      <w:r w:rsidR="00F9724E">
        <w:rPr>
          <w:rFonts w:ascii="Times New Roman" w:hAnsi="Times New Roman" w:cs="Times New Roman"/>
          <w:sz w:val="28"/>
          <w:szCs w:val="28"/>
        </w:rPr>
        <w:t>;</w:t>
      </w:r>
    </w:p>
    <w:p w:rsidR="005D4623" w:rsidRDefault="005D4623" w:rsidP="003902FA">
      <w:pPr>
        <w:pStyle w:val="11"/>
        <w:shd w:val="clear" w:color="auto" w:fill="auto"/>
        <w:tabs>
          <w:tab w:val="left" w:pos="913"/>
        </w:tabs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BD5552">
        <w:rPr>
          <w:rFonts w:ascii="Times New Roman" w:hAnsi="Times New Roman" w:cs="Times New Roman"/>
          <w:sz w:val="28"/>
          <w:szCs w:val="28"/>
        </w:rPr>
        <w:t>головное дело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5552">
        <w:rPr>
          <w:rFonts w:ascii="Times New Roman" w:hAnsi="Times New Roman" w:cs="Times New Roman"/>
          <w:sz w:val="28"/>
          <w:szCs w:val="28"/>
        </w:rPr>
        <w:t xml:space="preserve">66 от 30.06.2017 по факту получения субсидий за реализованное молоко во </w:t>
      </w:r>
      <w:r w:rsidR="00F9724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D5552">
        <w:rPr>
          <w:rFonts w:ascii="Times New Roman" w:hAnsi="Times New Roman" w:cs="Times New Roman"/>
          <w:sz w:val="28"/>
          <w:szCs w:val="28"/>
        </w:rPr>
        <w:t xml:space="preserve">-м квартале 2015 ИП </w:t>
      </w:r>
      <w:r w:rsidR="00F9724E">
        <w:rPr>
          <w:rFonts w:ascii="Times New Roman" w:hAnsi="Times New Roman" w:cs="Times New Roman"/>
          <w:sz w:val="28"/>
          <w:szCs w:val="28"/>
        </w:rPr>
        <w:t>г</w:t>
      </w:r>
      <w:r w:rsidRPr="00BD5552">
        <w:rPr>
          <w:rFonts w:ascii="Times New Roman" w:hAnsi="Times New Roman" w:cs="Times New Roman"/>
          <w:sz w:val="28"/>
          <w:szCs w:val="28"/>
        </w:rPr>
        <w:t xml:space="preserve">лава КФХ </w:t>
      </w:r>
      <w:proofErr w:type="spellStart"/>
      <w:r w:rsidRPr="00BD5552">
        <w:rPr>
          <w:rFonts w:ascii="Times New Roman" w:hAnsi="Times New Roman" w:cs="Times New Roman"/>
          <w:sz w:val="28"/>
          <w:szCs w:val="28"/>
        </w:rPr>
        <w:t>Мамиев</w:t>
      </w:r>
      <w:proofErr w:type="spellEnd"/>
      <w:r w:rsidRPr="00BD5552">
        <w:rPr>
          <w:rFonts w:ascii="Times New Roman" w:hAnsi="Times New Roman" w:cs="Times New Roman"/>
          <w:sz w:val="28"/>
          <w:szCs w:val="28"/>
        </w:rPr>
        <w:t xml:space="preserve"> О.Т. по части 3 статьи 159.2 УК РФ (моше</w:t>
      </w:r>
      <w:r w:rsidR="00E20AA6">
        <w:rPr>
          <w:rFonts w:ascii="Times New Roman" w:hAnsi="Times New Roman" w:cs="Times New Roman"/>
          <w:sz w:val="28"/>
          <w:szCs w:val="28"/>
        </w:rPr>
        <w:t>нничество при получении выплат).</w:t>
      </w:r>
    </w:p>
    <w:p w:rsidR="00E20AA6" w:rsidRPr="00BD5552" w:rsidRDefault="00E20AA6" w:rsidP="003902FA">
      <w:pPr>
        <w:pStyle w:val="11"/>
        <w:shd w:val="clear" w:color="auto" w:fill="auto"/>
        <w:tabs>
          <w:tab w:val="left" w:pos="913"/>
        </w:tabs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Согласно ответам,  поступившего из </w:t>
      </w:r>
      <w:r w:rsidR="00F9724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рокуратуры РСО</w:t>
      </w:r>
      <w:r w:rsidR="00CA13E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Алания (исх. №7-9-</w:t>
      </w:r>
      <w:r>
        <w:rPr>
          <w:rFonts w:ascii="Times New Roman" w:hAnsi="Times New Roman" w:cs="Times New Roman"/>
          <w:sz w:val="28"/>
          <w:szCs w:val="28"/>
        </w:rPr>
        <w:lastRenderedPageBreak/>
        <w:t>24-3 от 10.02.2017),  четвертое уголовное дело возбуждено следственным отделом ОМВД РФ по Пригородному району РСО–Алания, по материал</w:t>
      </w:r>
      <w:r w:rsidR="00F9724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 проверки</w:t>
      </w:r>
      <w:r w:rsidR="00F9724E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2016 год</w:t>
      </w:r>
      <w:r w:rsidR="00F9724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по фактам незаконной добычи полезных ископаемых, производившейся на территории Пригородного района РСО–Алания</w:t>
      </w:r>
      <w:r w:rsidR="00F9724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части 4 статьи 158 УК РФ (кража, совершенная  группой лиц в особо  крупном размере).</w:t>
      </w:r>
      <w:proofErr w:type="gramEnd"/>
    </w:p>
    <w:p w:rsidR="005D4623" w:rsidRDefault="005D4623" w:rsidP="003902FA">
      <w:pPr>
        <w:pStyle w:val="11"/>
        <w:shd w:val="clear" w:color="auto" w:fill="auto"/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6867">
        <w:rPr>
          <w:rFonts w:ascii="Times New Roman" w:hAnsi="Times New Roman" w:cs="Times New Roman"/>
          <w:sz w:val="28"/>
          <w:szCs w:val="28"/>
        </w:rPr>
        <w:t>Ход расследования направленных в правоохранительные органы материалов и устранение нарушений продолжает оставаться на контроле у Палаты.</w:t>
      </w:r>
    </w:p>
    <w:p w:rsidR="005D4623" w:rsidRPr="00D06639" w:rsidRDefault="005D4623" w:rsidP="003902FA">
      <w:pPr>
        <w:spacing w:after="0"/>
        <w:ind w:firstLine="709"/>
        <w:jc w:val="both"/>
        <w:rPr>
          <w:rStyle w:val="ac"/>
          <w:rFonts w:ascii="Times New Roman" w:eastAsiaTheme="minorEastAsia" w:hAnsi="Times New Roman" w:cs="Times New Roman"/>
          <w:b w:val="0"/>
          <w:color w:val="auto"/>
          <w:sz w:val="28"/>
          <w:szCs w:val="28"/>
        </w:rPr>
      </w:pPr>
      <w:proofErr w:type="gramStart"/>
      <w:r w:rsidRPr="00D06639">
        <w:rPr>
          <w:rFonts w:ascii="Times New Roman" w:eastAsiaTheme="minorHAnsi" w:hAnsi="Times New Roman" w:cs="Times New Roman"/>
          <w:sz w:val="28"/>
          <w:szCs w:val="28"/>
          <w:lang w:eastAsia="en-US"/>
        </w:rPr>
        <w:t>По трем составленным протокол</w:t>
      </w:r>
      <w:r w:rsidR="00F9724E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D06639">
        <w:rPr>
          <w:rFonts w:ascii="Times New Roman" w:eastAsiaTheme="minorHAnsi" w:hAnsi="Times New Roman" w:cs="Times New Roman"/>
          <w:sz w:val="28"/>
          <w:szCs w:val="28"/>
          <w:lang w:eastAsia="en-US"/>
        </w:rPr>
        <w:t>м об а</w:t>
      </w:r>
      <w:r w:rsidR="00F9724E">
        <w:rPr>
          <w:rFonts w:ascii="Times New Roman" w:eastAsiaTheme="minorHAnsi" w:hAnsi="Times New Roman" w:cs="Times New Roman"/>
          <w:sz w:val="28"/>
          <w:szCs w:val="28"/>
          <w:lang w:eastAsia="en-US"/>
        </w:rPr>
        <w:t>дминистративных правонарушениях</w:t>
      </w:r>
      <w:r w:rsidRPr="00D066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административной ответственности привлечено два должностных лица (</w:t>
      </w:r>
      <w:r w:rsidR="00F9724E"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  <w:r w:rsidR="00F9724E">
        <w:rPr>
          <w:rStyle w:val="ac"/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енеральный директор г</w:t>
      </w:r>
      <w:r w:rsidRPr="00D06639">
        <w:rPr>
          <w:rStyle w:val="ac"/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осударственного бюджетного учреждения культуры «Национальный музей РСО</w:t>
      </w:r>
      <w:r w:rsidR="00CA13ED">
        <w:rPr>
          <w:rFonts w:ascii="Times New Roman" w:hAnsi="Times New Roman" w:cs="Times New Roman"/>
          <w:sz w:val="28"/>
          <w:szCs w:val="28"/>
        </w:rPr>
        <w:t>–</w:t>
      </w:r>
      <w:r w:rsidRPr="00D06639">
        <w:rPr>
          <w:rStyle w:val="ac"/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 xml:space="preserve">Алания» </w:t>
      </w:r>
      <w:proofErr w:type="spellStart"/>
      <w:r w:rsidRPr="00D06639">
        <w:rPr>
          <w:rStyle w:val="ac"/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Сохиева</w:t>
      </w:r>
      <w:proofErr w:type="spellEnd"/>
      <w:r w:rsidRPr="00D06639">
        <w:rPr>
          <w:rStyle w:val="ac"/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 xml:space="preserve"> Л.Х. в виде штрафа в размере 20,0 тысяч рублей по ст. 15.14 </w:t>
      </w:r>
      <w:proofErr w:type="spellStart"/>
      <w:r w:rsidRPr="00D06639">
        <w:rPr>
          <w:rStyle w:val="ac"/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КоАП</w:t>
      </w:r>
      <w:proofErr w:type="spellEnd"/>
      <w:r w:rsidRPr="00D06639">
        <w:rPr>
          <w:rStyle w:val="ac"/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 xml:space="preserve"> РФ и 5,0 тысяч рублей по ст. ч.1 15.11 </w:t>
      </w:r>
      <w:proofErr w:type="spellStart"/>
      <w:r w:rsidRPr="00D06639">
        <w:rPr>
          <w:rStyle w:val="ac"/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КоАП</w:t>
      </w:r>
      <w:proofErr w:type="spellEnd"/>
      <w:r w:rsidRPr="00D06639">
        <w:rPr>
          <w:rStyle w:val="ac"/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 xml:space="preserve"> РФ, а также начальник отдела капитального строительства МО  Правобережный район</w:t>
      </w:r>
      <w:r>
        <w:rPr>
          <w:rStyle w:val="ac"/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 xml:space="preserve"> </w:t>
      </w:r>
      <w:r w:rsidRPr="00D06639">
        <w:rPr>
          <w:rStyle w:val="ac"/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РСО–Алания</w:t>
      </w:r>
      <w:proofErr w:type="gramEnd"/>
      <w:r w:rsidRPr="00D06639">
        <w:rPr>
          <w:rStyle w:val="ac"/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 xml:space="preserve"> </w:t>
      </w:r>
      <w:proofErr w:type="gramStart"/>
      <w:r w:rsidRPr="00D06639">
        <w:rPr>
          <w:rStyle w:val="ac"/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 xml:space="preserve">Токов С.Р. в виде штрафа в размере 20,0 тысяч рублей по ст. 15.14 </w:t>
      </w:r>
      <w:proofErr w:type="spellStart"/>
      <w:r w:rsidRPr="00D06639">
        <w:rPr>
          <w:rStyle w:val="ac"/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КоАП</w:t>
      </w:r>
      <w:proofErr w:type="spellEnd"/>
      <w:r>
        <w:rPr>
          <w:rStyle w:val="ac"/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 xml:space="preserve"> </w:t>
      </w:r>
      <w:r w:rsidRPr="00D06639">
        <w:rPr>
          <w:rStyle w:val="ac"/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 xml:space="preserve">РФ). </w:t>
      </w:r>
      <w:proofErr w:type="gramEnd"/>
    </w:p>
    <w:p w:rsidR="005D4623" w:rsidRPr="00D06639" w:rsidRDefault="005D4623" w:rsidP="003902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639">
        <w:rPr>
          <w:rStyle w:val="ac"/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На момент подготовки настоящего Отчёта в республиканский бюджет за отчетный период поступило</w:t>
      </w:r>
      <w:r>
        <w:rPr>
          <w:rStyle w:val="ac"/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 xml:space="preserve"> </w:t>
      </w:r>
      <w:r w:rsidRPr="00D06639">
        <w:rPr>
          <w:rStyle w:val="ac"/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65,0 тыс. рублей, а именно: по 2 постановлениям о наложении административного штрафа</w:t>
      </w:r>
      <w:r w:rsidR="00F9724E">
        <w:rPr>
          <w:rStyle w:val="ac"/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 xml:space="preserve">  на</w:t>
      </w:r>
      <w:r w:rsidRPr="00D06639">
        <w:rPr>
          <w:rStyle w:val="ac"/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Pr="00D06639">
        <w:rPr>
          <w:rStyle w:val="ac"/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Сохиевой</w:t>
      </w:r>
      <w:proofErr w:type="spellEnd"/>
      <w:r w:rsidRPr="00D06639">
        <w:rPr>
          <w:rStyle w:val="ac"/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 xml:space="preserve"> Л.Х. в размере 25,0 тыс. рублей и </w:t>
      </w:r>
      <w:r>
        <w:rPr>
          <w:rStyle w:val="ac"/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по 2</w:t>
      </w:r>
      <w:r w:rsidRPr="00D06639">
        <w:rPr>
          <w:rStyle w:val="ac"/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 xml:space="preserve"> постановлениям</w:t>
      </w:r>
      <w:r>
        <w:rPr>
          <w:rStyle w:val="ac"/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,</w:t>
      </w:r>
      <w:r w:rsidRPr="00D06639">
        <w:rPr>
          <w:rStyle w:val="ac"/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Style w:val="ac"/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вынесенных в 2016 году,</w:t>
      </w:r>
      <w:r w:rsidRPr="00D06639">
        <w:rPr>
          <w:rStyle w:val="ac"/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 xml:space="preserve"> размере 40,0 тыс. рублей.</w:t>
      </w:r>
    </w:p>
    <w:p w:rsidR="005D4623" w:rsidRPr="008F5107" w:rsidRDefault="005D4623" w:rsidP="003902FA">
      <w:pPr>
        <w:tabs>
          <w:tab w:val="left" w:pos="680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51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результатам рассмотрения представлений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8F51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алаты применены меры дисциплинарного воздействия к </w:t>
      </w:r>
      <w:r w:rsidR="009E59C2">
        <w:rPr>
          <w:rFonts w:ascii="Times New Roman" w:eastAsiaTheme="minorHAnsi" w:hAnsi="Times New Roman" w:cs="Times New Roman"/>
          <w:sz w:val="28"/>
          <w:szCs w:val="28"/>
          <w:lang w:eastAsia="en-US"/>
        </w:rPr>
        <w:t>20</w:t>
      </w:r>
      <w:r w:rsidRPr="008F51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должностным лицам проверенных организаций, допустившим нарушения бюджетного законодательства</w:t>
      </w:r>
      <w:r w:rsidRPr="008F5107">
        <w:rPr>
          <w:rFonts w:ascii="Times New Roman" w:hAnsi="Times New Roman" w:cs="Times New Roman"/>
          <w:color w:val="000000"/>
          <w:sz w:val="28"/>
          <w:szCs w:val="28"/>
        </w:rPr>
        <w:t xml:space="preserve"> и неэффективное использование бюджетных средств</w:t>
      </w:r>
      <w:r w:rsidRPr="008F5107">
        <w:rPr>
          <w:rFonts w:ascii="Times New Roman" w:eastAsiaTheme="minorHAnsi" w:hAnsi="Times New Roman" w:cs="Times New Roman"/>
          <w:sz w:val="28"/>
          <w:szCs w:val="28"/>
          <w:lang w:eastAsia="en-US"/>
        </w:rPr>
        <w:t>: уволен</w:t>
      </w:r>
      <w:r w:rsidR="00665733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8F51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65733">
        <w:rPr>
          <w:rFonts w:ascii="Times New Roman" w:eastAsiaTheme="minorHAnsi" w:hAnsi="Times New Roman" w:cs="Times New Roman"/>
          <w:sz w:val="28"/>
          <w:szCs w:val="28"/>
          <w:lang w:eastAsia="en-US"/>
        </w:rPr>
        <w:t>два</w:t>
      </w:r>
      <w:r w:rsidRPr="008F51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объявлено </w:t>
      </w:r>
      <w:r w:rsidR="00665733">
        <w:rPr>
          <w:rFonts w:ascii="Times New Roman" w:eastAsiaTheme="minorHAnsi" w:hAnsi="Times New Roman" w:cs="Times New Roman"/>
          <w:sz w:val="28"/>
          <w:szCs w:val="28"/>
          <w:lang w:eastAsia="en-US"/>
        </w:rPr>
        <w:t>семь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выговор</w:t>
      </w:r>
      <w:r w:rsidR="00665733">
        <w:rPr>
          <w:rFonts w:ascii="Times New Roman" w:eastAsiaTheme="minorHAnsi" w:hAnsi="Times New Roman" w:cs="Times New Roman"/>
          <w:sz w:val="28"/>
          <w:szCs w:val="28"/>
          <w:lang w:eastAsia="en-US"/>
        </w:rPr>
        <w:t>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r w:rsidR="006657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одиннадцать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замечаний.</w:t>
      </w:r>
    </w:p>
    <w:p w:rsidR="005D4623" w:rsidRDefault="005D4623" w:rsidP="003902FA">
      <w:pPr>
        <w:tabs>
          <w:tab w:val="left" w:pos="0"/>
        </w:tabs>
        <w:spacing w:after="0"/>
        <w:ind w:firstLine="709"/>
        <w:jc w:val="both"/>
        <w:rPr>
          <w:rFonts w:ascii="Times New Roman" w:eastAsia="Lucida Sans Unicode" w:hAnsi="Times New Roman" w:cs="Times New Roman"/>
          <w:bCs/>
          <w:sz w:val="28"/>
          <w:szCs w:val="28"/>
          <w:lang w:eastAsia="en-US"/>
        </w:rPr>
      </w:pPr>
      <w:r w:rsidRPr="00AB2D3E">
        <w:rPr>
          <w:rFonts w:ascii="Times New Roman" w:hAnsi="Times New Roman" w:cs="Times New Roman"/>
          <w:sz w:val="28"/>
          <w:szCs w:val="28"/>
        </w:rPr>
        <w:t xml:space="preserve">Усиление внимания работников прокуратуры республики к вопросам развития межведомственного взаимодействия с органом внешнего финансового контроля способствовало привлечению Председателя Палаты к участию в работе межведомственных групп при прокуратуре </w:t>
      </w:r>
      <w:r>
        <w:rPr>
          <w:rFonts w:ascii="Times New Roman" w:eastAsia="Lucida Sans Unicode" w:hAnsi="Times New Roman" w:cs="Times New Roman"/>
          <w:bCs/>
          <w:sz w:val="28"/>
          <w:szCs w:val="28"/>
          <w:lang w:eastAsia="en-US"/>
        </w:rPr>
        <w:t>РСО</w:t>
      </w:r>
      <w:r w:rsidR="00F9724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Lucida Sans Unicode" w:hAnsi="Times New Roman" w:cs="Times New Roman"/>
          <w:bCs/>
          <w:sz w:val="28"/>
          <w:szCs w:val="28"/>
          <w:lang w:eastAsia="en-US"/>
        </w:rPr>
        <w:t xml:space="preserve">Алания </w:t>
      </w:r>
      <w:r w:rsidRPr="00AB2D3E">
        <w:rPr>
          <w:rFonts w:ascii="Times New Roman" w:hAnsi="Times New Roman" w:cs="Times New Roman"/>
          <w:sz w:val="28"/>
          <w:szCs w:val="28"/>
        </w:rPr>
        <w:t xml:space="preserve">и Следственном управлении Следственного комитета </w:t>
      </w:r>
      <w:r>
        <w:rPr>
          <w:rFonts w:ascii="Times New Roman" w:hAnsi="Times New Roman" w:cs="Times New Roman"/>
          <w:sz w:val="28"/>
          <w:szCs w:val="28"/>
        </w:rPr>
        <w:t xml:space="preserve">РФ </w:t>
      </w:r>
      <w:r w:rsidRPr="00AB2D3E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Lucida Sans Unicode" w:hAnsi="Times New Roman" w:cs="Times New Roman"/>
          <w:bCs/>
          <w:sz w:val="28"/>
          <w:szCs w:val="28"/>
          <w:lang w:eastAsia="en-US"/>
        </w:rPr>
        <w:t xml:space="preserve">РСО–Алания. </w:t>
      </w:r>
    </w:p>
    <w:p w:rsidR="005D4623" w:rsidRPr="00AB2D3E" w:rsidRDefault="005D4623" w:rsidP="003902FA">
      <w:pPr>
        <w:tabs>
          <w:tab w:val="left" w:pos="0"/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D3E">
        <w:rPr>
          <w:rFonts w:ascii="Times New Roman" w:hAnsi="Times New Roman" w:cs="Times New Roman"/>
          <w:sz w:val="28"/>
          <w:szCs w:val="28"/>
        </w:rPr>
        <w:t>Представители Палаты приняли участие в заседаниях межведомственных рабочих групп при прокуратуре республики и Следственного комитета республики по вопросам обеспечения единства правового пространства, выявления и пресечения деяний коррупционной направленности, преступлений, связанных с хищением и нецелевым использованием бюджетных средств, и другим вопросам.</w:t>
      </w:r>
    </w:p>
    <w:p w:rsidR="005D4623" w:rsidRPr="00AB2D3E" w:rsidRDefault="005D4623" w:rsidP="003902FA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D3E">
        <w:rPr>
          <w:rFonts w:ascii="Times New Roman" w:hAnsi="Times New Roman" w:cs="Times New Roman"/>
          <w:sz w:val="28"/>
          <w:szCs w:val="28"/>
        </w:rPr>
        <w:t>По итогам совещаний принимались предложения, направленные на совершенствование эффективности работы на данном направлении деятельности.</w:t>
      </w:r>
    </w:p>
    <w:p w:rsidR="005D4623" w:rsidRPr="00AB2D3E" w:rsidRDefault="005D4623" w:rsidP="003902FA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2D3E">
        <w:rPr>
          <w:rFonts w:ascii="Times New Roman" w:eastAsia="Calibri" w:hAnsi="Times New Roman" w:cs="Times New Roman"/>
          <w:sz w:val="28"/>
          <w:szCs w:val="28"/>
        </w:rPr>
        <w:t>Таким образом, в рассматриваемом периоде сложилась устойчивая практика координации совместных действий между Палатой и перечисленными выше ведомствами,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которая будет продолжена в 2018</w:t>
      </w:r>
      <w:r w:rsidRPr="00AB2D3E">
        <w:rPr>
          <w:rFonts w:ascii="Times New Roman" w:eastAsia="Calibri" w:hAnsi="Times New Roman" w:cs="Times New Roman"/>
          <w:sz w:val="28"/>
          <w:szCs w:val="28"/>
        </w:rPr>
        <w:t xml:space="preserve"> году. </w:t>
      </w:r>
    </w:p>
    <w:p w:rsidR="005D4623" w:rsidRDefault="005D4623" w:rsidP="003902FA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2D3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От межведомственного взаимодействия Палата ожидает не только обмена информацией по материалам проверок, представляющих взаимный интерес, но 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практической </w:t>
      </w:r>
      <w:r w:rsidRPr="00AB2D3E">
        <w:rPr>
          <w:rFonts w:ascii="Times New Roman" w:eastAsia="Calibri" w:hAnsi="Times New Roman" w:cs="Times New Roman"/>
          <w:sz w:val="28"/>
          <w:szCs w:val="28"/>
        </w:rPr>
        <w:t>помощи по выявлению финансовых недостатков и нарушений.</w:t>
      </w:r>
    </w:p>
    <w:p w:rsidR="00644B63" w:rsidRPr="00A47299" w:rsidRDefault="00644B63" w:rsidP="00644B63">
      <w:pPr>
        <w:tabs>
          <w:tab w:val="left" w:pos="-284"/>
        </w:tabs>
        <w:spacing w:before="1" w:after="0"/>
        <w:ind w:left="-284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299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7299">
        <w:rPr>
          <w:rFonts w:ascii="Times New Roman" w:hAnsi="Times New Roman" w:cs="Times New Roman"/>
          <w:b/>
          <w:sz w:val="28"/>
          <w:szCs w:val="28"/>
        </w:rPr>
        <w:t>Меры, принимаемые органами исполнительной власти</w:t>
      </w:r>
    </w:p>
    <w:p w:rsidR="00644B63" w:rsidRPr="00AB2D3E" w:rsidRDefault="00644B63" w:rsidP="00644B63">
      <w:pPr>
        <w:tabs>
          <w:tab w:val="left" w:pos="-284"/>
        </w:tabs>
        <w:spacing w:before="1" w:after="0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AB2D3E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СО–Алания </w:t>
      </w:r>
      <w:r w:rsidRPr="00AB2D3E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8B6EF3">
        <w:rPr>
          <w:rFonts w:ascii="Times New Roman" w:hAnsi="Times New Roman" w:cs="Times New Roman"/>
          <w:b/>
          <w:sz w:val="28"/>
          <w:szCs w:val="28"/>
        </w:rPr>
        <w:t xml:space="preserve">направленным </w:t>
      </w:r>
      <w:r w:rsidRPr="00AB2D3E">
        <w:rPr>
          <w:rFonts w:ascii="Times New Roman" w:hAnsi="Times New Roman" w:cs="Times New Roman"/>
          <w:b/>
          <w:sz w:val="28"/>
          <w:szCs w:val="28"/>
        </w:rPr>
        <w:t xml:space="preserve">материалам </w:t>
      </w:r>
      <w:r w:rsidRPr="003D4CA1">
        <w:rPr>
          <w:rFonts w:ascii="Times New Roman" w:hAnsi="Times New Roman" w:cs="Times New Roman"/>
          <w:b/>
          <w:i/>
          <w:sz w:val="28"/>
          <w:szCs w:val="28"/>
        </w:rPr>
        <w:t xml:space="preserve">КСП РСО–Алания </w:t>
      </w:r>
    </w:p>
    <w:p w:rsidR="00644B63" w:rsidRDefault="00644B63" w:rsidP="00644B63">
      <w:pPr>
        <w:tabs>
          <w:tab w:val="left" w:pos="-284"/>
        </w:tabs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644B63" w:rsidRPr="00AB2D3E" w:rsidRDefault="00644B63" w:rsidP="003902FA">
      <w:pPr>
        <w:tabs>
          <w:tab w:val="left" w:pos="0"/>
        </w:tabs>
        <w:spacing w:after="0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B2D3E">
        <w:rPr>
          <w:rFonts w:ascii="Times New Roman" w:hAnsi="Times New Roman" w:cs="Times New Roman"/>
          <w:sz w:val="28"/>
          <w:szCs w:val="28"/>
        </w:rPr>
        <w:t xml:space="preserve">В ходе осуществления </w:t>
      </w:r>
      <w:proofErr w:type="gramStart"/>
      <w:r w:rsidRPr="00AB2D3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B2D3E">
        <w:rPr>
          <w:rFonts w:ascii="Times New Roman" w:hAnsi="Times New Roman" w:cs="Times New Roman"/>
          <w:sz w:val="28"/>
          <w:szCs w:val="28"/>
        </w:rPr>
        <w:t xml:space="preserve"> устранением нарушений, выявленных в ходе проверочной деятельности, Палата в рамках имеющихся полномочий отслеживала исполнение представлений, которые стоят на контроле аудиторов до принятия всех необходимых мер по устранению выявленных финансовых нарушений.</w:t>
      </w:r>
    </w:p>
    <w:p w:rsidR="00644B63" w:rsidRDefault="00644B63" w:rsidP="003902FA">
      <w:pPr>
        <w:tabs>
          <w:tab w:val="left" w:pos="-426"/>
          <w:tab w:val="left" w:pos="0"/>
        </w:tabs>
        <w:spacing w:after="0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B2D3E">
        <w:rPr>
          <w:rFonts w:ascii="Times New Roman" w:hAnsi="Times New Roman" w:cs="Times New Roman"/>
          <w:sz w:val="28"/>
          <w:szCs w:val="28"/>
        </w:rPr>
        <w:t xml:space="preserve">В Палате установлен и действует </w:t>
      </w:r>
      <w:proofErr w:type="gramStart"/>
      <w:r w:rsidRPr="00AB2D3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B2D3E">
        <w:rPr>
          <w:rFonts w:ascii="Times New Roman" w:hAnsi="Times New Roman" w:cs="Times New Roman"/>
          <w:sz w:val="28"/>
          <w:szCs w:val="28"/>
        </w:rPr>
        <w:t xml:space="preserve"> устранением финансовых нарушений и возмещением средств, использованных с нарушением законодательства, выявленных в ходе проверочной деятельности. </w:t>
      </w:r>
    </w:p>
    <w:p w:rsidR="00644B63" w:rsidRPr="00AB2D3E" w:rsidRDefault="00644B63" w:rsidP="003902FA">
      <w:pPr>
        <w:tabs>
          <w:tab w:val="left" w:pos="-426"/>
          <w:tab w:val="left" w:pos="0"/>
        </w:tabs>
        <w:spacing w:after="0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B2D3E">
        <w:rPr>
          <w:rFonts w:ascii="Times New Roman" w:hAnsi="Times New Roman" w:cs="Times New Roman"/>
          <w:sz w:val="28"/>
          <w:szCs w:val="28"/>
        </w:rPr>
        <w:t>Аудиторскими направлениями ведется анализ устранения нарушений по  каждому контрольному мероприятию.</w:t>
      </w:r>
    </w:p>
    <w:p w:rsidR="00644B63" w:rsidRPr="00AB2D3E" w:rsidRDefault="00644B63" w:rsidP="003902FA">
      <w:pPr>
        <w:tabs>
          <w:tab w:val="left" w:pos="-426"/>
          <w:tab w:val="left" w:pos="0"/>
        </w:tabs>
        <w:spacing w:after="0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D3E">
        <w:rPr>
          <w:rFonts w:ascii="Times New Roman" w:hAnsi="Times New Roman" w:cs="Times New Roman"/>
          <w:color w:val="000000"/>
          <w:sz w:val="28"/>
          <w:szCs w:val="28"/>
        </w:rPr>
        <w:t xml:space="preserve">Все представления Палаты и другие обращения, направленные в адрес руководителей объектов проверки, не остались без письменного ответа. </w:t>
      </w:r>
    </w:p>
    <w:p w:rsidR="00644B63" w:rsidRDefault="00644B63" w:rsidP="003902FA">
      <w:pPr>
        <w:tabs>
          <w:tab w:val="left" w:pos="-426"/>
          <w:tab w:val="left" w:pos="0"/>
        </w:tabs>
        <w:spacing w:after="0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D3E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7B4AA3">
        <w:rPr>
          <w:rFonts w:ascii="Times New Roman" w:hAnsi="Times New Roman" w:cs="Times New Roman"/>
          <w:color w:val="000000"/>
          <w:sz w:val="28"/>
          <w:szCs w:val="28"/>
        </w:rPr>
        <w:t xml:space="preserve">32 представления Палаты уже поступил 31 ответ. </w:t>
      </w:r>
    </w:p>
    <w:p w:rsidR="00644B63" w:rsidRDefault="00644B63" w:rsidP="003902FA">
      <w:pPr>
        <w:tabs>
          <w:tab w:val="left" w:pos="-426"/>
          <w:tab w:val="left" w:pos="0"/>
        </w:tabs>
        <w:spacing w:after="0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D3E">
        <w:rPr>
          <w:rFonts w:ascii="Times New Roman" w:hAnsi="Times New Roman" w:cs="Times New Roman"/>
          <w:color w:val="000000"/>
          <w:sz w:val="28"/>
          <w:szCs w:val="28"/>
        </w:rPr>
        <w:t xml:space="preserve">Однако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анализ полученных ответов показал, что, как и в предыдущие годы,  </w:t>
      </w:r>
      <w:r w:rsidRPr="00AB2D3E">
        <w:rPr>
          <w:rFonts w:ascii="Times New Roman" w:hAnsi="Times New Roman" w:cs="Times New Roman"/>
          <w:color w:val="000000"/>
          <w:sz w:val="28"/>
          <w:szCs w:val="28"/>
        </w:rPr>
        <w:t xml:space="preserve">принимаемые меры реагирования по-прежнему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недостаточны. </w:t>
      </w:r>
    </w:p>
    <w:p w:rsidR="00644B63" w:rsidRDefault="00644B63" w:rsidP="003902FA">
      <w:pPr>
        <w:tabs>
          <w:tab w:val="left" w:pos="0"/>
        </w:tabs>
        <w:spacing w:after="0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D3E">
        <w:rPr>
          <w:rFonts w:ascii="Times New Roman" w:hAnsi="Times New Roman" w:cs="Times New Roman"/>
          <w:color w:val="000000"/>
          <w:sz w:val="28"/>
          <w:szCs w:val="28"/>
        </w:rPr>
        <w:t>Предъявленные Палатой к возмещению денежные средства практически не взыскиваются с виновных, претензионная работа должным образом не ведётся. Большая часть от взысканных средств возмещается только в ходе контро</w:t>
      </w:r>
      <w:r>
        <w:rPr>
          <w:rFonts w:ascii="Times New Roman" w:hAnsi="Times New Roman" w:cs="Times New Roman"/>
          <w:color w:val="000000"/>
          <w:sz w:val="28"/>
          <w:szCs w:val="28"/>
        </w:rPr>
        <w:t>льного мероприятия, когда на этот процесс ещё могу</w:t>
      </w:r>
      <w:r w:rsidR="00AF2345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воздействовать инспекторы Палаты</w:t>
      </w:r>
      <w:r w:rsidR="00AF2345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участвующие в проверке. </w:t>
      </w:r>
    </w:p>
    <w:p w:rsidR="00644B63" w:rsidRDefault="00644B63" w:rsidP="003902FA">
      <w:pPr>
        <w:tabs>
          <w:tab w:val="left" w:pos="0"/>
        </w:tabs>
        <w:spacing w:after="0"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После подписания акта и ухода ревизоров с объекта проверки возмещается не более 2-3 процентов подлежащих взысканию денежных средств.</w:t>
      </w:r>
      <w:r w:rsidRPr="00FE2A9C">
        <w:rPr>
          <w:rFonts w:ascii="Times New Roman" w:hAnsi="Times New Roman"/>
          <w:sz w:val="28"/>
          <w:szCs w:val="28"/>
        </w:rPr>
        <w:t xml:space="preserve"> </w:t>
      </w:r>
    </w:p>
    <w:p w:rsidR="00644B63" w:rsidRDefault="00644B63" w:rsidP="003902FA">
      <w:pPr>
        <w:tabs>
          <w:tab w:val="left" w:pos="0"/>
        </w:tabs>
        <w:spacing w:after="0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</w:t>
      </w:r>
      <w:r w:rsidRPr="00AB2D3E">
        <w:rPr>
          <w:rFonts w:ascii="Times New Roman" w:hAnsi="Times New Roman" w:cs="Times New Roman"/>
          <w:sz w:val="28"/>
          <w:szCs w:val="28"/>
        </w:rPr>
        <w:t xml:space="preserve"> году по результатам контроля предъявлено к возмещению </w:t>
      </w:r>
      <w:r>
        <w:rPr>
          <w:rFonts w:ascii="Times New Roman" w:hAnsi="Times New Roman" w:cs="Times New Roman"/>
          <w:sz w:val="28"/>
          <w:szCs w:val="28"/>
        </w:rPr>
        <w:t xml:space="preserve">306 016,3 тыс. рублей, из которых 36 971,9 тыс. рублей возмещено в ходе контрольного мероприятия. </w:t>
      </w:r>
    </w:p>
    <w:p w:rsidR="00644B63" w:rsidRDefault="00644B63" w:rsidP="003902FA">
      <w:pPr>
        <w:tabs>
          <w:tab w:val="left" w:pos="-142"/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Ещё 39 609,4 тыс. рублей Палата </w:t>
      </w:r>
      <w:r>
        <w:rPr>
          <w:rFonts w:ascii="Times New Roman" w:hAnsi="Times New Roman"/>
          <w:sz w:val="28"/>
          <w:szCs w:val="28"/>
        </w:rPr>
        <w:t>оперативно помогла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вернуть в бюджет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Министерству финансов </w:t>
      </w:r>
      <w:r w:rsidR="00AF2345">
        <w:rPr>
          <w:rFonts w:ascii="Times New Roman" w:hAnsi="Times New Roman"/>
          <w:sz w:val="28"/>
          <w:szCs w:val="28"/>
        </w:rPr>
        <w:t>РСО</w:t>
      </w:r>
      <w:r>
        <w:rPr>
          <w:rFonts w:ascii="Times New Roman" w:hAnsi="Times New Roman"/>
          <w:sz w:val="28"/>
          <w:szCs w:val="28"/>
        </w:rPr>
        <w:t xml:space="preserve">–Алания. </w:t>
      </w:r>
    </w:p>
    <w:p w:rsidR="00644B63" w:rsidRDefault="00644B63" w:rsidP="003902FA">
      <w:pPr>
        <w:tabs>
          <w:tab w:val="left" w:pos="-142"/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завершения</w:t>
      </w:r>
      <w:r w:rsidRPr="007D457F">
        <w:rPr>
          <w:rFonts w:ascii="Times New Roman" w:hAnsi="Times New Roman"/>
          <w:sz w:val="28"/>
          <w:szCs w:val="28"/>
        </w:rPr>
        <w:t xml:space="preserve"> проверок возмещено </w:t>
      </w:r>
      <w:r>
        <w:rPr>
          <w:rFonts w:ascii="Times New Roman" w:hAnsi="Times New Roman"/>
          <w:sz w:val="28"/>
          <w:szCs w:val="28"/>
        </w:rPr>
        <w:t xml:space="preserve">всего </w:t>
      </w:r>
      <w:r w:rsidRPr="005B7BDA">
        <w:rPr>
          <w:rFonts w:ascii="Times New Roman" w:hAnsi="Times New Roman"/>
          <w:b/>
          <w:sz w:val="28"/>
          <w:szCs w:val="28"/>
        </w:rPr>
        <w:t>3 971,9</w:t>
      </w:r>
      <w:r w:rsidRPr="007D457F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Pr="007D457F">
        <w:rPr>
          <w:rFonts w:ascii="Times New Roman" w:hAnsi="Times New Roman"/>
          <w:b/>
          <w:sz w:val="28"/>
          <w:szCs w:val="28"/>
        </w:rPr>
        <w:t>1,5</w:t>
      </w:r>
      <w:r w:rsidRPr="007D457F">
        <w:rPr>
          <w:rFonts w:ascii="Times New Roman" w:hAnsi="Times New Roman"/>
          <w:sz w:val="28"/>
          <w:szCs w:val="28"/>
        </w:rPr>
        <w:t xml:space="preserve"> процента от </w:t>
      </w:r>
      <w:r>
        <w:rPr>
          <w:rFonts w:ascii="Times New Roman" w:hAnsi="Times New Roman"/>
          <w:sz w:val="28"/>
          <w:szCs w:val="28"/>
        </w:rPr>
        <w:t xml:space="preserve">предъявленных Палатой и </w:t>
      </w:r>
      <w:r w:rsidRPr="007D457F">
        <w:rPr>
          <w:rFonts w:ascii="Times New Roman" w:hAnsi="Times New Roman"/>
          <w:sz w:val="28"/>
          <w:szCs w:val="28"/>
        </w:rPr>
        <w:t>оставшихся к возмещению денежных сумм.</w:t>
      </w:r>
      <w:r w:rsidRPr="001263A6">
        <w:rPr>
          <w:rFonts w:ascii="Times New Roman" w:hAnsi="Times New Roman"/>
          <w:sz w:val="28"/>
          <w:szCs w:val="28"/>
        </w:rPr>
        <w:t xml:space="preserve"> </w:t>
      </w:r>
    </w:p>
    <w:p w:rsidR="004A7A7F" w:rsidRDefault="005B6074" w:rsidP="003902FA">
      <w:pPr>
        <w:tabs>
          <w:tab w:val="left" w:pos="-142"/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B6074">
        <w:rPr>
          <w:rFonts w:ascii="Times New Roman" w:hAnsi="Times New Roman"/>
          <w:sz w:val="28"/>
          <w:szCs w:val="28"/>
        </w:rPr>
        <w:t>Палата констатирует, что п</w:t>
      </w:r>
      <w:r w:rsidR="00644B63" w:rsidRPr="005B607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-</w:t>
      </w:r>
      <w:r w:rsidRPr="005B6074">
        <w:rPr>
          <w:rFonts w:ascii="Times New Roman" w:hAnsi="Times New Roman"/>
          <w:sz w:val="28"/>
          <w:szCs w:val="28"/>
        </w:rPr>
        <w:t xml:space="preserve">прежнему </w:t>
      </w:r>
      <w:r w:rsidR="00644B63" w:rsidRPr="005B6074">
        <w:rPr>
          <w:rFonts w:ascii="Times New Roman" w:hAnsi="Times New Roman"/>
          <w:sz w:val="28"/>
          <w:szCs w:val="28"/>
        </w:rPr>
        <w:t>не исполняются представления</w:t>
      </w:r>
      <w:r w:rsidR="00AF2345">
        <w:rPr>
          <w:rFonts w:ascii="Times New Roman" w:hAnsi="Times New Roman"/>
          <w:sz w:val="28"/>
          <w:szCs w:val="28"/>
        </w:rPr>
        <w:t>,</w:t>
      </w:r>
      <w:r w:rsidR="00644B63" w:rsidRPr="005B6074">
        <w:rPr>
          <w:rFonts w:ascii="Times New Roman" w:hAnsi="Times New Roman"/>
          <w:sz w:val="28"/>
          <w:szCs w:val="28"/>
        </w:rPr>
        <w:t xml:space="preserve"> направленные в адрес руководителей проверенных объектов</w:t>
      </w:r>
      <w:r>
        <w:rPr>
          <w:rFonts w:ascii="Times New Roman" w:hAnsi="Times New Roman"/>
          <w:sz w:val="28"/>
          <w:szCs w:val="28"/>
        </w:rPr>
        <w:t xml:space="preserve"> в части принятия мер к возмещению финансовых средств. </w:t>
      </w:r>
    </w:p>
    <w:p w:rsidR="00644B63" w:rsidRDefault="005B6074" w:rsidP="003902FA">
      <w:pPr>
        <w:tabs>
          <w:tab w:val="left" w:pos="-142"/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Соответственно, </w:t>
      </w:r>
      <w:r w:rsidR="00644B63" w:rsidRPr="005B6074">
        <w:rPr>
          <w:rFonts w:ascii="Times New Roman" w:hAnsi="Times New Roman"/>
          <w:sz w:val="28"/>
          <w:szCs w:val="28"/>
        </w:rPr>
        <w:t xml:space="preserve">в бюджет не возвращаются </w:t>
      </w:r>
      <w:r w:rsidR="004A7A7F" w:rsidRPr="005B6074">
        <w:rPr>
          <w:rFonts w:ascii="Times New Roman" w:hAnsi="Times New Roman"/>
          <w:sz w:val="28"/>
          <w:szCs w:val="28"/>
        </w:rPr>
        <w:t>в полном объёме</w:t>
      </w:r>
      <w:r w:rsidR="004A7A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незаконно израсходованные </w:t>
      </w:r>
      <w:r w:rsidR="00644B63" w:rsidRPr="005B6074">
        <w:rPr>
          <w:rFonts w:ascii="Times New Roman" w:hAnsi="Times New Roman"/>
          <w:sz w:val="28"/>
          <w:szCs w:val="28"/>
        </w:rPr>
        <w:t>деньги.</w:t>
      </w:r>
    </w:p>
    <w:p w:rsidR="00644B63" w:rsidRPr="00032A6B" w:rsidRDefault="00644B63" w:rsidP="003902FA">
      <w:pPr>
        <w:tabs>
          <w:tab w:val="left" w:pos="-142"/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организации работы</w:t>
      </w:r>
      <w:r w:rsidR="00AF234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касающейся взыскания незаконно израсходованных бюджетных средств, у Палаты имеется целый ряд вопросов к </w:t>
      </w:r>
      <w:r w:rsidR="00BA3F2E">
        <w:rPr>
          <w:rFonts w:ascii="Times New Roman" w:hAnsi="Times New Roman"/>
          <w:sz w:val="28"/>
          <w:szCs w:val="28"/>
        </w:rPr>
        <w:t xml:space="preserve">органам государственной  и муниципальной власти </w:t>
      </w:r>
      <w:r>
        <w:rPr>
          <w:rFonts w:ascii="Times New Roman" w:hAnsi="Times New Roman"/>
          <w:sz w:val="28"/>
          <w:szCs w:val="28"/>
        </w:rPr>
        <w:t xml:space="preserve"> РСО–Алания</w:t>
      </w:r>
      <w:r w:rsidR="00AF234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44B63" w:rsidRDefault="00644B63" w:rsidP="003902FA">
      <w:pPr>
        <w:tabs>
          <w:tab w:val="left" w:pos="-142"/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и анализ</w:t>
      </w:r>
      <w:r w:rsidRPr="00AB2D3E">
        <w:rPr>
          <w:rFonts w:ascii="Times New Roman" w:hAnsi="Times New Roman" w:cs="Times New Roman"/>
          <w:sz w:val="28"/>
          <w:szCs w:val="28"/>
        </w:rPr>
        <w:t xml:space="preserve"> поступивших на представления </w:t>
      </w:r>
      <w:r>
        <w:rPr>
          <w:rFonts w:ascii="Times New Roman" w:hAnsi="Times New Roman" w:cs="Times New Roman"/>
          <w:sz w:val="28"/>
          <w:szCs w:val="28"/>
        </w:rPr>
        <w:t>Палаты</w:t>
      </w:r>
      <w:r w:rsidRPr="00AB2D3E">
        <w:rPr>
          <w:rFonts w:ascii="Times New Roman" w:hAnsi="Times New Roman" w:cs="Times New Roman"/>
          <w:sz w:val="28"/>
          <w:szCs w:val="28"/>
        </w:rPr>
        <w:t xml:space="preserve"> ответов о принимаемых мерах и результатах работы по устранению выявленных нарушений показал, что </w:t>
      </w:r>
      <w:r>
        <w:rPr>
          <w:rFonts w:ascii="Times New Roman" w:hAnsi="Times New Roman" w:cs="Times New Roman"/>
          <w:sz w:val="28"/>
          <w:szCs w:val="28"/>
        </w:rPr>
        <w:t>боле</w:t>
      </w:r>
      <w:r w:rsidR="00AF234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половины (19 из 31) </w:t>
      </w:r>
      <w:r w:rsidRPr="00AB2D3E">
        <w:rPr>
          <w:rFonts w:ascii="Times New Roman" w:hAnsi="Times New Roman" w:cs="Times New Roman"/>
          <w:sz w:val="28"/>
          <w:szCs w:val="28"/>
        </w:rPr>
        <w:t xml:space="preserve">носит </w:t>
      </w:r>
      <w:r>
        <w:rPr>
          <w:rFonts w:ascii="Times New Roman" w:hAnsi="Times New Roman" w:cs="Times New Roman"/>
          <w:sz w:val="28"/>
          <w:szCs w:val="28"/>
        </w:rPr>
        <w:t>формальный характер и не содержа</w:t>
      </w:r>
      <w:r w:rsidRPr="00AB2D3E">
        <w:rPr>
          <w:rFonts w:ascii="Times New Roman" w:hAnsi="Times New Roman" w:cs="Times New Roman"/>
          <w:sz w:val="28"/>
          <w:szCs w:val="28"/>
        </w:rPr>
        <w:t xml:space="preserve">т конкретных мер, которые должны быть приняты для возмещения причиненного государству ущерба. </w:t>
      </w:r>
    </w:p>
    <w:p w:rsidR="00644B63" w:rsidRDefault="00644B63" w:rsidP="003902FA">
      <w:pPr>
        <w:tabs>
          <w:tab w:val="left" w:pos="-142"/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569">
        <w:rPr>
          <w:rFonts w:ascii="Times New Roman" w:hAnsi="Times New Roman" w:cs="Times New Roman"/>
          <w:sz w:val="28"/>
          <w:szCs w:val="28"/>
        </w:rPr>
        <w:t xml:space="preserve">Например, проведённой проверкой </w:t>
      </w:r>
      <w:r w:rsidRPr="00BC1569">
        <w:rPr>
          <w:rFonts w:ascii="Times New Roman" w:eastAsia="Times New Roman" w:hAnsi="Times New Roman" w:cs="Times New Roman"/>
          <w:sz w:val="28"/>
          <w:szCs w:val="28"/>
        </w:rPr>
        <w:t>законности, результативности (эффективности и экономности) использования средств республиканского бюджета, выделенных Министерству культуры РСО</w:t>
      </w:r>
      <w:r w:rsidR="00AF2345">
        <w:rPr>
          <w:rFonts w:ascii="Times New Roman" w:hAnsi="Times New Roman" w:cs="Times New Roman"/>
          <w:sz w:val="28"/>
          <w:szCs w:val="28"/>
        </w:rPr>
        <w:t>–</w:t>
      </w:r>
      <w:r w:rsidRPr="00BC1569">
        <w:rPr>
          <w:rFonts w:ascii="Times New Roman" w:eastAsia="Times New Roman" w:hAnsi="Times New Roman" w:cs="Times New Roman"/>
          <w:sz w:val="28"/>
          <w:szCs w:val="28"/>
        </w:rPr>
        <w:t>Алания в 2015-2016 годах, в том числе на отдельные программы и мероприятия</w:t>
      </w:r>
      <w:r>
        <w:rPr>
          <w:rFonts w:ascii="Times New Roman" w:hAnsi="Times New Roman" w:cs="Times New Roman"/>
          <w:sz w:val="28"/>
          <w:szCs w:val="28"/>
        </w:rPr>
        <w:t>, выявлено</w:t>
      </w:r>
      <w:r>
        <w:rPr>
          <w:rFonts w:ascii="Times New Roman" w:hAnsi="Times New Roman" w:cs="Times New Roman"/>
        </w:rPr>
        <w:t xml:space="preserve"> </w:t>
      </w:r>
      <w:r w:rsidRPr="00AB2D3E">
        <w:rPr>
          <w:rFonts w:ascii="Times New Roman" w:hAnsi="Times New Roman" w:cs="Times New Roman"/>
          <w:sz w:val="28"/>
          <w:szCs w:val="28"/>
        </w:rPr>
        <w:t xml:space="preserve">различных нарушений на сумму </w:t>
      </w:r>
      <w:r>
        <w:rPr>
          <w:rFonts w:ascii="Times New Roman" w:hAnsi="Times New Roman" w:cs="Times New Roman"/>
          <w:b/>
          <w:sz w:val="28"/>
          <w:szCs w:val="28"/>
        </w:rPr>
        <w:t xml:space="preserve">53 759,3 </w:t>
      </w:r>
      <w:r w:rsidRPr="00BC1569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, в том числе 2 721,6</w:t>
      </w:r>
      <w:r w:rsidRPr="00AB2D3E">
        <w:rPr>
          <w:rFonts w:ascii="Times New Roman" w:hAnsi="Times New Roman" w:cs="Times New Roman"/>
          <w:sz w:val="28"/>
          <w:szCs w:val="28"/>
        </w:rPr>
        <w:t xml:space="preserve"> тыс. рублей нецеле</w:t>
      </w:r>
      <w:r>
        <w:rPr>
          <w:rFonts w:ascii="Times New Roman" w:hAnsi="Times New Roman" w:cs="Times New Roman"/>
          <w:sz w:val="28"/>
          <w:szCs w:val="28"/>
        </w:rPr>
        <w:t>вого использования. Ещё 21 474,5</w:t>
      </w:r>
      <w:r w:rsidRPr="00AB2D3E">
        <w:rPr>
          <w:rFonts w:ascii="Times New Roman" w:hAnsi="Times New Roman" w:cs="Times New Roman"/>
          <w:sz w:val="28"/>
          <w:szCs w:val="28"/>
        </w:rPr>
        <w:t xml:space="preserve"> тыс. рублей приходятся на нарушения при использовании </w:t>
      </w:r>
      <w:r>
        <w:rPr>
          <w:rFonts w:ascii="Times New Roman" w:hAnsi="Times New Roman" w:cs="Times New Roman"/>
          <w:sz w:val="28"/>
          <w:szCs w:val="28"/>
        </w:rPr>
        <w:t>государственной собственности и т.д.</w:t>
      </w:r>
      <w:r w:rsidRPr="00AB2D3E">
        <w:rPr>
          <w:rFonts w:ascii="Times New Roman" w:hAnsi="Times New Roman" w:cs="Times New Roman"/>
          <w:sz w:val="28"/>
          <w:szCs w:val="28"/>
        </w:rPr>
        <w:t xml:space="preserve"> Предъявлено к возмещению</w:t>
      </w:r>
      <w:r>
        <w:rPr>
          <w:rFonts w:ascii="Times New Roman" w:hAnsi="Times New Roman" w:cs="Times New Roman"/>
          <w:sz w:val="28"/>
          <w:szCs w:val="28"/>
        </w:rPr>
        <w:t xml:space="preserve">/восстановлению - 41 002,6 </w:t>
      </w:r>
      <w:r w:rsidRPr="00AB2D3E">
        <w:rPr>
          <w:rFonts w:ascii="Times New Roman" w:hAnsi="Times New Roman" w:cs="Times New Roman"/>
          <w:sz w:val="28"/>
          <w:szCs w:val="28"/>
        </w:rPr>
        <w:t xml:space="preserve">тыс. рублей. </w:t>
      </w:r>
    </w:p>
    <w:p w:rsidR="00644B63" w:rsidRDefault="00644B63" w:rsidP="003902FA">
      <w:pPr>
        <w:tabs>
          <w:tab w:val="left" w:pos="-142"/>
          <w:tab w:val="left" w:pos="0"/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D3E">
        <w:rPr>
          <w:rFonts w:ascii="Times New Roman" w:hAnsi="Times New Roman" w:cs="Times New Roman"/>
          <w:sz w:val="28"/>
          <w:szCs w:val="28"/>
        </w:rPr>
        <w:t xml:space="preserve">Однако из ответа на представление, </w:t>
      </w:r>
      <w:r>
        <w:rPr>
          <w:rFonts w:ascii="Times New Roman" w:hAnsi="Times New Roman" w:cs="Times New Roman"/>
          <w:sz w:val="28"/>
          <w:szCs w:val="28"/>
        </w:rPr>
        <w:t xml:space="preserve">общим объёмом в 42 листа, полученным </w:t>
      </w:r>
      <w:r w:rsidRPr="00AB2D3E">
        <w:rPr>
          <w:rFonts w:ascii="Times New Roman" w:hAnsi="Times New Roman" w:cs="Times New Roman"/>
          <w:sz w:val="28"/>
          <w:szCs w:val="28"/>
        </w:rPr>
        <w:t xml:space="preserve">из Министерства </w:t>
      </w:r>
      <w:r w:rsidRPr="00BC1569">
        <w:rPr>
          <w:rFonts w:ascii="Times New Roman" w:eastAsia="Times New Roman" w:hAnsi="Times New Roman" w:cs="Times New Roman"/>
          <w:sz w:val="28"/>
          <w:szCs w:val="28"/>
        </w:rPr>
        <w:t>культуры РСО</w:t>
      </w:r>
      <w:r w:rsidR="00AF2345">
        <w:rPr>
          <w:rFonts w:ascii="Times New Roman" w:hAnsi="Times New Roman" w:cs="Times New Roman"/>
          <w:sz w:val="28"/>
          <w:szCs w:val="28"/>
        </w:rPr>
        <w:t>–</w:t>
      </w:r>
      <w:r w:rsidRPr="00BC1569">
        <w:rPr>
          <w:rFonts w:ascii="Times New Roman" w:eastAsia="Times New Roman" w:hAnsi="Times New Roman" w:cs="Times New Roman"/>
          <w:sz w:val="28"/>
          <w:szCs w:val="28"/>
        </w:rPr>
        <w:t xml:space="preserve">Алания </w:t>
      </w:r>
      <w:r>
        <w:rPr>
          <w:rFonts w:ascii="Times New Roman" w:hAnsi="Times New Roman" w:cs="Times New Roman"/>
          <w:sz w:val="28"/>
          <w:szCs w:val="28"/>
        </w:rPr>
        <w:t>(исх. № 1458-МК от 28.12.2017)</w:t>
      </w:r>
      <w:r w:rsidRPr="00AB2D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B2D3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одписанным Министром</w:t>
      </w:r>
      <w:r w:rsidRPr="00AB2D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не усматриваю</w:t>
      </w:r>
      <w:r w:rsidR="00AF234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="003D183B">
        <w:rPr>
          <w:rFonts w:ascii="Times New Roman" w:hAnsi="Times New Roman" w:cs="Times New Roman"/>
          <w:sz w:val="28"/>
          <w:szCs w:val="28"/>
        </w:rPr>
        <w:t xml:space="preserve">запланированные </w:t>
      </w:r>
      <w:r>
        <w:rPr>
          <w:rFonts w:ascii="Times New Roman" w:hAnsi="Times New Roman" w:cs="Times New Roman"/>
          <w:sz w:val="28"/>
          <w:szCs w:val="28"/>
        </w:rPr>
        <w:t>конкретные меры и не понятно, в какие сроки будут устранены выявленные финансовые нарушения.</w:t>
      </w:r>
    </w:p>
    <w:p w:rsidR="00644B63" w:rsidRDefault="00644B63" w:rsidP="003902FA">
      <w:pPr>
        <w:tabs>
          <w:tab w:val="left" w:pos="-142"/>
          <w:tab w:val="left" w:pos="0"/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основном ответ состоит из объяснений руководителей подразделений </w:t>
      </w:r>
      <w:r w:rsidRPr="00AB2D3E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Pr="00BC1569">
        <w:rPr>
          <w:rFonts w:ascii="Times New Roman" w:eastAsia="Times New Roman" w:hAnsi="Times New Roman" w:cs="Times New Roman"/>
          <w:sz w:val="28"/>
          <w:szCs w:val="28"/>
        </w:rPr>
        <w:t>культуры РСО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C1569">
        <w:rPr>
          <w:rFonts w:ascii="Times New Roman" w:eastAsia="Times New Roman" w:hAnsi="Times New Roman" w:cs="Times New Roman"/>
          <w:sz w:val="28"/>
          <w:szCs w:val="28"/>
        </w:rPr>
        <w:t>Алания</w:t>
      </w:r>
      <w:r>
        <w:rPr>
          <w:rFonts w:ascii="Times New Roman" w:hAnsi="Times New Roman" w:cs="Times New Roman"/>
          <w:sz w:val="28"/>
          <w:szCs w:val="28"/>
        </w:rPr>
        <w:t xml:space="preserve">, которые ссылаются на то обстоятельство, что ранее все виновные в допущенных нарушениях уже уволились и нести ответственность некому. При этом большинство ответов не </w:t>
      </w:r>
      <w:r w:rsidRPr="00F97A39">
        <w:rPr>
          <w:rFonts w:ascii="Times New Roman" w:hAnsi="Times New Roman" w:cs="Times New Roman"/>
          <w:sz w:val="28"/>
          <w:szCs w:val="28"/>
        </w:rPr>
        <w:t>имеет конкретных</w:t>
      </w:r>
      <w:r>
        <w:rPr>
          <w:rFonts w:ascii="Times New Roman" w:hAnsi="Times New Roman" w:cs="Times New Roman"/>
          <w:sz w:val="28"/>
          <w:szCs w:val="28"/>
        </w:rPr>
        <w:t xml:space="preserve"> предложений касающихся принятых или планируемых мер по возмещению или восстановлению по бухгалтерскому учёту использованных с нарушением денежных средств и допущенных искажений в отчётности, и носят обтекаемых характер.</w:t>
      </w:r>
    </w:p>
    <w:p w:rsidR="00644B63" w:rsidRDefault="00644B63" w:rsidP="00194E27">
      <w:pPr>
        <w:tabs>
          <w:tab w:val="left" w:pos="-142"/>
          <w:tab w:val="left" w:pos="0"/>
          <w:tab w:val="left" w:pos="14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версии Министра </w:t>
      </w:r>
      <w:r w:rsidRPr="00BC1569">
        <w:rPr>
          <w:rFonts w:ascii="Times New Roman" w:eastAsia="Times New Roman" w:hAnsi="Times New Roman" w:cs="Times New Roman"/>
          <w:sz w:val="28"/>
          <w:szCs w:val="28"/>
        </w:rPr>
        <w:t>культуры РСО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C1569">
        <w:rPr>
          <w:rFonts w:ascii="Times New Roman" w:eastAsia="Times New Roman" w:hAnsi="Times New Roman" w:cs="Times New Roman"/>
          <w:sz w:val="28"/>
          <w:szCs w:val="28"/>
        </w:rPr>
        <w:t>Алания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руководителей подведомственных ему учреждений</w:t>
      </w:r>
      <w:r w:rsidR="00AF2345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ответственность за допущенные многомиллионные нарушения несут не руководители, а рядовые исполнители, которые на данный момент уволились по собственному желанию, поэтому даже к дисциплинарной ответственности привлекать некого.</w:t>
      </w:r>
    </w:p>
    <w:p w:rsidR="00644B63" w:rsidRDefault="00644B63" w:rsidP="00194E27">
      <w:pPr>
        <w:tabs>
          <w:tab w:val="left" w:pos="0"/>
          <w:tab w:val="left" w:pos="14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Палата констатирует, что </w:t>
      </w:r>
      <w:r w:rsidRPr="00A25772">
        <w:rPr>
          <w:rFonts w:ascii="Times New Roman" w:eastAsia="Times New Roman" w:hAnsi="Times New Roman" w:cs="Times New Roman"/>
          <w:b/>
          <w:sz w:val="28"/>
          <w:szCs w:val="28"/>
        </w:rPr>
        <w:t>такая позиция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 большинства руководителей проверенных министерств и ведомств РСО</w:t>
      </w:r>
      <w:r w:rsidR="00CA13E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Алания. </w:t>
      </w:r>
    </w:p>
    <w:p w:rsidR="00644B63" w:rsidRDefault="00644B63" w:rsidP="00194E27">
      <w:pPr>
        <w:tabs>
          <w:tab w:val="left" w:pos="0"/>
          <w:tab w:val="left" w:pos="142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7533C">
        <w:rPr>
          <w:rFonts w:ascii="Times New Roman" w:eastAsia="Times New Roman" w:hAnsi="Times New Roman" w:cs="Times New Roman"/>
          <w:sz w:val="28"/>
          <w:szCs w:val="28"/>
        </w:rPr>
        <w:t>В отчётном периоде исключение составил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7533C">
        <w:rPr>
          <w:rFonts w:ascii="Times New Roman" w:eastAsia="Times New Roman" w:hAnsi="Times New Roman" w:cs="Times New Roman"/>
          <w:sz w:val="28"/>
          <w:szCs w:val="28"/>
        </w:rPr>
        <w:t xml:space="preserve"> только </w:t>
      </w:r>
      <w:r w:rsidR="00AF2345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ектор Федерального государственного </w:t>
      </w:r>
      <w:r w:rsidRPr="00B3518F">
        <w:rPr>
          <w:rFonts w:ascii="Times New Roman" w:hAnsi="Times New Roman"/>
          <w:sz w:val="28"/>
          <w:szCs w:val="28"/>
        </w:rPr>
        <w:t xml:space="preserve">бюджетного </w:t>
      </w:r>
      <w:r>
        <w:rPr>
          <w:rFonts w:ascii="Times New Roman" w:hAnsi="Times New Roman"/>
          <w:sz w:val="28"/>
          <w:szCs w:val="28"/>
        </w:rPr>
        <w:t xml:space="preserve">образовательного учреждения высшего образования </w:t>
      </w:r>
      <w:r>
        <w:rPr>
          <w:rFonts w:ascii="Times New Roman" w:hAnsi="Times New Roman"/>
          <w:sz w:val="28"/>
          <w:szCs w:val="28"/>
        </w:rPr>
        <w:lastRenderedPageBreak/>
        <w:t>«</w:t>
      </w:r>
      <w:proofErr w:type="spellStart"/>
      <w:r>
        <w:rPr>
          <w:rFonts w:ascii="Times New Roman" w:hAnsi="Times New Roman"/>
          <w:sz w:val="28"/>
          <w:szCs w:val="28"/>
        </w:rPr>
        <w:t>Северо</w:t>
      </w:r>
      <w:proofErr w:type="spellEnd"/>
      <w:r>
        <w:rPr>
          <w:rFonts w:ascii="Times New Roman" w:hAnsi="Times New Roman"/>
          <w:sz w:val="28"/>
          <w:szCs w:val="28"/>
        </w:rPr>
        <w:t>–Осетинская государственная медицинская академия» Министерства здравоохранения Российской Федерации</w:t>
      </w:r>
      <w:r w:rsidRPr="00F753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(далее - ФГБОУ ВО СОГМА Минздрава России)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07C79">
        <w:rPr>
          <w:rFonts w:ascii="Times New Roman" w:hAnsi="Times New Roman"/>
          <w:sz w:val="28"/>
          <w:szCs w:val="28"/>
        </w:rPr>
        <w:t xml:space="preserve">и </w:t>
      </w:r>
      <w:r w:rsidR="00AF2345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лавы </w:t>
      </w:r>
      <w:r w:rsidRPr="00907C79">
        <w:rPr>
          <w:rFonts w:ascii="Times New Roman" w:hAnsi="Times New Roman"/>
          <w:sz w:val="28"/>
          <w:szCs w:val="28"/>
        </w:rPr>
        <w:t xml:space="preserve">АМС </w:t>
      </w:r>
      <w:r w:rsidR="00AF2345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Pr="00907C79">
        <w:rPr>
          <w:rFonts w:ascii="Times New Roman" w:hAnsi="Times New Roman"/>
          <w:sz w:val="28"/>
          <w:szCs w:val="28"/>
        </w:rPr>
        <w:t>Алагирск</w:t>
      </w:r>
      <w:r w:rsidR="00AF2345">
        <w:rPr>
          <w:rFonts w:ascii="Times New Roman" w:hAnsi="Times New Roman"/>
          <w:sz w:val="28"/>
          <w:szCs w:val="28"/>
        </w:rPr>
        <w:t>ий</w:t>
      </w:r>
      <w:proofErr w:type="spellEnd"/>
      <w:r>
        <w:rPr>
          <w:rFonts w:ascii="Times New Roman" w:hAnsi="Times New Roman"/>
          <w:sz w:val="28"/>
          <w:szCs w:val="28"/>
        </w:rPr>
        <w:t xml:space="preserve"> и Правобережн</w:t>
      </w:r>
      <w:r w:rsidR="00AF2345"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AF2345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РСО–Алания, которые привлекли к дисциплинарной ответственности сотрудников</w:t>
      </w:r>
      <w:r w:rsidR="00AF234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занимающих руководящие должности </w:t>
      </w:r>
      <w:r w:rsidR="00AF2345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в обязанность которых входила организация и контроль именно тех направлений деятельности</w:t>
      </w:r>
      <w:r w:rsidR="00AF234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где и</w:t>
      </w:r>
      <w:proofErr w:type="gramEnd"/>
      <w:r>
        <w:rPr>
          <w:rFonts w:ascii="Times New Roman" w:hAnsi="Times New Roman"/>
          <w:sz w:val="28"/>
          <w:szCs w:val="28"/>
        </w:rPr>
        <w:t xml:space="preserve"> были допущены выявленные Палатой финансовые нарушения и недостатки.</w:t>
      </w:r>
    </w:p>
    <w:p w:rsidR="00644B63" w:rsidRDefault="00644B63" w:rsidP="00194E27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Так, по результатам проверки К</w:t>
      </w:r>
      <w:r w:rsidRPr="001A03E1">
        <w:rPr>
          <w:rFonts w:ascii="Times New Roman" w:hAnsi="Times New Roman"/>
          <w:sz w:val="28"/>
          <w:szCs w:val="28"/>
        </w:rPr>
        <w:t>линическ</w:t>
      </w:r>
      <w:r w:rsidR="00AF2345">
        <w:rPr>
          <w:rFonts w:ascii="Times New Roman" w:hAnsi="Times New Roman"/>
          <w:sz w:val="28"/>
          <w:szCs w:val="28"/>
        </w:rPr>
        <w:t xml:space="preserve">ой больницы </w:t>
      </w:r>
      <w:r>
        <w:rPr>
          <w:rFonts w:ascii="Times New Roman" w:hAnsi="Times New Roman"/>
          <w:sz w:val="28"/>
          <w:szCs w:val="28"/>
        </w:rPr>
        <w:t>СОГМА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привлечены к дисциплинарной ответственности главный врач больницы и проректор по АХЧ ФГБОУ ВО СОГМА Минздрава России, причём за нарушения, существенно меньшего масштаба, чем допущенные должностными лицами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Pr="00BC1569">
        <w:rPr>
          <w:rFonts w:ascii="Times New Roman" w:eastAsia="Times New Roman" w:hAnsi="Times New Roman" w:cs="Times New Roman"/>
          <w:sz w:val="28"/>
          <w:szCs w:val="28"/>
        </w:rPr>
        <w:t>культуры РСО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C1569">
        <w:rPr>
          <w:rFonts w:ascii="Times New Roman" w:eastAsia="Times New Roman" w:hAnsi="Times New Roman" w:cs="Times New Roman"/>
          <w:sz w:val="28"/>
          <w:szCs w:val="28"/>
        </w:rPr>
        <w:t>Алания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4B63" w:rsidRDefault="00644B63" w:rsidP="00194E27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проверки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Алагирского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РСО–Алания распоряжением </w:t>
      </w:r>
      <w:r w:rsidR="00AF234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лавы АМС</w:t>
      </w:r>
      <w:r w:rsidR="00AF2345"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Алагирск</w:t>
      </w:r>
      <w:r w:rsidR="00AF2345"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РСО–Алания объявлены </w:t>
      </w:r>
      <w:r w:rsidRPr="00A47299">
        <w:rPr>
          <w:rFonts w:ascii="Times New Roman" w:hAnsi="Times New Roman" w:cs="Times New Roman"/>
          <w:b/>
          <w:sz w:val="28"/>
          <w:szCs w:val="28"/>
        </w:rPr>
        <w:t>выговоры</w:t>
      </w:r>
      <w:r>
        <w:rPr>
          <w:rFonts w:ascii="Times New Roman" w:hAnsi="Times New Roman" w:cs="Times New Roman"/>
          <w:sz w:val="28"/>
          <w:szCs w:val="28"/>
        </w:rPr>
        <w:t xml:space="preserve"> начальнику Управления культуры АМС</w:t>
      </w:r>
      <w:r w:rsidR="00AF2345"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Алагирск</w:t>
      </w:r>
      <w:r w:rsidR="00AF2345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AF2345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РСО–Алания, директору районного дома культуры и главному бухгалтеру</w:t>
      </w:r>
      <w:r w:rsidR="00B92A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B63" w:rsidRDefault="00644B63" w:rsidP="00194E27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допущенные нарушения при определении размеров продажной цены земельных участков, организации работы по взысканию  арендных платежей за земельные участки, что привело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недопоступлению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доходов в бюджет района, к мерам дисциплинарной ответственности привлечён начальник </w:t>
      </w:r>
      <w:r w:rsidR="00AF234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правления по земельным отношениям, собственности и сельскому хозяйству АМС </w:t>
      </w:r>
      <w:r w:rsidR="00AF2345"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Алагирск</w:t>
      </w:r>
      <w:r w:rsidR="00AF2345"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РСО–Алания. </w:t>
      </w:r>
    </w:p>
    <w:p w:rsidR="00644B63" w:rsidRDefault="00644B63" w:rsidP="00194E27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наказаны начальник отдела капитального строительства</w:t>
      </w:r>
      <w:r w:rsidRPr="005038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АМС </w:t>
      </w:r>
      <w:r w:rsidR="002626CF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Алагирск</w:t>
      </w:r>
      <w:r w:rsidR="002626CF"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РСО–Алания и начальник </w:t>
      </w:r>
      <w:r w:rsidR="002626C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правления образования АМС </w:t>
      </w:r>
      <w:r w:rsidR="002626CF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Алагирск</w:t>
      </w:r>
      <w:r w:rsidR="002626CF"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РСО–Алания.</w:t>
      </w:r>
    </w:p>
    <w:p w:rsidR="00644B63" w:rsidRDefault="00644B63" w:rsidP="00194E27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проверки Правобережного района РСО–Алания объявлены замечания начальнику Управления культуры АМС </w:t>
      </w:r>
      <w:r w:rsidR="002626CF">
        <w:rPr>
          <w:rFonts w:ascii="Times New Roman" w:hAnsi="Times New Roman" w:cs="Times New Roman"/>
          <w:sz w:val="28"/>
          <w:szCs w:val="28"/>
        </w:rPr>
        <w:t xml:space="preserve">МО </w:t>
      </w:r>
      <w:r>
        <w:rPr>
          <w:rFonts w:ascii="Times New Roman" w:hAnsi="Times New Roman" w:cs="Times New Roman"/>
          <w:sz w:val="28"/>
          <w:szCs w:val="28"/>
        </w:rPr>
        <w:t>Правобережн</w:t>
      </w:r>
      <w:r w:rsidR="002626CF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район РСО–Алания, руководителю Финансового управления</w:t>
      </w:r>
      <w:r w:rsidRPr="00F17E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АМС </w:t>
      </w:r>
      <w:r w:rsidR="002626CF">
        <w:rPr>
          <w:rFonts w:ascii="Times New Roman" w:hAnsi="Times New Roman" w:cs="Times New Roman"/>
          <w:sz w:val="28"/>
          <w:szCs w:val="28"/>
        </w:rPr>
        <w:t xml:space="preserve">МО </w:t>
      </w:r>
      <w:r>
        <w:rPr>
          <w:rFonts w:ascii="Times New Roman" w:hAnsi="Times New Roman" w:cs="Times New Roman"/>
          <w:sz w:val="28"/>
          <w:szCs w:val="28"/>
        </w:rPr>
        <w:t>Правобережн</w:t>
      </w:r>
      <w:r w:rsidR="002626CF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район РСО–Алания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начальника ОКС АМС</w:t>
      </w:r>
      <w:r w:rsidR="002626CF"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 xml:space="preserve"> Правобережн</w:t>
      </w:r>
      <w:r w:rsidR="002626CF">
        <w:rPr>
          <w:rFonts w:ascii="Times New Roman" w:hAnsi="Times New Roman" w:cs="Times New Roman"/>
          <w:sz w:val="28"/>
          <w:szCs w:val="28"/>
        </w:rPr>
        <w:t xml:space="preserve">ый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Pr="00F17E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РСО–Алания.</w:t>
      </w:r>
    </w:p>
    <w:p w:rsidR="00644B63" w:rsidRDefault="00644B63" w:rsidP="00194E27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то, что общая сумма допущенных нарушений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Алагирском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РСО</w:t>
      </w:r>
      <w:r w:rsidRPr="00460A3C">
        <w:rPr>
          <w:rFonts w:ascii="Times New Roman" w:hAnsi="Times New Roman" w:cs="Times New Roman"/>
          <w:sz w:val="28"/>
          <w:szCs w:val="28"/>
        </w:rPr>
        <w:t xml:space="preserve">–Алания меньше, чем в Правобережном районе </w:t>
      </w:r>
      <w:proofErr w:type="gramStart"/>
      <w:r w:rsidRPr="00460A3C">
        <w:rPr>
          <w:rFonts w:ascii="Times New Roman" w:hAnsi="Times New Roman" w:cs="Times New Roman"/>
          <w:sz w:val="28"/>
          <w:szCs w:val="28"/>
        </w:rPr>
        <w:t>РСО–Алания</w:t>
      </w:r>
      <w:proofErr w:type="gramEnd"/>
      <w:r w:rsidRPr="00460A3C">
        <w:rPr>
          <w:rFonts w:ascii="Times New Roman" w:hAnsi="Times New Roman" w:cs="Times New Roman"/>
          <w:sz w:val="28"/>
          <w:szCs w:val="28"/>
        </w:rPr>
        <w:t xml:space="preserve"> т.е. (47 458,8 тыс. рублей против 58 080,4тыс. рублей), в Правобережном районе </w:t>
      </w:r>
      <w:r w:rsidRPr="00A47299">
        <w:rPr>
          <w:rFonts w:ascii="Times New Roman" w:hAnsi="Times New Roman" w:cs="Times New Roman"/>
          <w:sz w:val="28"/>
          <w:szCs w:val="28"/>
        </w:rPr>
        <w:t>привлечено</w:t>
      </w:r>
      <w:r w:rsidRPr="00460A3C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дисциплинарной ответственности только 3 человека.</w:t>
      </w:r>
    </w:p>
    <w:p w:rsidR="00644B63" w:rsidRDefault="00644B63" w:rsidP="00194E27">
      <w:pPr>
        <w:tabs>
          <w:tab w:val="left" w:pos="0"/>
          <w:tab w:val="left" w:pos="142"/>
        </w:tabs>
        <w:spacing w:after="0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</w:t>
      </w:r>
      <w:r w:rsidR="002626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 время з</w:t>
      </w:r>
      <w:r w:rsidRPr="00AB2D3E">
        <w:rPr>
          <w:rFonts w:ascii="Times New Roman" w:hAnsi="Times New Roman" w:cs="Times New Roman"/>
          <w:sz w:val="28"/>
          <w:szCs w:val="28"/>
        </w:rPr>
        <w:t xml:space="preserve">а допущенные </w:t>
      </w:r>
      <w:r>
        <w:rPr>
          <w:rFonts w:ascii="Times New Roman" w:hAnsi="Times New Roman" w:cs="Times New Roman"/>
          <w:sz w:val="28"/>
          <w:szCs w:val="28"/>
        </w:rPr>
        <w:t xml:space="preserve">финансовые нарушения, совершённые в </w:t>
      </w:r>
      <w:proofErr w:type="spellStart"/>
      <w:r w:rsidRPr="00F17E26">
        <w:rPr>
          <w:rFonts w:ascii="Times New Roman" w:hAnsi="Times New Roman" w:cs="Times New Roman"/>
          <w:sz w:val="28"/>
          <w:szCs w:val="28"/>
        </w:rPr>
        <w:t>Ардонском</w:t>
      </w:r>
      <w:proofErr w:type="spellEnd"/>
      <w:r w:rsidRPr="00F17E26">
        <w:rPr>
          <w:rFonts w:ascii="Times New Roman" w:hAnsi="Times New Roman" w:cs="Times New Roman"/>
          <w:sz w:val="28"/>
          <w:szCs w:val="28"/>
        </w:rPr>
        <w:t xml:space="preserve"> и Пригородном районах РСО–Алания</w:t>
      </w:r>
      <w:r>
        <w:rPr>
          <w:rFonts w:ascii="Times New Roman" w:hAnsi="Times New Roman" w:cs="Times New Roman"/>
          <w:sz w:val="28"/>
          <w:szCs w:val="28"/>
        </w:rPr>
        <w:t xml:space="preserve">, которые в общей сумме составили 74 318,7 тыс. рублей, практически </w:t>
      </w:r>
      <w:r w:rsidRPr="00AB2D3E">
        <w:rPr>
          <w:rFonts w:ascii="Times New Roman" w:hAnsi="Times New Roman" w:cs="Times New Roman"/>
          <w:sz w:val="28"/>
          <w:szCs w:val="28"/>
        </w:rPr>
        <w:t xml:space="preserve">никто из должностных лиц </w:t>
      </w:r>
      <w:r>
        <w:rPr>
          <w:rFonts w:ascii="Times New Roman" w:hAnsi="Times New Roman" w:cs="Times New Roman"/>
          <w:sz w:val="28"/>
          <w:szCs w:val="28"/>
        </w:rPr>
        <w:t>перечисленных выше категорий не понёс наказание.</w:t>
      </w:r>
    </w:p>
    <w:p w:rsidR="00644B63" w:rsidRDefault="00644B63" w:rsidP="00194E27">
      <w:pPr>
        <w:tabs>
          <w:tab w:val="left" w:pos="0"/>
        </w:tabs>
        <w:spacing w:after="0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 в районах нет результатов работы  и по возмещению. </w:t>
      </w:r>
    </w:p>
    <w:p w:rsidR="00644B63" w:rsidRPr="000435DE" w:rsidRDefault="00644B63" w:rsidP="00194E27">
      <w:pPr>
        <w:tabs>
          <w:tab w:val="left" w:pos="0"/>
          <w:tab w:val="left" w:pos="142"/>
        </w:tabs>
        <w:spacing w:after="0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Из предъявленных в общей сложности к возмещению </w:t>
      </w:r>
      <w:r w:rsidRPr="00732AD9">
        <w:rPr>
          <w:rFonts w:ascii="Times New Roman" w:hAnsi="Times New Roman" w:cs="Times New Roman"/>
          <w:b/>
          <w:sz w:val="28"/>
          <w:szCs w:val="28"/>
        </w:rPr>
        <w:t>69 605,1</w:t>
      </w:r>
      <w:r>
        <w:rPr>
          <w:rFonts w:ascii="Times New Roman" w:hAnsi="Times New Roman" w:cs="Times New Roman"/>
          <w:sz w:val="28"/>
          <w:szCs w:val="28"/>
        </w:rPr>
        <w:t xml:space="preserve"> тыс. рублей на момент подготовки Отчёта возмещено и восстановлено по бухгалтерскому учёту только </w:t>
      </w:r>
      <w:r w:rsidRPr="00FD3EFA">
        <w:rPr>
          <w:rFonts w:ascii="Times New Roman" w:hAnsi="Times New Roman" w:cs="Times New Roman"/>
          <w:b/>
          <w:sz w:val="28"/>
          <w:szCs w:val="28"/>
        </w:rPr>
        <w:t>8 147,3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626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или 11,7 процента (3 818,6 +4 328,7), большая часть из которых</w:t>
      </w:r>
      <w:r w:rsidR="002626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4 378,1 тыс. рублей (49,4 + 4 328,7)</w:t>
      </w:r>
      <w:r w:rsidR="002626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ещё в ходе контрольного мероприятия.</w:t>
      </w:r>
    </w:p>
    <w:p w:rsidR="00644B63" w:rsidRDefault="00644B63" w:rsidP="00194E27">
      <w:pPr>
        <w:tabs>
          <w:tab w:val="left" w:pos="0"/>
        </w:tabs>
        <w:spacing w:after="0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в Правобережном районе </w:t>
      </w:r>
      <w:r w:rsidRPr="00F17E26">
        <w:rPr>
          <w:rFonts w:ascii="Times New Roman" w:hAnsi="Times New Roman" w:cs="Times New Roman"/>
          <w:sz w:val="28"/>
          <w:szCs w:val="28"/>
        </w:rPr>
        <w:t>РСО–Алания</w:t>
      </w:r>
      <w:r>
        <w:rPr>
          <w:rFonts w:ascii="Times New Roman" w:hAnsi="Times New Roman" w:cs="Times New Roman"/>
          <w:sz w:val="28"/>
          <w:szCs w:val="28"/>
        </w:rPr>
        <w:t xml:space="preserve"> из предъявленных к возмещению 4 208,0 тыс. рублей возмещено </w:t>
      </w:r>
      <w:r w:rsidRPr="00FD3EFA">
        <w:rPr>
          <w:rFonts w:ascii="Times New Roman" w:hAnsi="Times New Roman" w:cs="Times New Roman"/>
          <w:b/>
          <w:sz w:val="28"/>
          <w:szCs w:val="28"/>
        </w:rPr>
        <w:t>3,1</w:t>
      </w:r>
      <w:r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Pr="007E2F13">
        <w:rPr>
          <w:rFonts w:ascii="Times New Roman" w:hAnsi="Times New Roman" w:cs="Times New Roman"/>
          <w:b/>
          <w:i/>
          <w:sz w:val="28"/>
          <w:szCs w:val="28"/>
        </w:rPr>
        <w:t>менее одного процента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44B63" w:rsidRDefault="002626CF" w:rsidP="00194E27">
      <w:pPr>
        <w:tabs>
          <w:tab w:val="left" w:pos="0"/>
        </w:tabs>
        <w:spacing w:after="0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44B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4B63">
        <w:rPr>
          <w:rFonts w:ascii="Times New Roman" w:hAnsi="Times New Roman" w:cs="Times New Roman"/>
          <w:sz w:val="28"/>
          <w:szCs w:val="28"/>
        </w:rPr>
        <w:t>Ардонском</w:t>
      </w:r>
      <w:proofErr w:type="spellEnd"/>
      <w:r w:rsidR="00644B63">
        <w:rPr>
          <w:rFonts w:ascii="Times New Roman" w:hAnsi="Times New Roman" w:cs="Times New Roman"/>
          <w:sz w:val="28"/>
          <w:szCs w:val="28"/>
        </w:rPr>
        <w:t xml:space="preserve"> районе </w:t>
      </w:r>
      <w:r w:rsidR="00644B63" w:rsidRPr="00F17E26">
        <w:rPr>
          <w:rFonts w:ascii="Times New Roman" w:hAnsi="Times New Roman" w:cs="Times New Roman"/>
          <w:sz w:val="28"/>
          <w:szCs w:val="28"/>
        </w:rPr>
        <w:t>РСО–Алания</w:t>
      </w:r>
      <w:r w:rsidR="00644B63">
        <w:rPr>
          <w:rFonts w:ascii="Times New Roman" w:hAnsi="Times New Roman" w:cs="Times New Roman"/>
          <w:sz w:val="28"/>
          <w:szCs w:val="28"/>
        </w:rPr>
        <w:t xml:space="preserve">, из предъявленных к возмещению 14 048,7 тыс. рублей возмещено  </w:t>
      </w:r>
      <w:r w:rsidR="00644B63">
        <w:rPr>
          <w:rFonts w:ascii="Times New Roman" w:hAnsi="Times New Roman" w:cs="Times New Roman"/>
          <w:b/>
          <w:sz w:val="28"/>
          <w:szCs w:val="28"/>
        </w:rPr>
        <w:t>1 187,7</w:t>
      </w:r>
      <w:r w:rsidR="00644B63">
        <w:rPr>
          <w:rFonts w:ascii="Times New Roman" w:hAnsi="Times New Roman" w:cs="Times New Roman"/>
          <w:sz w:val="28"/>
          <w:szCs w:val="28"/>
        </w:rPr>
        <w:t xml:space="preserve"> тыс. рублей, или 8,4 процента. </w:t>
      </w:r>
    </w:p>
    <w:p w:rsidR="00644B63" w:rsidRDefault="00644B63" w:rsidP="00194E27">
      <w:pPr>
        <w:tabs>
          <w:tab w:val="left" w:pos="0"/>
          <w:tab w:val="left" w:pos="142"/>
        </w:tabs>
        <w:spacing w:after="0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7C26">
        <w:rPr>
          <w:rFonts w:ascii="Times New Roman" w:hAnsi="Times New Roman" w:cs="Times New Roman"/>
          <w:sz w:val="28"/>
          <w:szCs w:val="28"/>
        </w:rPr>
        <w:t>По результа</w:t>
      </w:r>
      <w:r>
        <w:rPr>
          <w:rFonts w:ascii="Times New Roman" w:hAnsi="Times New Roman" w:cs="Times New Roman"/>
          <w:sz w:val="28"/>
          <w:szCs w:val="28"/>
        </w:rPr>
        <w:t>та</w:t>
      </w:r>
      <w:r w:rsidRPr="00FB7C26">
        <w:rPr>
          <w:rFonts w:ascii="Times New Roman" w:hAnsi="Times New Roman" w:cs="Times New Roman"/>
          <w:sz w:val="28"/>
          <w:szCs w:val="28"/>
        </w:rPr>
        <w:t>м проверки законности, результативности (эффективности и экономности) использования средств республиканского бюджета, выделенных в 2015-2016 годах ГБУК «Национальный музей Республики Северная Осетия – Алания» Министерства культуры РСО</w:t>
      </w:r>
      <w:r w:rsidR="002626CF">
        <w:rPr>
          <w:rFonts w:ascii="Times New Roman" w:hAnsi="Times New Roman" w:cs="Times New Roman"/>
          <w:sz w:val="28"/>
          <w:szCs w:val="28"/>
        </w:rPr>
        <w:t>–</w:t>
      </w:r>
      <w:r w:rsidRPr="00FB7C26">
        <w:rPr>
          <w:rFonts w:ascii="Times New Roman" w:hAnsi="Times New Roman" w:cs="Times New Roman"/>
          <w:sz w:val="28"/>
          <w:szCs w:val="28"/>
        </w:rPr>
        <w:t>Алания в рамках реализации Государственной программы РСО</w:t>
      </w:r>
      <w:r w:rsidR="002626CF">
        <w:rPr>
          <w:rFonts w:ascii="Times New Roman" w:hAnsi="Times New Roman" w:cs="Times New Roman"/>
          <w:sz w:val="28"/>
          <w:szCs w:val="28"/>
        </w:rPr>
        <w:t>–</w:t>
      </w:r>
      <w:r w:rsidRPr="00FB7C26">
        <w:rPr>
          <w:rFonts w:ascii="Times New Roman" w:hAnsi="Times New Roman" w:cs="Times New Roman"/>
          <w:sz w:val="28"/>
          <w:szCs w:val="28"/>
        </w:rPr>
        <w:t>Алания «Развитие культуры РСО</w:t>
      </w:r>
      <w:r w:rsidR="002626CF">
        <w:rPr>
          <w:rFonts w:ascii="Times New Roman" w:hAnsi="Times New Roman" w:cs="Times New Roman"/>
          <w:sz w:val="28"/>
          <w:szCs w:val="28"/>
        </w:rPr>
        <w:t>–</w:t>
      </w:r>
      <w:r w:rsidRPr="00FB7C26">
        <w:rPr>
          <w:rFonts w:ascii="Times New Roman" w:hAnsi="Times New Roman" w:cs="Times New Roman"/>
          <w:sz w:val="28"/>
          <w:szCs w:val="28"/>
        </w:rPr>
        <w:t>Алания» на 2014-2018 годы</w:t>
      </w:r>
      <w:r>
        <w:rPr>
          <w:rFonts w:ascii="Times New Roman" w:hAnsi="Times New Roman" w:cs="Times New Roman"/>
          <w:sz w:val="28"/>
          <w:szCs w:val="28"/>
        </w:rPr>
        <w:t xml:space="preserve"> к возмещению/восстановлению предъявлено </w:t>
      </w:r>
      <w:r w:rsidRPr="00F83673">
        <w:rPr>
          <w:rFonts w:ascii="Times New Roman" w:hAnsi="Times New Roman" w:cs="Times New Roman"/>
          <w:b/>
          <w:sz w:val="28"/>
          <w:szCs w:val="28"/>
        </w:rPr>
        <w:t>89 934,0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возмещено только </w:t>
      </w:r>
      <w:r w:rsidRPr="00F83673">
        <w:rPr>
          <w:rFonts w:ascii="Times New Roman" w:hAnsi="Times New Roman" w:cs="Times New Roman"/>
          <w:b/>
          <w:sz w:val="28"/>
          <w:szCs w:val="28"/>
        </w:rPr>
        <w:t>1,0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  <w:proofErr w:type="gramEnd"/>
    </w:p>
    <w:p w:rsidR="00644B63" w:rsidRPr="00A260F2" w:rsidRDefault="00644B63" w:rsidP="00194E27">
      <w:pPr>
        <w:tabs>
          <w:tab w:val="left" w:pos="0"/>
        </w:tabs>
        <w:spacing w:after="0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260F2">
        <w:rPr>
          <w:rFonts w:ascii="Times New Roman" w:hAnsi="Times New Roman" w:cs="Times New Roman"/>
          <w:sz w:val="28"/>
          <w:szCs w:val="28"/>
        </w:rPr>
        <w:t>Таким образом, проведённый Палатой анализ ответов</w:t>
      </w:r>
      <w:r w:rsidR="002626CF">
        <w:rPr>
          <w:rFonts w:ascii="Times New Roman" w:hAnsi="Times New Roman" w:cs="Times New Roman"/>
          <w:sz w:val="28"/>
          <w:szCs w:val="28"/>
        </w:rPr>
        <w:t>,</w:t>
      </w:r>
      <w:r w:rsidRPr="00A260F2">
        <w:rPr>
          <w:rFonts w:ascii="Times New Roman" w:hAnsi="Times New Roman" w:cs="Times New Roman"/>
          <w:sz w:val="28"/>
          <w:szCs w:val="28"/>
        </w:rPr>
        <w:t xml:space="preserve"> поступивших в 2017 году на представления Палаты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260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и в 2016 году</w:t>
      </w:r>
      <w:r w:rsidR="002626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показал отсутствие</w:t>
      </w:r>
      <w:r w:rsidRPr="00AB2D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 стороны подвергшихся контролю большей части руководителей министерств и ведомств РСО–Алания, финансирование которых осуществляется из средств республиканского бюджета РСО–Алания</w:t>
      </w:r>
      <w:r w:rsidR="002626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должного реагирования для  устранения</w:t>
      </w:r>
      <w:r w:rsidRPr="00AB2D3E">
        <w:rPr>
          <w:rFonts w:ascii="Times New Roman" w:hAnsi="Times New Roman" w:cs="Times New Roman"/>
          <w:sz w:val="28"/>
          <w:szCs w:val="28"/>
        </w:rPr>
        <w:t xml:space="preserve"> мног</w:t>
      </w:r>
      <w:r>
        <w:rPr>
          <w:rFonts w:ascii="Times New Roman" w:hAnsi="Times New Roman" w:cs="Times New Roman"/>
          <w:sz w:val="28"/>
          <w:szCs w:val="28"/>
        </w:rPr>
        <w:t>очисленных финансовых нарушений.</w:t>
      </w:r>
    </w:p>
    <w:p w:rsidR="00644B63" w:rsidRDefault="00644B63" w:rsidP="00194E27">
      <w:pPr>
        <w:tabs>
          <w:tab w:val="left" w:pos="0"/>
        </w:tabs>
        <w:spacing w:after="0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B2D3E">
        <w:rPr>
          <w:rFonts w:ascii="Times New Roman" w:hAnsi="Times New Roman" w:cs="Times New Roman"/>
          <w:sz w:val="28"/>
          <w:szCs w:val="28"/>
        </w:rPr>
        <w:t xml:space="preserve">озмещать предъявленные суммы большинство нарушителей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AB2D3E">
        <w:rPr>
          <w:rFonts w:ascii="Times New Roman" w:hAnsi="Times New Roman" w:cs="Times New Roman"/>
          <w:sz w:val="28"/>
          <w:szCs w:val="28"/>
        </w:rPr>
        <w:t xml:space="preserve">не торопится. </w:t>
      </w:r>
    </w:p>
    <w:p w:rsidR="00644B63" w:rsidRPr="0002059B" w:rsidRDefault="00644B63" w:rsidP="00194E27">
      <w:pPr>
        <w:tabs>
          <w:tab w:val="left" w:pos="0"/>
        </w:tabs>
        <w:spacing w:after="0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2059B">
        <w:rPr>
          <w:rFonts w:ascii="Times New Roman" w:hAnsi="Times New Roman" w:cs="Times New Roman"/>
          <w:sz w:val="28"/>
          <w:szCs w:val="28"/>
        </w:rPr>
        <w:t xml:space="preserve">Палата констатирует, что работа не только по взысканию предъявленных к возмещению средств, но и по устранению других выявленных нарушений </w:t>
      </w:r>
      <w:r>
        <w:rPr>
          <w:rFonts w:ascii="Times New Roman" w:hAnsi="Times New Roman" w:cs="Times New Roman"/>
          <w:sz w:val="28"/>
          <w:szCs w:val="28"/>
        </w:rPr>
        <w:t xml:space="preserve">проводится неудовлетворительно. </w:t>
      </w:r>
    </w:p>
    <w:p w:rsidR="0003582B" w:rsidRDefault="0003582B" w:rsidP="00E20AA6">
      <w:pPr>
        <w:tabs>
          <w:tab w:val="left" w:pos="284"/>
        </w:tabs>
        <w:ind w:left="284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AA6" w:rsidRPr="00377089" w:rsidRDefault="00E20AA6" w:rsidP="00E20AA6">
      <w:pPr>
        <w:tabs>
          <w:tab w:val="left" w:pos="284"/>
        </w:tabs>
        <w:ind w:left="284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D3E">
        <w:rPr>
          <w:rFonts w:ascii="Times New Roman" w:hAnsi="Times New Roman" w:cs="Times New Roman"/>
          <w:b/>
          <w:sz w:val="28"/>
          <w:szCs w:val="28"/>
        </w:rPr>
        <w:t>6.Обеспечение деятельности К</w:t>
      </w:r>
      <w:r>
        <w:rPr>
          <w:rFonts w:ascii="Times New Roman" w:hAnsi="Times New Roman" w:cs="Times New Roman"/>
          <w:b/>
          <w:sz w:val="28"/>
          <w:szCs w:val="28"/>
        </w:rPr>
        <w:t xml:space="preserve">СП РСО–Алания </w:t>
      </w:r>
    </w:p>
    <w:p w:rsidR="00E20AA6" w:rsidRPr="003D4CA1" w:rsidRDefault="00E20AA6" w:rsidP="008E346B">
      <w:pPr>
        <w:tabs>
          <w:tab w:val="left" w:pos="284"/>
        </w:tabs>
        <w:spacing w:after="0"/>
        <w:ind w:left="284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B2D3E">
        <w:rPr>
          <w:rFonts w:ascii="Times New Roman" w:hAnsi="Times New Roman" w:cs="Times New Roman"/>
          <w:b/>
          <w:i/>
          <w:sz w:val="28"/>
          <w:szCs w:val="28"/>
        </w:rPr>
        <w:t>6.1. Кад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ровое обеспечение деятельности </w:t>
      </w:r>
      <w:r w:rsidRPr="003D4CA1">
        <w:rPr>
          <w:rFonts w:ascii="Times New Roman" w:hAnsi="Times New Roman" w:cs="Times New Roman"/>
          <w:b/>
          <w:i/>
          <w:sz w:val="28"/>
          <w:szCs w:val="28"/>
        </w:rPr>
        <w:t xml:space="preserve">КСП РСО–Алания </w:t>
      </w:r>
    </w:p>
    <w:p w:rsidR="00E20AA6" w:rsidRPr="00AB2D3E" w:rsidRDefault="00E20AA6" w:rsidP="008E346B">
      <w:pPr>
        <w:tabs>
          <w:tab w:val="left" w:pos="1006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D3E">
        <w:rPr>
          <w:rFonts w:ascii="Times New Roman" w:hAnsi="Times New Roman" w:cs="Times New Roman"/>
          <w:sz w:val="28"/>
          <w:szCs w:val="28"/>
        </w:rPr>
        <w:t xml:space="preserve">Одним из способов повышения эффективности деятельности </w:t>
      </w:r>
      <w:r w:rsidR="00194E2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AB2D3E">
        <w:rPr>
          <w:rFonts w:ascii="Times New Roman" w:hAnsi="Times New Roman" w:cs="Times New Roman"/>
          <w:sz w:val="28"/>
          <w:szCs w:val="28"/>
        </w:rPr>
        <w:t>К</w:t>
      </w:r>
      <w:r w:rsidR="00194E27">
        <w:rPr>
          <w:rFonts w:ascii="Times New Roman" w:hAnsi="Times New Roman" w:cs="Times New Roman"/>
          <w:sz w:val="28"/>
          <w:szCs w:val="28"/>
        </w:rPr>
        <w:t>СП РСО</w:t>
      </w:r>
      <w:r w:rsidR="002626CF">
        <w:rPr>
          <w:rFonts w:ascii="Times New Roman" w:hAnsi="Times New Roman" w:cs="Times New Roman"/>
          <w:sz w:val="28"/>
          <w:szCs w:val="28"/>
        </w:rPr>
        <w:t>–</w:t>
      </w:r>
      <w:r w:rsidRPr="00AB2D3E">
        <w:rPr>
          <w:rFonts w:ascii="Times New Roman" w:hAnsi="Times New Roman" w:cs="Times New Roman"/>
          <w:sz w:val="28"/>
          <w:szCs w:val="28"/>
        </w:rPr>
        <w:t>Алания является комплексная работа по ее кадровому обеспечению.</w:t>
      </w:r>
    </w:p>
    <w:p w:rsidR="00E20AA6" w:rsidRPr="00AB2D3E" w:rsidRDefault="00E20AA6" w:rsidP="00E60FAB">
      <w:pPr>
        <w:tabs>
          <w:tab w:val="left" w:pos="10065"/>
        </w:tabs>
        <w:spacing w:after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D3E">
        <w:rPr>
          <w:rFonts w:ascii="Times New Roman" w:hAnsi="Times New Roman" w:cs="Times New Roman"/>
          <w:sz w:val="28"/>
          <w:szCs w:val="28"/>
        </w:rPr>
        <w:t>Все сотрудники Палаты, замещающие должности государственной гражданской службы Р</w:t>
      </w:r>
      <w:r w:rsidR="00194E27">
        <w:rPr>
          <w:rFonts w:ascii="Times New Roman" w:hAnsi="Times New Roman" w:cs="Times New Roman"/>
          <w:sz w:val="28"/>
          <w:szCs w:val="28"/>
        </w:rPr>
        <w:t>С</w:t>
      </w:r>
      <w:r w:rsidRPr="00AB2D3E">
        <w:rPr>
          <w:rFonts w:ascii="Times New Roman" w:hAnsi="Times New Roman" w:cs="Times New Roman"/>
          <w:sz w:val="28"/>
          <w:szCs w:val="28"/>
        </w:rPr>
        <w:t>О</w:t>
      </w:r>
      <w:r w:rsidR="002626CF">
        <w:rPr>
          <w:rFonts w:ascii="Times New Roman" w:hAnsi="Times New Roman" w:cs="Times New Roman"/>
          <w:sz w:val="28"/>
          <w:szCs w:val="28"/>
        </w:rPr>
        <w:t>–</w:t>
      </w:r>
      <w:r w:rsidRPr="00AB2D3E">
        <w:rPr>
          <w:rFonts w:ascii="Times New Roman" w:hAnsi="Times New Roman" w:cs="Times New Roman"/>
          <w:sz w:val="28"/>
          <w:szCs w:val="28"/>
        </w:rPr>
        <w:t>Алания, имеют высшее образование, основная часть – 23 человека (72 процента) по специальности «экономика и финансы», два высших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у 10 сотрудников, 4</w:t>
      </w:r>
      <w:r w:rsidRPr="00AB2D3E">
        <w:rPr>
          <w:rFonts w:ascii="Times New Roman" w:hAnsi="Times New Roman" w:cs="Times New Roman"/>
          <w:sz w:val="28"/>
          <w:szCs w:val="28"/>
        </w:rPr>
        <w:t xml:space="preserve"> имеют учёную степень кандидата наук. Ю</w:t>
      </w:r>
      <w:r>
        <w:rPr>
          <w:rFonts w:ascii="Times New Roman" w:hAnsi="Times New Roman" w:cs="Times New Roman"/>
          <w:sz w:val="28"/>
          <w:szCs w:val="28"/>
        </w:rPr>
        <w:t>ридическое образование имеют 12 сотрудников</w:t>
      </w:r>
      <w:r w:rsidRPr="00AB2D3E">
        <w:rPr>
          <w:rFonts w:ascii="Times New Roman" w:hAnsi="Times New Roman" w:cs="Times New Roman"/>
          <w:sz w:val="28"/>
          <w:szCs w:val="28"/>
        </w:rPr>
        <w:t xml:space="preserve"> Палаты. </w:t>
      </w:r>
    </w:p>
    <w:p w:rsidR="00E20AA6" w:rsidRPr="00AB2D3E" w:rsidRDefault="00E20AA6" w:rsidP="00E60FAB">
      <w:pPr>
        <w:tabs>
          <w:tab w:val="left" w:pos="10065"/>
        </w:tabs>
        <w:spacing w:after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течение 2017</w:t>
      </w:r>
      <w:r w:rsidRPr="00AB2D3E">
        <w:rPr>
          <w:rFonts w:ascii="Times New Roman" w:hAnsi="Times New Roman" w:cs="Times New Roman"/>
          <w:sz w:val="28"/>
          <w:szCs w:val="28"/>
        </w:rPr>
        <w:t xml:space="preserve"> года кур</w:t>
      </w:r>
      <w:r>
        <w:rPr>
          <w:rFonts w:ascii="Times New Roman" w:hAnsi="Times New Roman" w:cs="Times New Roman"/>
          <w:sz w:val="28"/>
          <w:szCs w:val="28"/>
        </w:rPr>
        <w:t>сы повышения квалификации прошли</w:t>
      </w:r>
      <w:r w:rsidRPr="00AB2D3E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B2D3E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B2D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0AA6" w:rsidRDefault="00E20AA6" w:rsidP="00E60FAB">
      <w:pPr>
        <w:tabs>
          <w:tab w:val="left" w:pos="10065"/>
        </w:tabs>
        <w:spacing w:after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D3E">
        <w:rPr>
          <w:rFonts w:ascii="Times New Roman" w:hAnsi="Times New Roman" w:cs="Times New Roman"/>
          <w:sz w:val="28"/>
          <w:szCs w:val="28"/>
        </w:rPr>
        <w:t>Кроме этого, постоян</w:t>
      </w:r>
      <w:r>
        <w:rPr>
          <w:rFonts w:ascii="Times New Roman" w:hAnsi="Times New Roman" w:cs="Times New Roman"/>
          <w:sz w:val="28"/>
          <w:szCs w:val="28"/>
        </w:rPr>
        <w:t xml:space="preserve">но проводилась аппаратная учеба. </w:t>
      </w:r>
    </w:p>
    <w:p w:rsidR="00E20AA6" w:rsidRDefault="00E20AA6" w:rsidP="00E60FAB">
      <w:pPr>
        <w:tabs>
          <w:tab w:val="left" w:pos="10065"/>
        </w:tabs>
        <w:spacing w:after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B2D3E">
        <w:rPr>
          <w:rFonts w:ascii="Times New Roman" w:hAnsi="Times New Roman" w:cs="Times New Roman"/>
          <w:sz w:val="28"/>
          <w:szCs w:val="28"/>
        </w:rPr>
        <w:t>о специально разработанному графику в Палате проходили занятия по повышению профессиональной подготовки всех сотрудников, в том числе и по п</w:t>
      </w:r>
      <w:r>
        <w:rPr>
          <w:rFonts w:ascii="Times New Roman" w:hAnsi="Times New Roman" w:cs="Times New Roman"/>
          <w:sz w:val="28"/>
          <w:szCs w:val="28"/>
        </w:rPr>
        <w:t xml:space="preserve">ротиводействию коррупции. Отдельные занятия проводились с привлечением сотрудников </w:t>
      </w:r>
      <w:r w:rsidRPr="00AB2D3E">
        <w:rPr>
          <w:rFonts w:ascii="Times New Roman" w:hAnsi="Times New Roman" w:cs="Times New Roman"/>
          <w:sz w:val="28"/>
          <w:szCs w:val="28"/>
        </w:rPr>
        <w:t xml:space="preserve">Министерства финансов </w:t>
      </w:r>
      <w:r w:rsidR="00194E27">
        <w:rPr>
          <w:rFonts w:ascii="Times New Roman" w:hAnsi="Times New Roman" w:cs="Times New Roman"/>
          <w:sz w:val="28"/>
          <w:szCs w:val="28"/>
        </w:rPr>
        <w:t>РСО</w:t>
      </w:r>
      <w:r w:rsidR="002626CF">
        <w:rPr>
          <w:rFonts w:ascii="Times New Roman" w:hAnsi="Times New Roman" w:cs="Times New Roman"/>
          <w:sz w:val="28"/>
          <w:szCs w:val="28"/>
        </w:rPr>
        <w:t>–</w:t>
      </w:r>
      <w:r w:rsidRPr="00AB2D3E">
        <w:rPr>
          <w:rFonts w:ascii="Times New Roman" w:hAnsi="Times New Roman" w:cs="Times New Roman"/>
          <w:sz w:val="28"/>
          <w:szCs w:val="28"/>
        </w:rPr>
        <w:t>Алания и Министерства государственного имущества и земельных отношений Р</w:t>
      </w:r>
      <w:r w:rsidR="00194E27">
        <w:rPr>
          <w:rFonts w:ascii="Times New Roman" w:hAnsi="Times New Roman" w:cs="Times New Roman"/>
          <w:sz w:val="28"/>
          <w:szCs w:val="28"/>
        </w:rPr>
        <w:t>СО</w:t>
      </w:r>
      <w:r w:rsidRPr="00AB2D3E">
        <w:rPr>
          <w:rFonts w:ascii="Times New Roman" w:hAnsi="Times New Roman" w:cs="Times New Roman"/>
          <w:sz w:val="28"/>
          <w:szCs w:val="28"/>
        </w:rPr>
        <w:t>–Алания.</w:t>
      </w:r>
    </w:p>
    <w:p w:rsidR="00E20AA6" w:rsidRDefault="00E20AA6" w:rsidP="00E60FAB">
      <w:pPr>
        <w:tabs>
          <w:tab w:val="left" w:pos="10065"/>
        </w:tabs>
        <w:spacing w:after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</w:t>
      </w:r>
      <w:r w:rsidRPr="00AB2D3E">
        <w:rPr>
          <w:rFonts w:ascii="Times New Roman" w:hAnsi="Times New Roman" w:cs="Times New Roman"/>
          <w:sz w:val="28"/>
          <w:szCs w:val="28"/>
        </w:rPr>
        <w:t xml:space="preserve"> году не допущено ни одного факта нарушения дисциплины. </w:t>
      </w:r>
    </w:p>
    <w:p w:rsidR="00E20AA6" w:rsidRDefault="00E20AA6" w:rsidP="00E60FAB">
      <w:pPr>
        <w:tabs>
          <w:tab w:val="left" w:pos="10065"/>
        </w:tabs>
        <w:spacing w:after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D3E">
        <w:rPr>
          <w:rFonts w:ascii="Times New Roman" w:hAnsi="Times New Roman" w:cs="Times New Roman"/>
          <w:sz w:val="28"/>
          <w:szCs w:val="28"/>
        </w:rPr>
        <w:t>Аудиторы Палаты и руководители подразделений при подведении итогов работ</w:t>
      </w:r>
      <w:r>
        <w:rPr>
          <w:rFonts w:ascii="Times New Roman" w:hAnsi="Times New Roman" w:cs="Times New Roman"/>
          <w:sz w:val="28"/>
          <w:szCs w:val="28"/>
        </w:rPr>
        <w:t>ы каждого из сотрудников за 2017</w:t>
      </w:r>
      <w:r w:rsidRPr="00AB2D3E">
        <w:rPr>
          <w:rFonts w:ascii="Times New Roman" w:hAnsi="Times New Roman" w:cs="Times New Roman"/>
          <w:sz w:val="28"/>
          <w:szCs w:val="28"/>
        </w:rPr>
        <w:t xml:space="preserve"> год всем дали положительную оценку их работы. </w:t>
      </w:r>
    </w:p>
    <w:p w:rsidR="00E20AA6" w:rsidRPr="00AB2D3E" w:rsidRDefault="00E20AA6" w:rsidP="00194E27">
      <w:pPr>
        <w:spacing w:after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D3E">
        <w:rPr>
          <w:rFonts w:ascii="Times New Roman" w:hAnsi="Times New Roman" w:cs="Times New Roman"/>
          <w:sz w:val="28"/>
          <w:szCs w:val="28"/>
        </w:rPr>
        <w:t xml:space="preserve">Результаты служебной деятельности </w:t>
      </w:r>
      <w:r w:rsidRPr="00377089">
        <w:rPr>
          <w:rFonts w:ascii="Times New Roman" w:hAnsi="Times New Roman" w:cs="Times New Roman"/>
          <w:sz w:val="28"/>
          <w:szCs w:val="28"/>
        </w:rPr>
        <w:t>одиннадцати</w:t>
      </w:r>
      <w:r w:rsidRPr="00AB2D3E">
        <w:rPr>
          <w:rFonts w:ascii="Times New Roman" w:hAnsi="Times New Roman" w:cs="Times New Roman"/>
          <w:sz w:val="28"/>
          <w:szCs w:val="28"/>
        </w:rPr>
        <w:t xml:space="preserve"> человек получили высокую оценку, а работа </w:t>
      </w:r>
      <w:r>
        <w:rPr>
          <w:rFonts w:ascii="Times New Roman" w:hAnsi="Times New Roman" w:cs="Times New Roman"/>
          <w:sz w:val="28"/>
          <w:szCs w:val="28"/>
        </w:rPr>
        <w:t>девятнадцати</w:t>
      </w:r>
      <w:r w:rsidRPr="00AB2D3E">
        <w:rPr>
          <w:rFonts w:ascii="Times New Roman" w:hAnsi="Times New Roman" w:cs="Times New Roman"/>
          <w:sz w:val="28"/>
          <w:szCs w:val="28"/>
        </w:rPr>
        <w:t xml:space="preserve"> оценена как достаточная.</w:t>
      </w:r>
    </w:p>
    <w:p w:rsidR="00E20AA6" w:rsidRDefault="00E20AA6" w:rsidP="00194E27">
      <w:pPr>
        <w:spacing w:after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D3E">
        <w:rPr>
          <w:rFonts w:ascii="Times New Roman" w:hAnsi="Times New Roman" w:cs="Times New Roman"/>
          <w:sz w:val="28"/>
          <w:szCs w:val="28"/>
        </w:rPr>
        <w:t>Утве</w:t>
      </w:r>
      <w:r>
        <w:rPr>
          <w:rFonts w:ascii="Times New Roman" w:hAnsi="Times New Roman" w:cs="Times New Roman"/>
          <w:sz w:val="28"/>
          <w:szCs w:val="28"/>
        </w:rPr>
        <w:t>ржден план занятий на 2018 год.</w:t>
      </w:r>
      <w:r w:rsidRPr="00AB2D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0AA6" w:rsidRPr="00AB2D3E" w:rsidRDefault="00E20AA6" w:rsidP="00194E27">
      <w:pPr>
        <w:spacing w:after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D3E">
        <w:rPr>
          <w:rFonts w:ascii="Times New Roman" w:hAnsi="Times New Roman" w:cs="Times New Roman"/>
          <w:sz w:val="28"/>
          <w:szCs w:val="28"/>
        </w:rPr>
        <w:t xml:space="preserve">Также направлена заявка в Администрацию Главы </w:t>
      </w:r>
      <w:r w:rsidR="00194E27">
        <w:rPr>
          <w:rFonts w:ascii="Times New Roman" w:hAnsi="Times New Roman" w:cs="Times New Roman"/>
          <w:sz w:val="28"/>
          <w:szCs w:val="28"/>
        </w:rPr>
        <w:t>РСО</w:t>
      </w:r>
      <w:r w:rsidRPr="00AB2D3E">
        <w:rPr>
          <w:rFonts w:ascii="Times New Roman" w:hAnsi="Times New Roman" w:cs="Times New Roman"/>
          <w:sz w:val="28"/>
          <w:szCs w:val="28"/>
        </w:rPr>
        <w:t xml:space="preserve">–Алания и Правительства </w:t>
      </w:r>
      <w:r w:rsidR="00194E27">
        <w:rPr>
          <w:rFonts w:ascii="Times New Roman" w:hAnsi="Times New Roman" w:cs="Times New Roman"/>
          <w:sz w:val="28"/>
          <w:szCs w:val="28"/>
        </w:rPr>
        <w:t>РСО</w:t>
      </w:r>
      <w:r w:rsidR="002626CF">
        <w:rPr>
          <w:rFonts w:ascii="Times New Roman" w:hAnsi="Times New Roman" w:cs="Times New Roman"/>
          <w:sz w:val="28"/>
          <w:szCs w:val="28"/>
        </w:rPr>
        <w:t>–</w:t>
      </w:r>
      <w:r w:rsidRPr="00AB2D3E">
        <w:rPr>
          <w:rFonts w:ascii="Times New Roman" w:hAnsi="Times New Roman" w:cs="Times New Roman"/>
          <w:sz w:val="28"/>
          <w:szCs w:val="28"/>
        </w:rPr>
        <w:t xml:space="preserve">Алания на повышение квалификации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B2D3E">
        <w:rPr>
          <w:rFonts w:ascii="Times New Roman" w:hAnsi="Times New Roman" w:cs="Times New Roman"/>
          <w:sz w:val="28"/>
          <w:szCs w:val="28"/>
        </w:rPr>
        <w:t xml:space="preserve"> государственных гражданских служащих </w:t>
      </w:r>
      <w:r w:rsidR="00194E27">
        <w:rPr>
          <w:rFonts w:ascii="Times New Roman" w:hAnsi="Times New Roman" w:cs="Times New Roman"/>
          <w:sz w:val="28"/>
          <w:szCs w:val="28"/>
        </w:rPr>
        <w:t>КСП РСО</w:t>
      </w:r>
      <w:r w:rsidRPr="00AB2D3E">
        <w:rPr>
          <w:rFonts w:ascii="Times New Roman" w:hAnsi="Times New Roman" w:cs="Times New Roman"/>
          <w:sz w:val="28"/>
          <w:szCs w:val="28"/>
        </w:rPr>
        <w:t>–Алан</w:t>
      </w:r>
      <w:r>
        <w:rPr>
          <w:rFonts w:ascii="Times New Roman" w:hAnsi="Times New Roman" w:cs="Times New Roman"/>
          <w:sz w:val="28"/>
          <w:szCs w:val="28"/>
        </w:rPr>
        <w:t>ия в 2018</w:t>
      </w:r>
      <w:r w:rsidRPr="00AB2D3E">
        <w:rPr>
          <w:rFonts w:ascii="Times New Roman" w:hAnsi="Times New Roman" w:cs="Times New Roman"/>
          <w:sz w:val="28"/>
          <w:szCs w:val="28"/>
        </w:rPr>
        <w:t xml:space="preserve"> году. </w:t>
      </w:r>
    </w:p>
    <w:p w:rsidR="00E20AA6" w:rsidRPr="00AB2D3E" w:rsidRDefault="00E20AA6" w:rsidP="00194E27">
      <w:pPr>
        <w:spacing w:after="0"/>
        <w:ind w:right="-2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B2D3E">
        <w:rPr>
          <w:rFonts w:ascii="Times New Roman" w:hAnsi="Times New Roman" w:cs="Times New Roman"/>
          <w:sz w:val="28"/>
          <w:szCs w:val="28"/>
        </w:rPr>
        <w:t xml:space="preserve">Присвоены классные чины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B2D3E">
        <w:rPr>
          <w:rFonts w:ascii="Times New Roman" w:hAnsi="Times New Roman" w:cs="Times New Roman"/>
          <w:sz w:val="28"/>
          <w:szCs w:val="28"/>
        </w:rPr>
        <w:t xml:space="preserve"> гражданским служащим.</w:t>
      </w:r>
    </w:p>
    <w:p w:rsidR="00E20AA6" w:rsidRPr="00AB2D3E" w:rsidRDefault="00E20AA6" w:rsidP="008E34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B2D3E">
        <w:rPr>
          <w:rFonts w:ascii="Times New Roman" w:hAnsi="Times New Roman" w:cs="Times New Roman"/>
          <w:sz w:val="28"/>
          <w:szCs w:val="28"/>
        </w:rPr>
        <w:t>Сегодня все сотрудники КСП РСО - Алания обладают требуемым для работы в контрольно-счётном органе уровнем профессиональной подготовки и практических навыков ревизионной и управленческой деятельности.</w:t>
      </w:r>
    </w:p>
    <w:p w:rsidR="008E346B" w:rsidRDefault="008E346B" w:rsidP="008E346B">
      <w:pPr>
        <w:tabs>
          <w:tab w:val="left" w:pos="284"/>
        </w:tabs>
        <w:spacing w:after="0"/>
        <w:ind w:left="284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20AA6" w:rsidRDefault="00E20AA6" w:rsidP="008E346B">
      <w:pPr>
        <w:tabs>
          <w:tab w:val="left" w:pos="284"/>
        </w:tabs>
        <w:spacing w:after="0"/>
        <w:ind w:left="284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B2D3E">
        <w:rPr>
          <w:rFonts w:ascii="Times New Roman" w:hAnsi="Times New Roman" w:cs="Times New Roman"/>
          <w:b/>
          <w:i/>
          <w:sz w:val="28"/>
          <w:szCs w:val="28"/>
        </w:rPr>
        <w:t xml:space="preserve">6.2. Деятельность </w:t>
      </w:r>
      <w:r w:rsidRPr="003D4CA1">
        <w:rPr>
          <w:rFonts w:ascii="Times New Roman" w:hAnsi="Times New Roman" w:cs="Times New Roman"/>
          <w:b/>
          <w:i/>
          <w:sz w:val="28"/>
          <w:szCs w:val="28"/>
        </w:rPr>
        <w:t xml:space="preserve">КСП РСО–Алания </w:t>
      </w:r>
      <w:r w:rsidRPr="00AB2D3E">
        <w:rPr>
          <w:rFonts w:ascii="Times New Roman" w:hAnsi="Times New Roman" w:cs="Times New Roman"/>
          <w:b/>
          <w:i/>
          <w:sz w:val="28"/>
          <w:szCs w:val="28"/>
        </w:rPr>
        <w:t>по противодействию коррупции</w:t>
      </w:r>
    </w:p>
    <w:p w:rsidR="0003582B" w:rsidRPr="00AB2D3E" w:rsidRDefault="0003582B" w:rsidP="008E346B">
      <w:pPr>
        <w:tabs>
          <w:tab w:val="left" w:pos="284"/>
        </w:tabs>
        <w:spacing w:after="0"/>
        <w:ind w:left="284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20AA6" w:rsidRPr="00377089" w:rsidRDefault="00E20AA6" w:rsidP="00194E27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089">
        <w:rPr>
          <w:rFonts w:ascii="Times New Roman" w:hAnsi="Times New Roman" w:cs="Times New Roman"/>
          <w:sz w:val="28"/>
          <w:szCs w:val="28"/>
        </w:rPr>
        <w:t xml:space="preserve">В соответствии с отдельным </w:t>
      </w:r>
      <w:r w:rsidR="00194E27">
        <w:rPr>
          <w:rFonts w:ascii="Times New Roman" w:hAnsi="Times New Roman" w:cs="Times New Roman"/>
          <w:sz w:val="28"/>
          <w:szCs w:val="28"/>
        </w:rPr>
        <w:t>п</w:t>
      </w:r>
      <w:r w:rsidRPr="00377089">
        <w:rPr>
          <w:rFonts w:ascii="Times New Roman" w:hAnsi="Times New Roman" w:cs="Times New Roman"/>
          <w:sz w:val="28"/>
          <w:szCs w:val="28"/>
        </w:rPr>
        <w:t xml:space="preserve">ланом работы </w:t>
      </w:r>
      <w:r w:rsidR="00194E27">
        <w:rPr>
          <w:rFonts w:ascii="Times New Roman" w:hAnsi="Times New Roman" w:cs="Times New Roman"/>
          <w:sz w:val="28"/>
          <w:szCs w:val="28"/>
        </w:rPr>
        <w:t>КСП</w:t>
      </w:r>
      <w:r w:rsidRPr="00377089">
        <w:rPr>
          <w:rFonts w:ascii="Times New Roman" w:hAnsi="Times New Roman" w:cs="Times New Roman"/>
          <w:sz w:val="28"/>
          <w:szCs w:val="28"/>
        </w:rPr>
        <w:t xml:space="preserve"> РСО</w:t>
      </w:r>
      <w:r w:rsidR="002626CF">
        <w:rPr>
          <w:rFonts w:ascii="Times New Roman" w:hAnsi="Times New Roman" w:cs="Times New Roman"/>
          <w:sz w:val="28"/>
          <w:szCs w:val="28"/>
        </w:rPr>
        <w:t>–</w:t>
      </w:r>
      <w:r w:rsidRPr="00377089">
        <w:rPr>
          <w:rFonts w:ascii="Times New Roman" w:hAnsi="Times New Roman" w:cs="Times New Roman"/>
          <w:sz w:val="28"/>
          <w:szCs w:val="28"/>
        </w:rPr>
        <w:t>Алания по противодействию коррупции в КСП РСО</w:t>
      </w:r>
      <w:r w:rsidR="002626CF">
        <w:rPr>
          <w:rFonts w:ascii="Times New Roman" w:hAnsi="Times New Roman" w:cs="Times New Roman"/>
          <w:sz w:val="28"/>
          <w:szCs w:val="28"/>
        </w:rPr>
        <w:t>–</w:t>
      </w:r>
      <w:r w:rsidRPr="00377089">
        <w:rPr>
          <w:rFonts w:ascii="Times New Roman" w:hAnsi="Times New Roman" w:cs="Times New Roman"/>
          <w:sz w:val="28"/>
          <w:szCs w:val="28"/>
        </w:rPr>
        <w:t>Алания на 2017 год исполнены  все мероприятия по реализаци</w:t>
      </w:r>
      <w:r>
        <w:rPr>
          <w:rFonts w:ascii="Times New Roman" w:hAnsi="Times New Roman" w:cs="Times New Roman"/>
          <w:sz w:val="28"/>
          <w:szCs w:val="28"/>
        </w:rPr>
        <w:t>и Федерального закона от 25.12.</w:t>
      </w:r>
      <w:r w:rsidRPr="00377089">
        <w:rPr>
          <w:rFonts w:ascii="Times New Roman" w:hAnsi="Times New Roman" w:cs="Times New Roman"/>
          <w:sz w:val="28"/>
          <w:szCs w:val="28"/>
        </w:rPr>
        <w:t xml:space="preserve">2008 №273-ФЗ «О противодействии коррупции», Закона </w:t>
      </w:r>
      <w:r>
        <w:rPr>
          <w:rFonts w:ascii="Times New Roman" w:hAnsi="Times New Roman" w:cs="Times New Roman"/>
          <w:sz w:val="28"/>
          <w:szCs w:val="28"/>
        </w:rPr>
        <w:t>РСО–Алания от 15.06.2009 №</w:t>
      </w:r>
      <w:r w:rsidRPr="00377089">
        <w:rPr>
          <w:rFonts w:ascii="Times New Roman" w:hAnsi="Times New Roman" w:cs="Times New Roman"/>
          <w:sz w:val="28"/>
          <w:szCs w:val="28"/>
        </w:rPr>
        <w:t xml:space="preserve">16-РЗ «О противодействии коррупции в </w:t>
      </w:r>
      <w:r>
        <w:rPr>
          <w:rFonts w:ascii="Times New Roman" w:hAnsi="Times New Roman" w:cs="Times New Roman"/>
          <w:sz w:val="28"/>
          <w:szCs w:val="28"/>
        </w:rPr>
        <w:t>РСО–Алания</w:t>
      </w:r>
      <w:r w:rsidR="002626CF">
        <w:rPr>
          <w:rFonts w:ascii="Times New Roman" w:hAnsi="Times New Roman" w:cs="Times New Roman"/>
          <w:sz w:val="28"/>
          <w:szCs w:val="28"/>
        </w:rPr>
        <w:t>»</w:t>
      </w:r>
      <w:r w:rsidRPr="003770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0AA6" w:rsidRDefault="00E20AA6" w:rsidP="00194E27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AC3">
        <w:rPr>
          <w:rFonts w:ascii="Times New Roman" w:hAnsi="Times New Roman" w:cs="Times New Roman"/>
          <w:sz w:val="28"/>
          <w:szCs w:val="28"/>
        </w:rPr>
        <w:t>Так, вопросы противодействия коррупции неоднократно обсуждались на заседаниях Коллегии.</w:t>
      </w:r>
    </w:p>
    <w:p w:rsidR="00E20AA6" w:rsidRPr="00603AC3" w:rsidRDefault="00E20AA6" w:rsidP="00194E27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AC3">
        <w:rPr>
          <w:rFonts w:ascii="Times New Roman" w:hAnsi="Times New Roman" w:cs="Times New Roman"/>
          <w:sz w:val="28"/>
          <w:szCs w:val="28"/>
        </w:rPr>
        <w:t xml:space="preserve">Проведена дополнительная работа в сфере противодействия коррупции с лицами, замещающими государственные должности </w:t>
      </w:r>
      <w:r>
        <w:rPr>
          <w:rFonts w:ascii="Times New Roman" w:hAnsi="Times New Roman" w:cs="Times New Roman"/>
          <w:sz w:val="28"/>
          <w:szCs w:val="28"/>
        </w:rPr>
        <w:t xml:space="preserve">РСО–Алания </w:t>
      </w:r>
      <w:r w:rsidRPr="00603AC3">
        <w:rPr>
          <w:rFonts w:ascii="Times New Roman" w:hAnsi="Times New Roman" w:cs="Times New Roman"/>
          <w:sz w:val="28"/>
          <w:szCs w:val="28"/>
        </w:rPr>
        <w:t>и должности государственной гражданской службы категории «руководители».</w:t>
      </w:r>
    </w:p>
    <w:p w:rsidR="00E20AA6" w:rsidRPr="00603AC3" w:rsidRDefault="00E20AA6" w:rsidP="00194E27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AC3">
        <w:rPr>
          <w:rFonts w:ascii="Times New Roman" w:hAnsi="Times New Roman" w:cs="Times New Roman"/>
          <w:sz w:val="28"/>
          <w:szCs w:val="28"/>
        </w:rPr>
        <w:t xml:space="preserve">Указанной категории лиц даны поручения об усилении работы по выявлению фактов возникновения личной заинтересованности гражданских служащих, предотвращению конфликта интересов, обращено внимание </w:t>
      </w:r>
      <w:r w:rsidR="002626CF">
        <w:rPr>
          <w:rFonts w:ascii="Times New Roman" w:hAnsi="Times New Roman" w:cs="Times New Roman"/>
          <w:sz w:val="28"/>
          <w:szCs w:val="28"/>
        </w:rPr>
        <w:t>на</w:t>
      </w:r>
      <w:r w:rsidRPr="00603AC3">
        <w:rPr>
          <w:rFonts w:ascii="Times New Roman" w:hAnsi="Times New Roman" w:cs="Times New Roman"/>
          <w:sz w:val="28"/>
          <w:szCs w:val="28"/>
        </w:rPr>
        <w:t xml:space="preserve"> их персональн</w:t>
      </w:r>
      <w:r w:rsidR="002626CF">
        <w:rPr>
          <w:rFonts w:ascii="Times New Roman" w:hAnsi="Times New Roman" w:cs="Times New Roman"/>
          <w:sz w:val="28"/>
          <w:szCs w:val="28"/>
        </w:rPr>
        <w:t>ую</w:t>
      </w:r>
      <w:r w:rsidRPr="00603AC3">
        <w:rPr>
          <w:rFonts w:ascii="Times New Roman" w:hAnsi="Times New Roman" w:cs="Times New Roman"/>
          <w:sz w:val="28"/>
          <w:szCs w:val="28"/>
        </w:rPr>
        <w:t xml:space="preserve"> ответственност</w:t>
      </w:r>
      <w:r w:rsidR="002626CF">
        <w:rPr>
          <w:rFonts w:ascii="Times New Roman" w:hAnsi="Times New Roman" w:cs="Times New Roman"/>
          <w:sz w:val="28"/>
          <w:szCs w:val="28"/>
        </w:rPr>
        <w:t>ь</w:t>
      </w:r>
      <w:r w:rsidRPr="00603AC3">
        <w:rPr>
          <w:rFonts w:ascii="Times New Roman" w:hAnsi="Times New Roman" w:cs="Times New Roman"/>
          <w:sz w:val="28"/>
          <w:szCs w:val="28"/>
        </w:rPr>
        <w:t xml:space="preserve"> за состояние </w:t>
      </w:r>
      <w:proofErr w:type="spellStart"/>
      <w:r w:rsidRPr="00603AC3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603AC3">
        <w:rPr>
          <w:rFonts w:ascii="Times New Roman" w:hAnsi="Times New Roman" w:cs="Times New Roman"/>
          <w:sz w:val="28"/>
          <w:szCs w:val="28"/>
        </w:rPr>
        <w:t xml:space="preserve"> работы в возглавляемых подразделениях.</w:t>
      </w:r>
    </w:p>
    <w:p w:rsidR="00E20AA6" w:rsidRDefault="00E20AA6" w:rsidP="00194E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AC3">
        <w:rPr>
          <w:rFonts w:ascii="Times New Roman" w:hAnsi="Times New Roman" w:cs="Times New Roman"/>
          <w:sz w:val="28"/>
          <w:szCs w:val="28"/>
        </w:rPr>
        <w:lastRenderedPageBreak/>
        <w:t xml:space="preserve">Аудиторам рекомендовано направлять работу инспекторского состава на выявление фактов </w:t>
      </w:r>
      <w:proofErr w:type="spellStart"/>
      <w:r w:rsidRPr="00603AC3">
        <w:rPr>
          <w:rFonts w:ascii="Times New Roman" w:hAnsi="Times New Roman" w:cs="Times New Roman"/>
          <w:sz w:val="28"/>
          <w:szCs w:val="28"/>
        </w:rPr>
        <w:t>аффилированности</w:t>
      </w:r>
      <w:proofErr w:type="spellEnd"/>
      <w:r w:rsidRPr="00603AC3">
        <w:rPr>
          <w:rFonts w:ascii="Times New Roman" w:hAnsi="Times New Roman" w:cs="Times New Roman"/>
          <w:sz w:val="28"/>
          <w:szCs w:val="28"/>
        </w:rPr>
        <w:t xml:space="preserve"> и условий возникновения конфликта интересов в руководстве объектов контроля при заключении ими сделок с использованием бюджетных средств.</w:t>
      </w:r>
      <w:r w:rsidRPr="003F79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0AA6" w:rsidRPr="00603AC3" w:rsidRDefault="00E20AA6" w:rsidP="00194E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AC3">
        <w:rPr>
          <w:rFonts w:ascii="Times New Roman" w:hAnsi="Times New Roman" w:cs="Times New Roman"/>
          <w:sz w:val="28"/>
          <w:szCs w:val="28"/>
        </w:rPr>
        <w:t>Шесть работников в ходе повышения квалификации изучили нормы законодательства в сфере противодействия коррупции.</w:t>
      </w:r>
    </w:p>
    <w:p w:rsidR="00E20AA6" w:rsidRPr="00603AC3" w:rsidRDefault="00E20AA6" w:rsidP="00194E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3AC3">
        <w:rPr>
          <w:rFonts w:ascii="Times New Roman" w:hAnsi="Times New Roman" w:cs="Times New Roman"/>
          <w:sz w:val="28"/>
          <w:szCs w:val="28"/>
        </w:rPr>
        <w:t xml:space="preserve">Проведено расширенное заседание комиссии </w:t>
      </w:r>
      <w:r>
        <w:rPr>
          <w:rFonts w:ascii="Times New Roman" w:hAnsi="Times New Roman" w:cs="Times New Roman"/>
          <w:sz w:val="28"/>
          <w:szCs w:val="28"/>
        </w:rPr>
        <w:t xml:space="preserve">КСП РСО–Алания </w:t>
      </w:r>
      <w:r w:rsidRPr="00603AC3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государственных гражданских служащих РСО</w:t>
      </w:r>
      <w:r w:rsidR="002626CF">
        <w:rPr>
          <w:rFonts w:ascii="Times New Roman" w:hAnsi="Times New Roman" w:cs="Times New Roman"/>
          <w:sz w:val="28"/>
          <w:szCs w:val="28"/>
        </w:rPr>
        <w:t>–</w:t>
      </w:r>
      <w:r w:rsidRPr="00603AC3">
        <w:rPr>
          <w:rFonts w:ascii="Times New Roman" w:hAnsi="Times New Roman" w:cs="Times New Roman"/>
          <w:sz w:val="28"/>
          <w:szCs w:val="28"/>
        </w:rPr>
        <w:t>Алания и урегулированию конфликта интересов с участием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03AC3">
        <w:rPr>
          <w:rFonts w:ascii="Times New Roman" w:hAnsi="Times New Roman" w:cs="Times New Roman"/>
          <w:sz w:val="28"/>
          <w:szCs w:val="28"/>
        </w:rPr>
        <w:t xml:space="preserve"> всего коллектива </w:t>
      </w:r>
      <w:r>
        <w:rPr>
          <w:rFonts w:ascii="Times New Roman" w:hAnsi="Times New Roman" w:cs="Times New Roman"/>
          <w:sz w:val="28"/>
          <w:szCs w:val="28"/>
        </w:rPr>
        <w:t>Палаты, а также</w:t>
      </w:r>
      <w:r w:rsidRPr="00603AC3">
        <w:rPr>
          <w:rFonts w:ascii="Times New Roman" w:hAnsi="Times New Roman" w:cs="Times New Roman"/>
          <w:sz w:val="28"/>
          <w:szCs w:val="28"/>
        </w:rPr>
        <w:t xml:space="preserve"> представителя Управления Главы РСО</w:t>
      </w:r>
      <w:r w:rsidR="002626CF">
        <w:rPr>
          <w:rFonts w:ascii="Times New Roman" w:hAnsi="Times New Roman" w:cs="Times New Roman"/>
          <w:sz w:val="28"/>
          <w:szCs w:val="28"/>
        </w:rPr>
        <w:t>–</w:t>
      </w:r>
      <w:r w:rsidRPr="00603AC3">
        <w:rPr>
          <w:rFonts w:ascii="Times New Roman" w:hAnsi="Times New Roman" w:cs="Times New Roman"/>
          <w:sz w:val="28"/>
          <w:szCs w:val="28"/>
        </w:rPr>
        <w:t xml:space="preserve">Алания по вопросам противодействия коррупции, государственной гражданской службы и кадров, на котором </w:t>
      </w:r>
      <w:r>
        <w:rPr>
          <w:rFonts w:ascii="Times New Roman" w:hAnsi="Times New Roman" w:cs="Times New Roman"/>
          <w:sz w:val="28"/>
          <w:szCs w:val="28"/>
        </w:rPr>
        <w:t xml:space="preserve">с докладом </w:t>
      </w:r>
      <w:r w:rsidRPr="00603AC3">
        <w:rPr>
          <w:rFonts w:ascii="Times New Roman" w:hAnsi="Times New Roman" w:cs="Times New Roman"/>
          <w:sz w:val="28"/>
          <w:szCs w:val="28"/>
        </w:rPr>
        <w:t xml:space="preserve">об усилении работы по предупреждению коррупции в </w:t>
      </w:r>
      <w:r>
        <w:rPr>
          <w:rFonts w:ascii="Times New Roman" w:hAnsi="Times New Roman" w:cs="Times New Roman"/>
          <w:sz w:val="28"/>
          <w:szCs w:val="28"/>
        </w:rPr>
        <w:t>КСП РСО–Алания выступил Председатель</w:t>
      </w:r>
      <w:r w:rsidRPr="00603A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Палаты.</w:t>
      </w:r>
      <w:proofErr w:type="gramEnd"/>
    </w:p>
    <w:p w:rsidR="00E20AA6" w:rsidRDefault="00E20AA6" w:rsidP="00194E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было продолжено </w:t>
      </w:r>
      <w:r w:rsidRPr="00603AC3">
        <w:rPr>
          <w:rFonts w:ascii="Times New Roman" w:hAnsi="Times New Roman" w:cs="Times New Roman"/>
          <w:sz w:val="28"/>
          <w:szCs w:val="28"/>
        </w:rPr>
        <w:t>взаимодействие с Комиссией по координации работы по противодействию коррупции в РСО</w:t>
      </w:r>
      <w:r w:rsidR="002626CF">
        <w:rPr>
          <w:rFonts w:ascii="Times New Roman" w:hAnsi="Times New Roman" w:cs="Times New Roman"/>
          <w:sz w:val="28"/>
          <w:szCs w:val="28"/>
        </w:rPr>
        <w:t>–</w:t>
      </w:r>
      <w:r w:rsidRPr="00603AC3">
        <w:rPr>
          <w:rFonts w:ascii="Times New Roman" w:hAnsi="Times New Roman" w:cs="Times New Roman"/>
          <w:sz w:val="28"/>
          <w:szCs w:val="28"/>
        </w:rPr>
        <w:t>Алания, а так же с Управлением Главы РСО</w:t>
      </w:r>
      <w:r w:rsidR="002626CF">
        <w:rPr>
          <w:rFonts w:ascii="Times New Roman" w:hAnsi="Times New Roman" w:cs="Times New Roman"/>
          <w:sz w:val="28"/>
          <w:szCs w:val="28"/>
        </w:rPr>
        <w:t>–</w:t>
      </w:r>
      <w:r w:rsidRPr="00603AC3">
        <w:rPr>
          <w:rFonts w:ascii="Times New Roman" w:hAnsi="Times New Roman" w:cs="Times New Roman"/>
          <w:sz w:val="28"/>
          <w:szCs w:val="28"/>
        </w:rPr>
        <w:t>Алания по вопросам противодействия коррупции, государственной гражданской службы и кадров.</w:t>
      </w:r>
    </w:p>
    <w:p w:rsidR="00E20AA6" w:rsidRPr="00377089" w:rsidRDefault="00E20AA6" w:rsidP="00194E27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7089">
        <w:rPr>
          <w:rFonts w:ascii="Times New Roman" w:hAnsi="Times New Roman" w:cs="Times New Roman"/>
          <w:sz w:val="28"/>
          <w:szCs w:val="28"/>
        </w:rPr>
        <w:t>Проводимая в Палате работа по принятию системных мер, направленных на выявление и устранение причин и условий, способствующих возникновению конфликта интересов, одной из сторон которого являются гражданские служащие, была тесно связана с установлением  полноты и достоверности представляемых гражданскими служащими сведений, в том числе  сведений о доходах, расходах, об имуществе и обязательствах имущественного характера.</w:t>
      </w:r>
      <w:proofErr w:type="gramEnd"/>
    </w:p>
    <w:p w:rsidR="00E20AA6" w:rsidRPr="007D3C38" w:rsidRDefault="00E20AA6" w:rsidP="00194E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7D3C38">
        <w:rPr>
          <w:rFonts w:ascii="Times New Roman" w:eastAsiaTheme="minorHAnsi" w:hAnsi="Times New Roman" w:cs="Times New Roman"/>
          <w:sz w:val="28"/>
          <w:szCs w:val="28"/>
          <w:lang w:eastAsia="en-US"/>
        </w:rPr>
        <w:t>Так, в целях информирования гражданских служащих об изменениях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антикоррупционном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законодатель</w:t>
      </w:r>
      <w:r w:rsidRPr="007D3C38">
        <w:rPr>
          <w:rFonts w:ascii="Times New Roman" w:eastAsiaTheme="minorHAnsi" w:hAnsi="Times New Roman" w:cs="Times New Roman"/>
          <w:sz w:val="28"/>
          <w:szCs w:val="28"/>
          <w:lang w:eastAsia="en-US"/>
        </w:rPr>
        <w:t>стве Российской Федерации, исключения случаев представления недостоверных и (или) неполных сведений о доходах,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D3C38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расходах, об имуществе и обязательствах имущественного характера и оказания практической помощи в заполнении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D3C38">
        <w:rPr>
          <w:rFonts w:ascii="Times New Roman" w:eastAsiaTheme="minorHAnsi" w:hAnsi="Times New Roman" w:cs="Times New Roman"/>
          <w:sz w:val="28"/>
          <w:szCs w:val="28"/>
          <w:lang w:eastAsia="en-US"/>
        </w:rPr>
        <w:t>справок о доходах, расходах, об имуществе и обязательствах имущественного характера проведена серия учебно-методических занятий по теме «О порядке пре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дставления федеральными государ</w:t>
      </w:r>
      <w:r w:rsidRPr="007D3C38">
        <w:rPr>
          <w:rFonts w:ascii="Times New Roman" w:eastAsiaTheme="minorHAnsi" w:hAnsi="Times New Roman" w:cs="Times New Roman"/>
          <w:sz w:val="28"/>
          <w:szCs w:val="28"/>
          <w:lang w:eastAsia="en-US"/>
        </w:rPr>
        <w:t>ственными гражданскими служащими аппарата</w:t>
      </w:r>
      <w:proofErr w:type="gramEnd"/>
      <w:r w:rsidRPr="007D3C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КСП РСО–Алания </w:t>
      </w:r>
      <w:r w:rsidRPr="007D3C38">
        <w:rPr>
          <w:rFonts w:ascii="Times New Roman" w:eastAsiaTheme="minorHAnsi" w:hAnsi="Times New Roman" w:cs="Times New Roman"/>
          <w:sz w:val="28"/>
          <w:szCs w:val="28"/>
          <w:lang w:eastAsia="en-US"/>
        </w:rPr>
        <w:t>сведений о доходах, расходах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7D3C38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имуществе и обязательствах имущественного характера».</w:t>
      </w:r>
    </w:p>
    <w:p w:rsidR="00E20AA6" w:rsidRPr="0026231A" w:rsidRDefault="00E20AA6" w:rsidP="00194E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D3C38">
        <w:rPr>
          <w:rFonts w:ascii="Times New Roman" w:eastAsiaTheme="minorHAnsi" w:hAnsi="Times New Roman" w:cs="Times New Roman"/>
          <w:sz w:val="28"/>
          <w:szCs w:val="28"/>
          <w:lang w:eastAsia="en-US"/>
        </w:rPr>
        <w:t>В отчетном периоде гражданским служащим оказывалась консультативная, информационная и иная помощь по вопросам, связанным с применением на практике требований к служебному поведению и общих принципов служебного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D3C3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поведения гражданских служащих. По указанным вопросам пр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оведено более 3</w:t>
      </w:r>
      <w:r w:rsidRPr="007D3C38">
        <w:rPr>
          <w:rFonts w:ascii="Times New Roman" w:eastAsiaTheme="minorHAnsi" w:hAnsi="Times New Roman" w:cs="Times New Roman"/>
          <w:sz w:val="28"/>
          <w:szCs w:val="28"/>
          <w:lang w:eastAsia="en-US"/>
        </w:rPr>
        <w:t>0 консультаций.</w:t>
      </w:r>
    </w:p>
    <w:p w:rsidR="00E20AA6" w:rsidRPr="00377089" w:rsidRDefault="00E20AA6" w:rsidP="00194E27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089">
        <w:rPr>
          <w:rFonts w:ascii="Times New Roman" w:hAnsi="Times New Roman" w:cs="Times New Roman"/>
          <w:sz w:val="28"/>
          <w:szCs w:val="28"/>
        </w:rPr>
        <w:t>В уста</w:t>
      </w:r>
      <w:r>
        <w:rPr>
          <w:rFonts w:ascii="Times New Roman" w:hAnsi="Times New Roman" w:cs="Times New Roman"/>
          <w:sz w:val="28"/>
          <w:szCs w:val="28"/>
        </w:rPr>
        <w:t>новленные законом сроки все сотрудники Палаты</w:t>
      </w:r>
      <w:r w:rsidRPr="00377089">
        <w:rPr>
          <w:rFonts w:ascii="Times New Roman" w:hAnsi="Times New Roman" w:cs="Times New Roman"/>
          <w:sz w:val="28"/>
          <w:szCs w:val="28"/>
        </w:rPr>
        <w:t xml:space="preserve">, замещающие государственные должности гражданской службы </w:t>
      </w:r>
      <w:r>
        <w:rPr>
          <w:rFonts w:ascii="Times New Roman" w:hAnsi="Times New Roman" w:cs="Times New Roman"/>
          <w:sz w:val="28"/>
          <w:szCs w:val="28"/>
        </w:rPr>
        <w:t>РСО–Алания</w:t>
      </w:r>
      <w:r w:rsidRPr="00377089">
        <w:rPr>
          <w:rFonts w:ascii="Times New Roman" w:hAnsi="Times New Roman" w:cs="Times New Roman"/>
          <w:sz w:val="28"/>
          <w:szCs w:val="28"/>
        </w:rPr>
        <w:t xml:space="preserve">, представили </w:t>
      </w:r>
      <w:r w:rsidRPr="00377089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 доходах, расходах, об имуществе и обязательствах имущественного характера. Проведен сравнительный анализ представленных сведений о доходах, расходах, об имуществе и обязательствах имущественного характера. </w:t>
      </w:r>
    </w:p>
    <w:p w:rsidR="00E20AA6" w:rsidRPr="00377089" w:rsidRDefault="00E20AA6" w:rsidP="00194E27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089">
        <w:rPr>
          <w:rFonts w:ascii="Times New Roman" w:hAnsi="Times New Roman" w:cs="Times New Roman"/>
          <w:sz w:val="28"/>
          <w:szCs w:val="28"/>
        </w:rPr>
        <w:t xml:space="preserve">В рамках проведенного анализа нарушений не установлено. </w:t>
      </w:r>
    </w:p>
    <w:p w:rsidR="00E20AA6" w:rsidRDefault="00E20AA6" w:rsidP="00194E27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7089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r w:rsidR="00B526E5">
        <w:rPr>
          <w:rFonts w:ascii="Times New Roman" w:hAnsi="Times New Roman" w:cs="Times New Roman"/>
          <w:sz w:val="28"/>
          <w:szCs w:val="28"/>
        </w:rPr>
        <w:t>ф</w:t>
      </w:r>
      <w:r w:rsidRPr="00377089">
        <w:rPr>
          <w:rFonts w:ascii="Times New Roman" w:hAnsi="Times New Roman" w:cs="Times New Roman"/>
          <w:sz w:val="28"/>
          <w:szCs w:val="28"/>
        </w:rPr>
        <w:t xml:space="preserve">едеральных законов от 25.12.2008 № 273-ФЗ «О противодействии коррупции» и от 03.12. 2012 № 230-ФЗ «О  контроле за соответствием расходов лиц, замещающих государственные должности, и иных лиц их доходам, и в целях повышения открытости и доступности информации о деятельности по профилактике коррупционных правонарушений» в </w:t>
      </w:r>
      <w:r>
        <w:rPr>
          <w:rFonts w:ascii="Times New Roman" w:hAnsi="Times New Roman" w:cs="Times New Roman"/>
          <w:sz w:val="28"/>
          <w:szCs w:val="28"/>
        </w:rPr>
        <w:t xml:space="preserve">КСП РСО–Алания </w:t>
      </w:r>
      <w:r w:rsidRPr="00377089">
        <w:rPr>
          <w:rFonts w:ascii="Times New Roman" w:hAnsi="Times New Roman" w:cs="Times New Roman"/>
          <w:sz w:val="28"/>
          <w:szCs w:val="28"/>
        </w:rPr>
        <w:t>на официальном сайте Палаты в информационно-телекоммуникационной сети «Инт</w:t>
      </w:r>
      <w:r>
        <w:rPr>
          <w:rFonts w:ascii="Times New Roman" w:hAnsi="Times New Roman" w:cs="Times New Roman"/>
          <w:sz w:val="28"/>
          <w:szCs w:val="28"/>
        </w:rPr>
        <w:t xml:space="preserve">ернет» были размещены сведения </w:t>
      </w:r>
      <w:r w:rsidRPr="0037708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77089">
        <w:rPr>
          <w:rFonts w:ascii="Times New Roman" w:hAnsi="Times New Roman" w:cs="Times New Roman"/>
          <w:sz w:val="28"/>
          <w:szCs w:val="28"/>
        </w:rPr>
        <w:t xml:space="preserve"> доходах, расходах, об имуществе и обязательствах имущественного характера за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77089">
        <w:rPr>
          <w:rFonts w:ascii="Times New Roman" w:hAnsi="Times New Roman" w:cs="Times New Roman"/>
          <w:sz w:val="28"/>
          <w:szCs w:val="28"/>
        </w:rPr>
        <w:t xml:space="preserve"> год, </w:t>
      </w:r>
      <w:proofErr w:type="gramStart"/>
      <w:r w:rsidRPr="00377089">
        <w:rPr>
          <w:rFonts w:ascii="Times New Roman" w:hAnsi="Times New Roman" w:cs="Times New Roman"/>
          <w:sz w:val="28"/>
          <w:szCs w:val="28"/>
        </w:rPr>
        <w:t>представленные</w:t>
      </w:r>
      <w:proofErr w:type="gramEnd"/>
      <w:r w:rsidRPr="00377089">
        <w:rPr>
          <w:rFonts w:ascii="Times New Roman" w:hAnsi="Times New Roman" w:cs="Times New Roman"/>
          <w:sz w:val="28"/>
          <w:szCs w:val="28"/>
        </w:rPr>
        <w:t xml:space="preserve"> сотрудниками.</w:t>
      </w:r>
      <w:r w:rsidRPr="00AB2D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0AA6" w:rsidRDefault="00E20AA6" w:rsidP="00194E27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D3E">
        <w:rPr>
          <w:rFonts w:ascii="Times New Roman" w:hAnsi="Times New Roman" w:cs="Times New Roman"/>
          <w:sz w:val="28"/>
          <w:szCs w:val="28"/>
        </w:rPr>
        <w:t>В результате проведённой работы в Палате не зарегистрировано ни одного факта проявления коррупции.</w:t>
      </w:r>
    </w:p>
    <w:p w:rsidR="00987976" w:rsidRPr="00AB2D3E" w:rsidRDefault="00987976" w:rsidP="00987976">
      <w:pPr>
        <w:tabs>
          <w:tab w:val="left" w:pos="284"/>
        </w:tabs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72DF" w:rsidRDefault="004D72DF" w:rsidP="00987976">
      <w:pPr>
        <w:tabs>
          <w:tab w:val="left" w:pos="284"/>
        </w:tabs>
        <w:ind w:left="284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87976" w:rsidRDefault="00987976" w:rsidP="00987976">
      <w:pPr>
        <w:tabs>
          <w:tab w:val="left" w:pos="284"/>
        </w:tabs>
        <w:ind w:left="284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6693B">
        <w:rPr>
          <w:rFonts w:ascii="Times New Roman" w:hAnsi="Times New Roman" w:cs="Times New Roman"/>
          <w:b/>
          <w:i/>
          <w:sz w:val="28"/>
          <w:szCs w:val="28"/>
        </w:rPr>
        <w:t xml:space="preserve">6.3. Информационная деятельность </w:t>
      </w:r>
      <w:r>
        <w:rPr>
          <w:rFonts w:ascii="Times New Roman" w:hAnsi="Times New Roman" w:cs="Times New Roman"/>
          <w:b/>
          <w:i/>
          <w:sz w:val="28"/>
          <w:szCs w:val="28"/>
        </w:rPr>
        <w:t>КСП РСО–Алания</w:t>
      </w:r>
    </w:p>
    <w:p w:rsidR="00987976" w:rsidRDefault="00987976" w:rsidP="00194E27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9A7">
        <w:rPr>
          <w:rFonts w:ascii="Times New Roman" w:hAnsi="Times New Roman" w:cs="Times New Roman"/>
          <w:sz w:val="28"/>
          <w:szCs w:val="28"/>
        </w:rPr>
        <w:t xml:space="preserve">Информация о контрольной, экспертно-аналитической и иной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КСП РСО–Алания </w:t>
      </w:r>
      <w:r w:rsidRPr="00B079A7">
        <w:rPr>
          <w:rFonts w:ascii="Times New Roman" w:hAnsi="Times New Roman" w:cs="Times New Roman"/>
          <w:sz w:val="28"/>
          <w:szCs w:val="28"/>
        </w:rPr>
        <w:t xml:space="preserve">в целях обеспечения доступности сведений о работе Палаты в отчетном периоде регулярно размещалась в сети </w:t>
      </w:r>
      <w:r w:rsidR="00B526E5">
        <w:rPr>
          <w:rFonts w:ascii="Times New Roman" w:hAnsi="Times New Roman" w:cs="Times New Roman"/>
          <w:sz w:val="28"/>
          <w:szCs w:val="28"/>
        </w:rPr>
        <w:t>«</w:t>
      </w:r>
      <w:r w:rsidRPr="00B079A7">
        <w:rPr>
          <w:rFonts w:ascii="Times New Roman" w:hAnsi="Times New Roman" w:cs="Times New Roman"/>
          <w:sz w:val="28"/>
          <w:szCs w:val="28"/>
        </w:rPr>
        <w:t>Интернет</w:t>
      </w:r>
      <w:r w:rsidR="00B526E5">
        <w:rPr>
          <w:rFonts w:ascii="Times New Roman" w:hAnsi="Times New Roman" w:cs="Times New Roman"/>
          <w:sz w:val="28"/>
          <w:szCs w:val="28"/>
        </w:rPr>
        <w:t>»</w:t>
      </w:r>
      <w:r w:rsidRPr="00B079A7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37" w:history="1">
        <w:r w:rsidRPr="00AB2D3E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AB2D3E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AB2D3E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ksp</w:t>
        </w:r>
        <w:proofErr w:type="spellEnd"/>
        <w:r w:rsidRPr="00AB2D3E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-</w:t>
        </w:r>
        <w:proofErr w:type="spellStart"/>
        <w:r w:rsidRPr="00AB2D3E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alania</w:t>
        </w:r>
        <w:proofErr w:type="spellEnd"/>
        <w:r w:rsidRPr="00AB2D3E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AB2D3E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B079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7976" w:rsidRDefault="00987976" w:rsidP="00194E27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9A7">
        <w:rPr>
          <w:rFonts w:ascii="Times New Roman" w:hAnsi="Times New Roman" w:cs="Times New Roman"/>
          <w:sz w:val="28"/>
          <w:szCs w:val="28"/>
        </w:rPr>
        <w:t xml:space="preserve">Систематически пополнялась новостная лента, актуализировались нормативные основы, опубликованы </w:t>
      </w:r>
      <w:r>
        <w:rPr>
          <w:rFonts w:ascii="Times New Roman" w:hAnsi="Times New Roman" w:cs="Times New Roman"/>
          <w:sz w:val="28"/>
          <w:szCs w:val="28"/>
        </w:rPr>
        <w:t>нормативные документы, действующие в Палате, такие как</w:t>
      </w:r>
      <w:r w:rsidRPr="00B079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план по противодействию коррупции, </w:t>
      </w:r>
      <w:r w:rsidRPr="00B079A7">
        <w:rPr>
          <w:rFonts w:ascii="Times New Roman" w:hAnsi="Times New Roman" w:cs="Times New Roman"/>
          <w:sz w:val="28"/>
          <w:szCs w:val="28"/>
        </w:rPr>
        <w:t xml:space="preserve">план деятельности </w:t>
      </w:r>
      <w:r>
        <w:rPr>
          <w:rFonts w:ascii="Times New Roman" w:hAnsi="Times New Roman" w:cs="Times New Roman"/>
          <w:sz w:val="28"/>
          <w:szCs w:val="28"/>
        </w:rPr>
        <w:t>Палаты на текущий год, внесение изменений в план работы Палаты и другие документы информационн</w:t>
      </w:r>
      <w:r w:rsidR="00B526E5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характер</w:t>
      </w:r>
      <w:r w:rsidR="00B526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 результатах контрольной и экспертно– </w:t>
      </w:r>
      <w:proofErr w:type="gramStart"/>
      <w:r>
        <w:rPr>
          <w:rFonts w:ascii="Times New Roman" w:hAnsi="Times New Roman" w:cs="Times New Roman"/>
          <w:sz w:val="28"/>
          <w:szCs w:val="28"/>
        </w:rPr>
        <w:t>ан</w:t>
      </w:r>
      <w:proofErr w:type="gramEnd"/>
      <w:r>
        <w:rPr>
          <w:rFonts w:ascii="Times New Roman" w:hAnsi="Times New Roman" w:cs="Times New Roman"/>
          <w:sz w:val="28"/>
          <w:szCs w:val="28"/>
        </w:rPr>
        <w:t>алитической деятельности Палаты</w:t>
      </w:r>
      <w:r w:rsidR="00B526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проведённой в 2017 году.</w:t>
      </w:r>
    </w:p>
    <w:p w:rsidR="00987976" w:rsidRDefault="00987976" w:rsidP="00194E27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9A7">
        <w:rPr>
          <w:rFonts w:ascii="Times New Roman" w:hAnsi="Times New Roman" w:cs="Times New Roman"/>
          <w:sz w:val="28"/>
          <w:szCs w:val="28"/>
        </w:rPr>
        <w:t xml:space="preserve">В новостном блоке сайта </w:t>
      </w:r>
      <w:r>
        <w:rPr>
          <w:rFonts w:ascii="Times New Roman" w:hAnsi="Times New Roman" w:cs="Times New Roman"/>
          <w:sz w:val="28"/>
          <w:szCs w:val="28"/>
        </w:rPr>
        <w:t xml:space="preserve">Палаты </w:t>
      </w:r>
      <w:r w:rsidRPr="00B079A7">
        <w:rPr>
          <w:rFonts w:ascii="Times New Roman" w:hAnsi="Times New Roman" w:cs="Times New Roman"/>
          <w:sz w:val="28"/>
          <w:szCs w:val="28"/>
        </w:rPr>
        <w:t xml:space="preserve">за отчетный период размещено </w:t>
      </w:r>
      <w:r w:rsidRPr="00EC6397">
        <w:rPr>
          <w:rFonts w:ascii="Times New Roman" w:hAnsi="Times New Roman" w:cs="Times New Roman"/>
          <w:b/>
          <w:sz w:val="28"/>
          <w:szCs w:val="28"/>
        </w:rPr>
        <w:t>58</w:t>
      </w:r>
      <w:r w:rsidRPr="00B079A7">
        <w:rPr>
          <w:rFonts w:ascii="Times New Roman" w:hAnsi="Times New Roman" w:cs="Times New Roman"/>
          <w:sz w:val="28"/>
          <w:szCs w:val="28"/>
        </w:rPr>
        <w:t xml:space="preserve"> сообщени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079A7">
        <w:rPr>
          <w:rFonts w:ascii="Times New Roman" w:hAnsi="Times New Roman" w:cs="Times New Roman"/>
          <w:sz w:val="28"/>
          <w:szCs w:val="28"/>
        </w:rPr>
        <w:t xml:space="preserve">, посвященных текущей деятельности и решениям, принятым на заседаниях </w:t>
      </w:r>
      <w:r w:rsidR="00B526E5">
        <w:rPr>
          <w:rFonts w:ascii="Times New Roman" w:hAnsi="Times New Roman" w:cs="Times New Roman"/>
          <w:sz w:val="28"/>
          <w:szCs w:val="28"/>
        </w:rPr>
        <w:t>к</w:t>
      </w:r>
      <w:r w:rsidRPr="00B079A7">
        <w:rPr>
          <w:rFonts w:ascii="Times New Roman" w:hAnsi="Times New Roman" w:cs="Times New Roman"/>
          <w:sz w:val="28"/>
          <w:szCs w:val="28"/>
        </w:rPr>
        <w:t xml:space="preserve">оллегии. </w:t>
      </w:r>
    </w:p>
    <w:p w:rsidR="00987976" w:rsidRPr="00AB2D3E" w:rsidRDefault="00987976" w:rsidP="00194E27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2D3E">
        <w:rPr>
          <w:rFonts w:ascii="Times New Roman" w:hAnsi="Times New Roman" w:cs="Times New Roman"/>
          <w:sz w:val="28"/>
          <w:szCs w:val="28"/>
        </w:rPr>
        <w:t>Помимо этого, в региональных СМИ (ГТРК «Алания»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B2D3E">
        <w:rPr>
          <w:rFonts w:ascii="Times New Roman" w:hAnsi="Times New Roman" w:cs="Times New Roman"/>
          <w:sz w:val="28"/>
          <w:szCs w:val="28"/>
        </w:rPr>
        <w:t>газета «Северная Осетия»</w:t>
      </w:r>
      <w:r>
        <w:rPr>
          <w:rFonts w:ascii="Times New Roman" w:hAnsi="Times New Roman" w:cs="Times New Roman"/>
          <w:sz w:val="28"/>
          <w:szCs w:val="28"/>
        </w:rPr>
        <w:t>, газета «Владикавказ»</w:t>
      </w:r>
      <w:r w:rsidRPr="00AB2D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газета «Слово»,</w:t>
      </w:r>
      <w:r w:rsidRPr="00AB2D3E">
        <w:rPr>
          <w:rFonts w:ascii="Times New Roman" w:hAnsi="Times New Roman" w:cs="Times New Roman"/>
          <w:sz w:val="28"/>
          <w:szCs w:val="28"/>
        </w:rPr>
        <w:t xml:space="preserve">  интернет-портал «</w:t>
      </w:r>
      <w:r w:rsidRPr="00AB2D3E">
        <w:rPr>
          <w:rFonts w:ascii="Times New Roman" w:hAnsi="Times New Roman" w:cs="Times New Roman"/>
          <w:sz w:val="28"/>
          <w:szCs w:val="28"/>
          <w:lang w:val="en-US"/>
        </w:rPr>
        <w:t>Ossetia</w:t>
      </w:r>
      <w:r w:rsidRPr="00AB2D3E">
        <w:rPr>
          <w:rFonts w:ascii="Times New Roman" w:hAnsi="Times New Roman" w:cs="Times New Roman"/>
          <w:sz w:val="28"/>
          <w:szCs w:val="28"/>
        </w:rPr>
        <w:t>.</w:t>
      </w:r>
      <w:r w:rsidRPr="00AB2D3E">
        <w:rPr>
          <w:rFonts w:ascii="Times New Roman" w:hAnsi="Times New Roman" w:cs="Times New Roman"/>
          <w:sz w:val="28"/>
          <w:szCs w:val="28"/>
          <w:lang w:val="en-US"/>
        </w:rPr>
        <w:t>news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AB2D3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15-й РЕГИОН</w:t>
      </w:r>
      <w:r w:rsidRPr="00AB2D3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БезФормата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Gradus</w:t>
      </w:r>
      <w:proofErr w:type="spellEnd"/>
      <w:r w:rsidRPr="008705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Pro</w:t>
      </w:r>
      <w:r>
        <w:rPr>
          <w:rFonts w:ascii="Times New Roman" w:hAnsi="Times New Roman" w:cs="Times New Roman"/>
          <w:sz w:val="28"/>
          <w:szCs w:val="28"/>
        </w:rPr>
        <w:t>» и т.д.)</w:t>
      </w:r>
      <w:r w:rsidRPr="00AB2D3E">
        <w:rPr>
          <w:rFonts w:ascii="Times New Roman" w:hAnsi="Times New Roman" w:cs="Times New Roman"/>
          <w:sz w:val="28"/>
          <w:szCs w:val="28"/>
        </w:rPr>
        <w:t xml:space="preserve"> размещено </w:t>
      </w:r>
      <w:r>
        <w:rPr>
          <w:rFonts w:ascii="Times New Roman" w:hAnsi="Times New Roman" w:cs="Times New Roman"/>
          <w:b/>
          <w:sz w:val="28"/>
          <w:szCs w:val="28"/>
        </w:rPr>
        <w:t>43</w:t>
      </w:r>
      <w:r w:rsidRPr="00AB2D3E">
        <w:rPr>
          <w:rFonts w:ascii="Times New Roman" w:hAnsi="Times New Roman" w:cs="Times New Roman"/>
          <w:sz w:val="28"/>
          <w:szCs w:val="28"/>
        </w:rPr>
        <w:t xml:space="preserve"> новост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B2D3E">
        <w:rPr>
          <w:rFonts w:ascii="Times New Roman" w:hAnsi="Times New Roman" w:cs="Times New Roman"/>
          <w:sz w:val="28"/>
          <w:szCs w:val="28"/>
        </w:rPr>
        <w:t xml:space="preserve"> о деятельности Палаты.</w:t>
      </w:r>
      <w:proofErr w:type="gramEnd"/>
    </w:p>
    <w:p w:rsidR="00987976" w:rsidRDefault="00987976" w:rsidP="00194E27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D3E">
        <w:rPr>
          <w:rFonts w:ascii="Times New Roman" w:hAnsi="Times New Roman" w:cs="Times New Roman"/>
          <w:sz w:val="28"/>
          <w:szCs w:val="28"/>
        </w:rPr>
        <w:t xml:space="preserve">Среди публикаций были материалы, освещающие участие </w:t>
      </w:r>
      <w:r>
        <w:rPr>
          <w:rFonts w:ascii="Times New Roman" w:hAnsi="Times New Roman" w:cs="Times New Roman"/>
          <w:sz w:val="28"/>
          <w:szCs w:val="28"/>
        </w:rPr>
        <w:t xml:space="preserve">и выступления </w:t>
      </w:r>
      <w:r w:rsidRPr="00AB2D3E">
        <w:rPr>
          <w:rFonts w:ascii="Times New Roman" w:hAnsi="Times New Roman" w:cs="Times New Roman"/>
          <w:sz w:val="28"/>
          <w:szCs w:val="28"/>
        </w:rPr>
        <w:t>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Палаты, </w:t>
      </w:r>
      <w:r w:rsidRPr="00AB2D3E">
        <w:rPr>
          <w:rFonts w:ascii="Times New Roman" w:hAnsi="Times New Roman" w:cs="Times New Roman"/>
          <w:sz w:val="28"/>
          <w:szCs w:val="28"/>
        </w:rPr>
        <w:t xml:space="preserve">заместителя Председателя Палаты и аудиторов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AB2D3E">
        <w:rPr>
          <w:rFonts w:ascii="Times New Roman" w:hAnsi="Times New Roman" w:cs="Times New Roman"/>
          <w:sz w:val="28"/>
          <w:szCs w:val="28"/>
        </w:rPr>
        <w:t>таких важных мероприятиях, как</w:t>
      </w:r>
      <w:r>
        <w:rPr>
          <w:rFonts w:ascii="Times New Roman" w:hAnsi="Times New Roman" w:cs="Times New Roman"/>
          <w:sz w:val="28"/>
          <w:szCs w:val="28"/>
        </w:rPr>
        <w:t xml:space="preserve"> заседания</w:t>
      </w:r>
      <w:r w:rsidRPr="00AB2D3E">
        <w:rPr>
          <w:rFonts w:ascii="Times New Roman" w:hAnsi="Times New Roman" w:cs="Times New Roman"/>
          <w:sz w:val="28"/>
          <w:szCs w:val="28"/>
        </w:rPr>
        <w:t>:</w:t>
      </w:r>
    </w:p>
    <w:p w:rsidR="00987976" w:rsidRDefault="00987976" w:rsidP="00194E27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FFB">
        <w:rPr>
          <w:rFonts w:ascii="Times New Roman" w:hAnsi="Times New Roman" w:cs="Times New Roman"/>
          <w:sz w:val="28"/>
          <w:szCs w:val="28"/>
        </w:rPr>
        <w:lastRenderedPageBreak/>
        <w:t xml:space="preserve">Парламента </w:t>
      </w:r>
      <w:r>
        <w:rPr>
          <w:rFonts w:ascii="Times New Roman" w:hAnsi="Times New Roman" w:cs="Times New Roman"/>
          <w:sz w:val="28"/>
          <w:szCs w:val="28"/>
        </w:rPr>
        <w:t xml:space="preserve">РСО–Алания </w:t>
      </w:r>
      <w:r w:rsidRPr="00117FFB">
        <w:rPr>
          <w:rFonts w:ascii="Times New Roman" w:hAnsi="Times New Roman" w:cs="Times New Roman"/>
          <w:sz w:val="28"/>
          <w:szCs w:val="28"/>
        </w:rPr>
        <w:t xml:space="preserve">и Совета Парламента </w:t>
      </w:r>
      <w:r>
        <w:rPr>
          <w:rFonts w:ascii="Times New Roman" w:hAnsi="Times New Roman" w:cs="Times New Roman"/>
          <w:sz w:val="28"/>
          <w:szCs w:val="28"/>
        </w:rPr>
        <w:t>РСО–Алания</w:t>
      </w:r>
      <w:r w:rsidRPr="00117FFB">
        <w:rPr>
          <w:rFonts w:ascii="Times New Roman" w:hAnsi="Times New Roman" w:cs="Times New Roman"/>
          <w:sz w:val="28"/>
          <w:szCs w:val="28"/>
        </w:rPr>
        <w:t>;</w:t>
      </w:r>
    </w:p>
    <w:p w:rsidR="00987976" w:rsidRDefault="00B526E5" w:rsidP="00194E27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87976">
        <w:rPr>
          <w:rFonts w:ascii="Times New Roman" w:hAnsi="Times New Roman" w:cs="Times New Roman"/>
          <w:sz w:val="28"/>
          <w:szCs w:val="28"/>
        </w:rPr>
        <w:t>омитетов</w:t>
      </w:r>
      <w:r w:rsidR="00987976" w:rsidRPr="00063021">
        <w:rPr>
          <w:rFonts w:ascii="Times New Roman" w:hAnsi="Times New Roman" w:cs="Times New Roman"/>
          <w:sz w:val="28"/>
          <w:szCs w:val="28"/>
        </w:rPr>
        <w:t xml:space="preserve"> </w:t>
      </w:r>
      <w:r w:rsidR="00987976" w:rsidRPr="00117FFB">
        <w:rPr>
          <w:rFonts w:ascii="Times New Roman" w:hAnsi="Times New Roman" w:cs="Times New Roman"/>
          <w:sz w:val="28"/>
          <w:szCs w:val="28"/>
        </w:rPr>
        <w:t xml:space="preserve">Парламента </w:t>
      </w:r>
      <w:r w:rsidR="00987976">
        <w:rPr>
          <w:rFonts w:ascii="Times New Roman" w:hAnsi="Times New Roman" w:cs="Times New Roman"/>
          <w:sz w:val="28"/>
          <w:szCs w:val="28"/>
        </w:rPr>
        <w:t xml:space="preserve">РСО–Алания </w:t>
      </w:r>
      <w:r w:rsidR="00987976" w:rsidRPr="00063021">
        <w:rPr>
          <w:rFonts w:ascii="Times New Roman" w:hAnsi="Times New Roman" w:cs="Times New Roman"/>
          <w:sz w:val="28"/>
          <w:szCs w:val="28"/>
        </w:rPr>
        <w:t>по бюджету, налогам, собственности и кредитным организациям</w:t>
      </w:r>
      <w:r w:rsidR="00987976">
        <w:rPr>
          <w:rFonts w:ascii="Times New Roman" w:hAnsi="Times New Roman" w:cs="Times New Roman"/>
          <w:sz w:val="28"/>
          <w:szCs w:val="28"/>
        </w:rPr>
        <w:t>;</w:t>
      </w:r>
      <w:r w:rsidR="00987976" w:rsidRPr="00063021">
        <w:rPr>
          <w:rFonts w:ascii="Times New Roman" w:hAnsi="Times New Roman" w:cs="Times New Roman"/>
          <w:sz w:val="28"/>
          <w:szCs w:val="28"/>
        </w:rPr>
        <w:t xml:space="preserve"> законодательству, законности и местному самоуправлению; социальной политике, здравоохранению и делам ветеранов;</w:t>
      </w:r>
      <w:r w:rsidR="00987976">
        <w:rPr>
          <w:rFonts w:ascii="Times New Roman" w:hAnsi="Times New Roman" w:cs="Times New Roman"/>
          <w:sz w:val="28"/>
          <w:szCs w:val="28"/>
        </w:rPr>
        <w:t xml:space="preserve"> </w:t>
      </w:r>
      <w:r w:rsidR="00987976" w:rsidRPr="00063021">
        <w:rPr>
          <w:rFonts w:ascii="Times New Roman" w:hAnsi="Times New Roman" w:cs="Times New Roman"/>
          <w:sz w:val="28"/>
          <w:szCs w:val="28"/>
        </w:rPr>
        <w:t>науке, образованию, культуре и информационной политике; жилищно-коммунального хозяйства и строительной политике;</w:t>
      </w:r>
      <w:r w:rsidR="00987976">
        <w:rPr>
          <w:rFonts w:ascii="Times New Roman" w:hAnsi="Times New Roman" w:cs="Times New Roman"/>
          <w:sz w:val="28"/>
          <w:szCs w:val="28"/>
        </w:rPr>
        <w:t xml:space="preserve"> </w:t>
      </w:r>
      <w:r w:rsidR="00987976" w:rsidRPr="00063021">
        <w:rPr>
          <w:rFonts w:ascii="Times New Roman" w:hAnsi="Times New Roman" w:cs="Times New Roman"/>
          <w:sz w:val="28"/>
          <w:szCs w:val="28"/>
        </w:rPr>
        <w:t>аграрной и земельной политике</w:t>
      </w:r>
      <w:r w:rsidR="00987976">
        <w:rPr>
          <w:rFonts w:ascii="Times New Roman" w:hAnsi="Times New Roman" w:cs="Times New Roman"/>
          <w:sz w:val="28"/>
          <w:szCs w:val="28"/>
        </w:rPr>
        <w:t>, экологии и природным ресурсам.</w:t>
      </w:r>
    </w:p>
    <w:p w:rsidR="00987976" w:rsidRDefault="00987976" w:rsidP="00194E27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021">
        <w:rPr>
          <w:rFonts w:ascii="Times New Roman" w:hAnsi="Times New Roman" w:cs="Times New Roman"/>
          <w:sz w:val="28"/>
          <w:szCs w:val="28"/>
        </w:rPr>
        <w:t>Кроме этого, Палата размещала материалы о работе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87976" w:rsidRDefault="00987976" w:rsidP="00194E27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отчётного собрания</w:t>
      </w:r>
      <w:r w:rsidRPr="00063021">
        <w:rPr>
          <w:rFonts w:ascii="Times New Roman" w:hAnsi="Times New Roman" w:cs="Times New Roman"/>
          <w:sz w:val="28"/>
          <w:szCs w:val="28"/>
        </w:rPr>
        <w:t xml:space="preserve"> Совета контрольно-счётных органов республики при </w:t>
      </w:r>
      <w:r>
        <w:rPr>
          <w:rFonts w:ascii="Times New Roman" w:hAnsi="Times New Roman" w:cs="Times New Roman"/>
          <w:sz w:val="28"/>
          <w:szCs w:val="28"/>
        </w:rPr>
        <w:t xml:space="preserve">КСП РСО–Алания; </w:t>
      </w:r>
    </w:p>
    <w:p w:rsidR="00987976" w:rsidRDefault="00987976" w:rsidP="00194E27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021">
        <w:rPr>
          <w:rFonts w:ascii="Times New Roman" w:hAnsi="Times New Roman" w:cs="Times New Roman"/>
          <w:sz w:val="28"/>
          <w:szCs w:val="28"/>
        </w:rPr>
        <w:t>заседани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63021">
        <w:rPr>
          <w:rFonts w:ascii="Times New Roman" w:hAnsi="Times New Roman" w:cs="Times New Roman"/>
          <w:sz w:val="28"/>
          <w:szCs w:val="28"/>
        </w:rPr>
        <w:t xml:space="preserve"> комиссии </w:t>
      </w:r>
      <w:r>
        <w:rPr>
          <w:rFonts w:ascii="Times New Roman" w:hAnsi="Times New Roman" w:cs="Times New Roman"/>
          <w:sz w:val="28"/>
          <w:szCs w:val="28"/>
        </w:rPr>
        <w:t>КСП РСО–Алания</w:t>
      </w:r>
      <w:r w:rsidRPr="00063021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и урегулированию конфликта интересов;</w:t>
      </w:r>
    </w:p>
    <w:p w:rsidR="00987976" w:rsidRDefault="00987976" w:rsidP="00194E27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35374F">
        <w:rPr>
          <w:rFonts w:ascii="Times New Roman" w:hAnsi="Times New Roman" w:cs="Times New Roman"/>
          <w:sz w:val="28"/>
          <w:szCs w:val="28"/>
        </w:rPr>
        <w:t>аседани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5374F">
        <w:rPr>
          <w:rFonts w:ascii="Times New Roman" w:hAnsi="Times New Roman" w:cs="Times New Roman"/>
          <w:sz w:val="28"/>
          <w:szCs w:val="28"/>
        </w:rPr>
        <w:t xml:space="preserve"> по публичному информированию о результа</w:t>
      </w:r>
      <w:r w:rsidR="00B526E5">
        <w:rPr>
          <w:rFonts w:ascii="Times New Roman" w:hAnsi="Times New Roman" w:cs="Times New Roman"/>
          <w:sz w:val="28"/>
          <w:szCs w:val="28"/>
        </w:rPr>
        <w:t>тах правоприменительной практики</w:t>
      </w:r>
      <w:r w:rsidRPr="0035374F">
        <w:rPr>
          <w:rFonts w:ascii="Times New Roman" w:hAnsi="Times New Roman" w:cs="Times New Roman"/>
          <w:sz w:val="28"/>
          <w:szCs w:val="28"/>
        </w:rPr>
        <w:t xml:space="preserve"> за </w:t>
      </w:r>
      <w:r w:rsidRPr="0035374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5374F">
        <w:rPr>
          <w:rFonts w:ascii="Times New Roman" w:hAnsi="Times New Roman" w:cs="Times New Roman"/>
          <w:sz w:val="28"/>
          <w:szCs w:val="28"/>
        </w:rPr>
        <w:t xml:space="preserve"> квартал 2017 года в сфере контроля антимонопольного законодательства, законодательства о рекламе и законодательства  в сфере закупок;</w:t>
      </w:r>
    </w:p>
    <w:p w:rsidR="00987976" w:rsidRDefault="00987976" w:rsidP="00194E27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74F">
        <w:rPr>
          <w:rFonts w:ascii="Times New Roman" w:hAnsi="Times New Roman" w:cs="Times New Roman"/>
          <w:sz w:val="28"/>
          <w:szCs w:val="28"/>
        </w:rPr>
        <w:t xml:space="preserve">расширенного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5374F">
        <w:rPr>
          <w:rFonts w:ascii="Times New Roman" w:hAnsi="Times New Roman" w:cs="Times New Roman"/>
          <w:sz w:val="28"/>
          <w:szCs w:val="28"/>
        </w:rPr>
        <w:t xml:space="preserve">тогового заседания коллегии </w:t>
      </w:r>
      <w:r>
        <w:rPr>
          <w:rFonts w:ascii="Times New Roman" w:hAnsi="Times New Roman" w:cs="Times New Roman"/>
          <w:sz w:val="28"/>
          <w:szCs w:val="28"/>
        </w:rPr>
        <w:t>КСП РСО–Алания</w:t>
      </w:r>
      <w:r w:rsidRPr="00063021">
        <w:rPr>
          <w:rFonts w:ascii="Times New Roman" w:hAnsi="Times New Roman" w:cs="Times New Roman"/>
          <w:sz w:val="28"/>
          <w:szCs w:val="28"/>
        </w:rPr>
        <w:t xml:space="preserve"> </w:t>
      </w:r>
      <w:r w:rsidRPr="0035374F">
        <w:rPr>
          <w:rFonts w:ascii="Times New Roman" w:hAnsi="Times New Roman" w:cs="Times New Roman"/>
          <w:sz w:val="28"/>
          <w:szCs w:val="28"/>
        </w:rPr>
        <w:t xml:space="preserve">о результатах работы </w:t>
      </w:r>
      <w:r>
        <w:rPr>
          <w:rFonts w:ascii="Times New Roman" w:hAnsi="Times New Roman" w:cs="Times New Roman"/>
          <w:sz w:val="28"/>
          <w:szCs w:val="28"/>
        </w:rPr>
        <w:t>за 2016 год</w:t>
      </w:r>
      <w:r w:rsidRPr="0035374F">
        <w:rPr>
          <w:rFonts w:ascii="Times New Roman" w:hAnsi="Times New Roman" w:cs="Times New Roman"/>
          <w:sz w:val="28"/>
          <w:szCs w:val="28"/>
        </w:rPr>
        <w:t xml:space="preserve"> с описанием </w:t>
      </w:r>
      <w:r>
        <w:rPr>
          <w:rFonts w:ascii="Times New Roman" w:hAnsi="Times New Roman" w:cs="Times New Roman"/>
          <w:sz w:val="28"/>
          <w:szCs w:val="28"/>
        </w:rPr>
        <w:t xml:space="preserve">наиболее резонансных и </w:t>
      </w:r>
      <w:r w:rsidRPr="0035374F">
        <w:rPr>
          <w:rFonts w:ascii="Times New Roman" w:hAnsi="Times New Roman" w:cs="Times New Roman"/>
          <w:sz w:val="28"/>
          <w:szCs w:val="28"/>
        </w:rPr>
        <w:t xml:space="preserve">крупных выявленных </w:t>
      </w:r>
      <w:r>
        <w:rPr>
          <w:rFonts w:ascii="Times New Roman" w:hAnsi="Times New Roman" w:cs="Times New Roman"/>
          <w:sz w:val="28"/>
          <w:szCs w:val="28"/>
        </w:rPr>
        <w:t>финансовых нарушени</w:t>
      </w:r>
      <w:r w:rsidR="00B526E5">
        <w:rPr>
          <w:rFonts w:ascii="Times New Roman" w:hAnsi="Times New Roman" w:cs="Times New Roman"/>
          <w:sz w:val="28"/>
          <w:szCs w:val="28"/>
        </w:rPr>
        <w:t>й</w:t>
      </w:r>
      <w:r w:rsidRPr="003537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7976" w:rsidRPr="0035374F" w:rsidRDefault="00987976" w:rsidP="00194E27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D3E">
        <w:rPr>
          <w:rFonts w:ascii="Times New Roman" w:hAnsi="Times New Roman" w:cs="Times New Roman"/>
          <w:sz w:val="28"/>
          <w:szCs w:val="28"/>
        </w:rPr>
        <w:t xml:space="preserve">Это позволило всем желающим наблюдать в режиме реального времени за работой Палаты по осуществлению внешнего финансового контроля. </w:t>
      </w:r>
    </w:p>
    <w:p w:rsidR="00987976" w:rsidRDefault="00987976" w:rsidP="00194E27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D3E">
        <w:rPr>
          <w:rFonts w:ascii="Times New Roman" w:hAnsi="Times New Roman" w:cs="Times New Roman"/>
          <w:sz w:val="28"/>
          <w:szCs w:val="28"/>
        </w:rPr>
        <w:t xml:space="preserve">Также жители республики своевременно получали подробную информацию об итогах рабочих встреч, проведённых </w:t>
      </w:r>
      <w:r>
        <w:rPr>
          <w:rFonts w:ascii="Times New Roman" w:hAnsi="Times New Roman" w:cs="Times New Roman"/>
          <w:sz w:val="28"/>
          <w:szCs w:val="28"/>
        </w:rPr>
        <w:t xml:space="preserve">Председателем Палаты </w:t>
      </w:r>
      <w:r w:rsidRPr="00AB2D3E">
        <w:rPr>
          <w:rFonts w:ascii="Times New Roman" w:hAnsi="Times New Roman" w:cs="Times New Roman"/>
          <w:sz w:val="28"/>
          <w:szCs w:val="28"/>
        </w:rPr>
        <w:t xml:space="preserve">с Главой </w:t>
      </w:r>
      <w:r>
        <w:rPr>
          <w:rFonts w:ascii="Times New Roman" w:hAnsi="Times New Roman" w:cs="Times New Roman"/>
          <w:sz w:val="28"/>
          <w:szCs w:val="28"/>
        </w:rPr>
        <w:t>РСО</w:t>
      </w:r>
      <w:r w:rsidR="00B526E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Алания</w:t>
      </w:r>
      <w:r w:rsidRPr="00AB2D3E">
        <w:rPr>
          <w:rFonts w:ascii="Times New Roman" w:hAnsi="Times New Roman" w:cs="Times New Roman"/>
          <w:sz w:val="28"/>
          <w:szCs w:val="28"/>
        </w:rPr>
        <w:t>, Председателем Парламента</w:t>
      </w:r>
      <w:r w:rsidRPr="00B970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РСО–Алания </w:t>
      </w:r>
      <w:r w:rsidRPr="00AB2D3E">
        <w:rPr>
          <w:rFonts w:ascii="Times New Roman" w:hAnsi="Times New Roman" w:cs="Times New Roman"/>
          <w:sz w:val="28"/>
          <w:szCs w:val="28"/>
        </w:rPr>
        <w:t xml:space="preserve">и Председателем Правительства </w:t>
      </w:r>
      <w:r>
        <w:rPr>
          <w:rFonts w:ascii="Times New Roman" w:hAnsi="Times New Roman" w:cs="Times New Roman"/>
          <w:sz w:val="28"/>
          <w:szCs w:val="28"/>
        </w:rPr>
        <w:t>РСО–Алания</w:t>
      </w:r>
      <w:r w:rsidRPr="00AB2D3E">
        <w:rPr>
          <w:rFonts w:ascii="Times New Roman" w:hAnsi="Times New Roman" w:cs="Times New Roman"/>
          <w:sz w:val="28"/>
          <w:szCs w:val="28"/>
        </w:rPr>
        <w:t>.</w:t>
      </w:r>
    </w:p>
    <w:p w:rsidR="00987976" w:rsidRPr="00A36572" w:rsidRDefault="00987976" w:rsidP="00194E27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активно использовался </w:t>
      </w:r>
      <w:r w:rsidRPr="00A36572">
        <w:rPr>
          <w:rFonts w:ascii="Times New Roman" w:hAnsi="Times New Roman" w:cs="Times New Roman"/>
          <w:sz w:val="28"/>
          <w:szCs w:val="28"/>
        </w:rPr>
        <w:t xml:space="preserve">интернет-портал Счетной палаты </w:t>
      </w:r>
      <w:r>
        <w:rPr>
          <w:rFonts w:ascii="Times New Roman" w:hAnsi="Times New Roman" w:cs="Times New Roman"/>
          <w:sz w:val="28"/>
          <w:szCs w:val="28"/>
        </w:rPr>
        <w:t>РФ</w:t>
      </w:r>
      <w:r w:rsidRPr="00A36572">
        <w:rPr>
          <w:rFonts w:ascii="Times New Roman" w:hAnsi="Times New Roman" w:cs="Times New Roman"/>
          <w:sz w:val="28"/>
          <w:szCs w:val="28"/>
        </w:rPr>
        <w:t xml:space="preserve"> и контрольно-счетных органов</w:t>
      </w:r>
      <w:r>
        <w:rPr>
          <w:rFonts w:ascii="Times New Roman" w:hAnsi="Times New Roman" w:cs="Times New Roman"/>
          <w:sz w:val="28"/>
          <w:szCs w:val="28"/>
        </w:rPr>
        <w:t xml:space="preserve"> субъектов РФ </w:t>
      </w:r>
      <w:hyperlink r:id="rId38" w:history="1">
        <w:r w:rsidRPr="00A36572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CE590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A36572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portalkso</w:t>
        </w:r>
        <w:proofErr w:type="spellEnd"/>
        <w:r w:rsidRPr="00CE590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A36572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A36572">
        <w:rPr>
          <w:rFonts w:ascii="Times New Roman" w:hAnsi="Times New Roman" w:cs="Times New Roman"/>
          <w:sz w:val="28"/>
          <w:szCs w:val="28"/>
        </w:rPr>
        <w:t xml:space="preserve"> (далее – интернет-портал).</w:t>
      </w:r>
    </w:p>
    <w:p w:rsidR="00987976" w:rsidRPr="00A36572" w:rsidRDefault="00987976" w:rsidP="00174075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572">
        <w:rPr>
          <w:rFonts w:ascii="Times New Roman" w:hAnsi="Times New Roman" w:cs="Times New Roman"/>
          <w:sz w:val="28"/>
          <w:szCs w:val="28"/>
        </w:rPr>
        <w:t xml:space="preserve">Интернет-портал является единым источником информации о деятельности контрольно-счетных органов субъектов </w:t>
      </w:r>
      <w:r>
        <w:rPr>
          <w:rFonts w:ascii="Times New Roman" w:hAnsi="Times New Roman" w:cs="Times New Roman"/>
          <w:sz w:val="28"/>
          <w:szCs w:val="28"/>
        </w:rPr>
        <w:t>РФ</w:t>
      </w:r>
      <w:r w:rsidRPr="00A36572">
        <w:rPr>
          <w:rFonts w:ascii="Times New Roman" w:hAnsi="Times New Roman" w:cs="Times New Roman"/>
          <w:sz w:val="28"/>
          <w:szCs w:val="28"/>
        </w:rPr>
        <w:t xml:space="preserve">, Совета контрольно-счетных органов </w:t>
      </w:r>
      <w:r>
        <w:rPr>
          <w:rFonts w:ascii="Times New Roman" w:hAnsi="Times New Roman" w:cs="Times New Roman"/>
          <w:sz w:val="28"/>
          <w:szCs w:val="28"/>
        </w:rPr>
        <w:t>РФ при Счетной палате</w:t>
      </w:r>
      <w:r w:rsidRPr="00A365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РФ</w:t>
      </w:r>
      <w:r w:rsidRPr="00A36572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A36572">
        <w:rPr>
          <w:rFonts w:ascii="Times New Roman" w:hAnsi="Times New Roman" w:cs="Times New Roman"/>
          <w:sz w:val="28"/>
          <w:szCs w:val="28"/>
        </w:rPr>
        <w:t>Союза</w:t>
      </w:r>
      <w:proofErr w:type="gramEnd"/>
      <w:r w:rsidRPr="00A36572">
        <w:rPr>
          <w:rFonts w:ascii="Times New Roman" w:hAnsi="Times New Roman" w:cs="Times New Roman"/>
          <w:sz w:val="28"/>
          <w:szCs w:val="28"/>
        </w:rPr>
        <w:t xml:space="preserve"> муниципальных контрольно-счетных органов </w:t>
      </w:r>
      <w:r>
        <w:rPr>
          <w:rFonts w:ascii="Times New Roman" w:hAnsi="Times New Roman" w:cs="Times New Roman"/>
          <w:sz w:val="28"/>
          <w:szCs w:val="28"/>
        </w:rPr>
        <w:t xml:space="preserve">РФ </w:t>
      </w:r>
      <w:r w:rsidRPr="00A36572">
        <w:rPr>
          <w:rFonts w:ascii="Times New Roman" w:hAnsi="Times New Roman" w:cs="Times New Roman"/>
          <w:sz w:val="28"/>
          <w:szCs w:val="28"/>
        </w:rPr>
        <w:t>в целях повышения эффективности осуществления внешнего государственного (муниципального) финансового аудита (контроля).</w:t>
      </w:r>
    </w:p>
    <w:p w:rsidR="00987976" w:rsidRPr="00A36572" w:rsidRDefault="00987976" w:rsidP="00174075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572">
        <w:rPr>
          <w:rFonts w:ascii="Times New Roman" w:hAnsi="Times New Roman" w:cs="Times New Roman"/>
          <w:sz w:val="28"/>
          <w:szCs w:val="28"/>
        </w:rPr>
        <w:t>Удаленный электронный доступ на интернет-портал позволяет осуществлять обмен информацией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6572">
        <w:rPr>
          <w:rFonts w:ascii="Times New Roman" w:hAnsi="Times New Roman" w:cs="Times New Roman"/>
          <w:sz w:val="28"/>
          <w:szCs w:val="28"/>
        </w:rPr>
        <w:t>(методическими материалами, результатами проверочной деятельности и др.) в режиме «</w:t>
      </w:r>
      <w:proofErr w:type="spellStart"/>
      <w:r w:rsidRPr="00A36572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A3657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74E1" w:rsidRDefault="00987976" w:rsidP="00174075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B2D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конце </w:t>
      </w:r>
      <w:r w:rsidRPr="00AB2D3E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B2D3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 был</w:t>
      </w:r>
      <w:r w:rsidRPr="00AB2D3E">
        <w:rPr>
          <w:rFonts w:ascii="Times New Roman" w:hAnsi="Times New Roman" w:cs="Times New Roman"/>
          <w:sz w:val="28"/>
          <w:szCs w:val="28"/>
        </w:rPr>
        <w:t xml:space="preserve"> издан очередной выпуск информационного бюллетеня </w:t>
      </w:r>
      <w:r>
        <w:rPr>
          <w:rFonts w:ascii="Times New Roman" w:hAnsi="Times New Roman" w:cs="Times New Roman"/>
          <w:sz w:val="28"/>
          <w:szCs w:val="28"/>
        </w:rPr>
        <w:t>КСП РСО–Алания</w:t>
      </w:r>
      <w:r w:rsidRPr="00AB2D3E">
        <w:rPr>
          <w:rFonts w:ascii="Times New Roman" w:hAnsi="Times New Roman" w:cs="Times New Roman"/>
          <w:sz w:val="28"/>
          <w:szCs w:val="28"/>
        </w:rPr>
        <w:t>, в котором приведены основные результаты работы за 201</w:t>
      </w:r>
      <w:r>
        <w:rPr>
          <w:rFonts w:ascii="Times New Roman" w:hAnsi="Times New Roman" w:cs="Times New Roman"/>
          <w:sz w:val="28"/>
          <w:szCs w:val="28"/>
        </w:rPr>
        <w:t>7 год.</w:t>
      </w:r>
    </w:p>
    <w:p w:rsidR="00987976" w:rsidRDefault="00987976" w:rsidP="00174075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572">
        <w:rPr>
          <w:rFonts w:ascii="Times New Roman" w:hAnsi="Times New Roman" w:cs="Times New Roman"/>
          <w:sz w:val="28"/>
          <w:szCs w:val="28"/>
        </w:rPr>
        <w:lastRenderedPageBreak/>
        <w:t xml:space="preserve">В отчетном периоде </w:t>
      </w:r>
      <w:r>
        <w:rPr>
          <w:rFonts w:ascii="Times New Roman" w:hAnsi="Times New Roman" w:cs="Times New Roman"/>
          <w:sz w:val="28"/>
          <w:szCs w:val="28"/>
        </w:rPr>
        <w:t>проводилась работа и по оперативному рассмотрению обращений</w:t>
      </w:r>
      <w:r w:rsidRPr="00A36572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B526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поступивших</w:t>
      </w:r>
      <w:r w:rsidRPr="00A36572">
        <w:rPr>
          <w:rFonts w:ascii="Times New Roman" w:hAnsi="Times New Roman" w:cs="Times New Roman"/>
          <w:sz w:val="28"/>
          <w:szCs w:val="28"/>
        </w:rPr>
        <w:t xml:space="preserve"> в адрес </w:t>
      </w:r>
      <w:r>
        <w:rPr>
          <w:rFonts w:ascii="Times New Roman" w:hAnsi="Times New Roman" w:cs="Times New Roman"/>
          <w:sz w:val="28"/>
          <w:szCs w:val="28"/>
        </w:rPr>
        <w:t>КСП РСО–Алания</w:t>
      </w:r>
      <w:r w:rsidRPr="00A3657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осуществлён прием</w:t>
      </w:r>
      <w:r w:rsidRPr="00A365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11 человек, </w:t>
      </w:r>
      <w:r w:rsidRPr="00A36572">
        <w:rPr>
          <w:rFonts w:ascii="Times New Roman" w:hAnsi="Times New Roman" w:cs="Times New Roman"/>
          <w:sz w:val="28"/>
          <w:szCs w:val="28"/>
        </w:rPr>
        <w:t xml:space="preserve">по «телефону доверия» - 5 человек). </w:t>
      </w:r>
    </w:p>
    <w:p w:rsidR="00987976" w:rsidRDefault="00987976" w:rsidP="00174075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572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всем </w:t>
      </w:r>
      <w:r w:rsidRPr="00A36572">
        <w:rPr>
          <w:rFonts w:ascii="Times New Roman" w:hAnsi="Times New Roman" w:cs="Times New Roman"/>
          <w:sz w:val="28"/>
          <w:szCs w:val="28"/>
        </w:rPr>
        <w:t>вопросам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97028">
        <w:rPr>
          <w:rFonts w:ascii="Times New Roman" w:hAnsi="Times New Roman" w:cs="Times New Roman"/>
          <w:sz w:val="28"/>
          <w:szCs w:val="28"/>
        </w:rPr>
        <w:t xml:space="preserve"> </w:t>
      </w:r>
      <w:r w:rsidRPr="00A36572">
        <w:rPr>
          <w:rFonts w:ascii="Times New Roman" w:hAnsi="Times New Roman" w:cs="Times New Roman"/>
          <w:sz w:val="28"/>
          <w:szCs w:val="28"/>
        </w:rPr>
        <w:t>находящимся в компетенции</w:t>
      </w:r>
      <w:r w:rsidRPr="00B970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КСП РСО–Алания</w:t>
      </w:r>
      <w:r w:rsidRPr="00A36572">
        <w:rPr>
          <w:rFonts w:ascii="Times New Roman" w:hAnsi="Times New Roman" w:cs="Times New Roman"/>
          <w:sz w:val="28"/>
          <w:szCs w:val="28"/>
        </w:rPr>
        <w:t xml:space="preserve">, изложенным в </w:t>
      </w:r>
      <w:r>
        <w:rPr>
          <w:rFonts w:ascii="Times New Roman" w:hAnsi="Times New Roman" w:cs="Times New Roman"/>
          <w:sz w:val="28"/>
          <w:szCs w:val="28"/>
        </w:rPr>
        <w:t xml:space="preserve">устных и письменных </w:t>
      </w:r>
      <w:r w:rsidRPr="00A36572">
        <w:rPr>
          <w:rFonts w:ascii="Times New Roman" w:hAnsi="Times New Roman" w:cs="Times New Roman"/>
          <w:sz w:val="28"/>
          <w:szCs w:val="28"/>
        </w:rPr>
        <w:t>обращениях граждан, заявителям даны ответы по существу.</w:t>
      </w:r>
      <w:r>
        <w:rPr>
          <w:rFonts w:ascii="Times New Roman" w:hAnsi="Times New Roman" w:cs="Times New Roman"/>
          <w:sz w:val="28"/>
          <w:szCs w:val="28"/>
        </w:rPr>
        <w:t xml:space="preserve"> Жалоб не поступило.</w:t>
      </w:r>
    </w:p>
    <w:p w:rsidR="005B0424" w:rsidRPr="00B0439B" w:rsidRDefault="005B0424" w:rsidP="00987976">
      <w:pPr>
        <w:tabs>
          <w:tab w:val="left" w:pos="284"/>
        </w:tabs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0424" w:rsidRDefault="005B0424" w:rsidP="0003582B">
      <w:pPr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F97A3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Заключение</w:t>
      </w:r>
    </w:p>
    <w:p w:rsidR="005B0424" w:rsidRPr="00AB2D3E" w:rsidRDefault="005B0424" w:rsidP="00174075">
      <w:pPr>
        <w:tabs>
          <w:tab w:val="left" w:pos="0"/>
        </w:tabs>
        <w:spacing w:before="1" w:after="0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D3E">
        <w:rPr>
          <w:rFonts w:ascii="Times New Roman" w:hAnsi="Times New Roman" w:cs="Times New Roman"/>
          <w:sz w:val="28"/>
          <w:szCs w:val="28"/>
        </w:rPr>
        <w:t xml:space="preserve">Основываясь на результатах работы, Палата считает, </w:t>
      </w:r>
      <w:proofErr w:type="gramStart"/>
      <w:r w:rsidRPr="00AB2D3E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AB2D3E">
        <w:rPr>
          <w:rFonts w:ascii="Times New Roman" w:hAnsi="Times New Roman" w:cs="Times New Roman"/>
          <w:sz w:val="28"/>
          <w:szCs w:val="28"/>
        </w:rPr>
        <w:t xml:space="preserve"> несмотря на имеющие место нарушения и недостатки, выявленные в ходе проведения контрольных и экспертно-аналитических мероприятий, расходование средств республиканс</w:t>
      </w:r>
      <w:r>
        <w:rPr>
          <w:rFonts w:ascii="Times New Roman" w:hAnsi="Times New Roman" w:cs="Times New Roman"/>
          <w:sz w:val="28"/>
          <w:szCs w:val="28"/>
        </w:rPr>
        <w:t>кого бюджета РСО–Алания в 2017</w:t>
      </w:r>
      <w:r w:rsidRPr="00AB2D3E">
        <w:rPr>
          <w:rFonts w:ascii="Times New Roman" w:hAnsi="Times New Roman" w:cs="Times New Roman"/>
          <w:sz w:val="28"/>
          <w:szCs w:val="28"/>
        </w:rPr>
        <w:t xml:space="preserve"> году находилось под контролем, спланированным и организованным </w:t>
      </w:r>
      <w:r>
        <w:rPr>
          <w:rFonts w:ascii="Times New Roman" w:hAnsi="Times New Roman" w:cs="Times New Roman"/>
          <w:sz w:val="28"/>
          <w:szCs w:val="28"/>
        </w:rPr>
        <w:t>как</w:t>
      </w:r>
      <w:r w:rsidR="00B526E5">
        <w:rPr>
          <w:rFonts w:ascii="Times New Roman" w:hAnsi="Times New Roman" w:cs="Times New Roman"/>
          <w:sz w:val="28"/>
          <w:szCs w:val="28"/>
        </w:rPr>
        <w:t xml:space="preserve"> органами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D3E">
        <w:rPr>
          <w:rFonts w:ascii="Times New Roman" w:hAnsi="Times New Roman" w:cs="Times New Roman"/>
          <w:sz w:val="28"/>
          <w:szCs w:val="28"/>
        </w:rPr>
        <w:t>исполнительной и зак</w:t>
      </w:r>
      <w:r>
        <w:rPr>
          <w:rFonts w:ascii="Times New Roman" w:hAnsi="Times New Roman" w:cs="Times New Roman"/>
          <w:sz w:val="28"/>
          <w:szCs w:val="28"/>
        </w:rPr>
        <w:t>онодательной власт</w:t>
      </w:r>
      <w:r w:rsidR="00B526E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республики, так и КСП РСО–Алания.</w:t>
      </w:r>
    </w:p>
    <w:p w:rsidR="005B0424" w:rsidRPr="00AB2D3E" w:rsidRDefault="005B0424" w:rsidP="00174075">
      <w:pPr>
        <w:tabs>
          <w:tab w:val="left" w:pos="0"/>
        </w:tabs>
        <w:spacing w:after="0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D3E">
        <w:rPr>
          <w:rFonts w:ascii="Times New Roman" w:hAnsi="Times New Roman" w:cs="Times New Roman"/>
          <w:sz w:val="28"/>
          <w:szCs w:val="28"/>
        </w:rPr>
        <w:t xml:space="preserve">При этом по ряду направлений имеются существенные резервы пополнения доходной части бюджета. </w:t>
      </w:r>
    </w:p>
    <w:p w:rsidR="005B0424" w:rsidRPr="00AB2D3E" w:rsidRDefault="005B0424" w:rsidP="00174075">
      <w:pPr>
        <w:tabs>
          <w:tab w:val="left" w:pos="0"/>
        </w:tabs>
        <w:spacing w:after="0"/>
        <w:ind w:right="1" w:firstLine="709"/>
        <w:jc w:val="both"/>
        <w:rPr>
          <w:rFonts w:ascii="Times New Roman" w:eastAsia="Century Gothic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плане работы на 2018</w:t>
      </w:r>
      <w:r w:rsidRPr="00E32988">
        <w:rPr>
          <w:rFonts w:ascii="Times New Roman" w:hAnsi="Times New Roman" w:cs="Times New Roman"/>
          <w:color w:val="000000"/>
          <w:sz w:val="28"/>
          <w:szCs w:val="28"/>
        </w:rPr>
        <w:t xml:space="preserve"> год учтены все данные Парламентом</w:t>
      </w:r>
      <w:r w:rsidR="00174075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E329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407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174075">
        <w:rPr>
          <w:rFonts w:ascii="Times New Roman" w:hAnsi="Times New Roman" w:cs="Times New Roman"/>
          <w:sz w:val="28"/>
          <w:szCs w:val="28"/>
        </w:rPr>
        <w:t>СО</w:t>
      </w:r>
      <w:r w:rsidR="00B526E5">
        <w:rPr>
          <w:rFonts w:ascii="Times New Roman" w:hAnsi="Times New Roman" w:cs="Times New Roman"/>
          <w:sz w:val="28"/>
          <w:szCs w:val="28"/>
        </w:rPr>
        <w:t>–</w:t>
      </w:r>
      <w:r w:rsidRPr="00E32988">
        <w:rPr>
          <w:rFonts w:ascii="Times New Roman" w:hAnsi="Times New Roman" w:cs="Times New Roman"/>
          <w:sz w:val="28"/>
          <w:szCs w:val="28"/>
        </w:rPr>
        <w:t>Алания</w:t>
      </w:r>
      <w:r w:rsidRPr="00E32988">
        <w:rPr>
          <w:rFonts w:ascii="Times New Roman" w:hAnsi="Times New Roman" w:cs="Times New Roman"/>
          <w:color w:val="000000"/>
          <w:sz w:val="28"/>
          <w:szCs w:val="28"/>
        </w:rPr>
        <w:t xml:space="preserve"> поручения (</w:t>
      </w:r>
      <w:r w:rsidRPr="00F97A39">
        <w:rPr>
          <w:rFonts w:ascii="Times New Roman" w:eastAsia="Century Gothic" w:hAnsi="Times New Roman" w:cs="Times New Roman"/>
          <w:sz w:val="28"/>
          <w:szCs w:val="28"/>
        </w:rPr>
        <w:t>от 21.12.2017 № 127/5-6)</w:t>
      </w:r>
      <w:r w:rsidRPr="00E32988">
        <w:rPr>
          <w:rFonts w:ascii="Times New Roman" w:eastAsia="Century Gothic" w:hAnsi="Times New Roman" w:cs="Times New Roman"/>
          <w:sz w:val="28"/>
          <w:szCs w:val="28"/>
        </w:rPr>
        <w:t xml:space="preserve"> </w:t>
      </w:r>
      <w:r w:rsidRPr="00E32988">
        <w:rPr>
          <w:rFonts w:ascii="Times New Roman" w:hAnsi="Times New Roman" w:cs="Times New Roman"/>
          <w:color w:val="000000"/>
          <w:sz w:val="28"/>
          <w:szCs w:val="28"/>
        </w:rPr>
        <w:t>и определены приоритетные области контрольной деятельности.</w:t>
      </w:r>
      <w:r w:rsidRPr="00AB2D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B0424" w:rsidRDefault="005B0424" w:rsidP="00174075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2D3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Палата в рамках предоставленных законом полномочий продолжит заниматься вопросами контроля в жилищно-коммунальном хозяйстве, лекарственном обеспечении, доступности услуг, государственными закупками, так как это те сферы, куда сегодня бюджет направляет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значительные денежные </w:t>
      </w:r>
      <w:r w:rsidRPr="00AB2D3E">
        <w:rPr>
          <w:rFonts w:ascii="Times New Roman" w:hAnsi="Times New Roman" w:cs="Times New Roman"/>
          <w:color w:val="000000"/>
          <w:spacing w:val="2"/>
          <w:sz w:val="28"/>
          <w:szCs w:val="28"/>
        </w:rPr>
        <w:t>ресурсы.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97A39">
        <w:rPr>
          <w:rFonts w:ascii="Times New Roman" w:hAnsi="Times New Roman" w:cs="Times New Roman"/>
          <w:color w:val="000000"/>
          <w:spacing w:val="2"/>
          <w:sz w:val="28"/>
          <w:szCs w:val="28"/>
        </w:rPr>
        <w:t>В планах совместной работы с Советом КСО при СП РФ проведение анализа исполнения соглашений о предоставлении дотаций на выравнивание бюджетной обеспеченности бюджета РСО</w:t>
      </w:r>
      <w:r w:rsidR="00B526E5">
        <w:rPr>
          <w:rFonts w:ascii="Times New Roman" w:hAnsi="Times New Roman" w:cs="Times New Roman"/>
          <w:sz w:val="28"/>
          <w:szCs w:val="28"/>
        </w:rPr>
        <w:t>–</w:t>
      </w:r>
      <w:r w:rsidRPr="00F97A39">
        <w:rPr>
          <w:rFonts w:ascii="Times New Roman" w:hAnsi="Times New Roman" w:cs="Times New Roman"/>
          <w:color w:val="000000"/>
          <w:spacing w:val="2"/>
          <w:sz w:val="28"/>
          <w:szCs w:val="28"/>
        </w:rPr>
        <w:t>Алания.</w:t>
      </w:r>
      <w:r w:rsidRPr="00F402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B0424" w:rsidRPr="00F402BE" w:rsidRDefault="005B0424" w:rsidP="00174075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proofErr w:type="gramStart"/>
      <w:r w:rsidRPr="00A05BE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задачами Совета по стратегическому развитию и приоритетным проектам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РФ на 2018 год, </w:t>
      </w:r>
      <w:r w:rsidRPr="00A05BE2">
        <w:rPr>
          <w:rFonts w:ascii="Times New Roman" w:eastAsia="Times New Roman" w:hAnsi="Times New Roman" w:cs="Times New Roman"/>
          <w:sz w:val="28"/>
          <w:szCs w:val="28"/>
        </w:rPr>
        <w:t>в целях обеспечения системного контроля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реализацией </w:t>
      </w:r>
      <w:r w:rsidRPr="0013680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риоритетных проектов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Палата </w:t>
      </w:r>
      <w:r w:rsidRPr="00A05BE2">
        <w:rPr>
          <w:rFonts w:ascii="Times New Roman" w:eastAsia="Times New Roman" w:hAnsi="Times New Roman" w:cs="Times New Roman"/>
          <w:sz w:val="28"/>
          <w:szCs w:val="28"/>
        </w:rPr>
        <w:t xml:space="preserve">запланировала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поручению Парламента РСО–Алания </w:t>
      </w:r>
      <w:r w:rsidRPr="00A05BE2">
        <w:rPr>
          <w:rFonts w:ascii="Times New Roman" w:eastAsia="Times New Roman" w:hAnsi="Times New Roman" w:cs="Times New Roman"/>
          <w:sz w:val="28"/>
          <w:szCs w:val="28"/>
        </w:rPr>
        <w:t xml:space="preserve">проведение одного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такого </w:t>
      </w:r>
      <w:r w:rsidRPr="00A05BE2">
        <w:rPr>
          <w:rFonts w:ascii="Times New Roman" w:eastAsia="Times New Roman" w:hAnsi="Times New Roman" w:cs="Times New Roman"/>
          <w:sz w:val="28"/>
          <w:szCs w:val="28"/>
        </w:rPr>
        <w:t xml:space="preserve">контрольного мероприятия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проверке </w:t>
      </w:r>
      <w:r w:rsidRPr="00136808">
        <w:rPr>
          <w:rFonts w:ascii="Times New Roman" w:hAnsi="Times New Roman" w:cs="Times New Roman"/>
          <w:sz w:val="28"/>
          <w:szCs w:val="28"/>
        </w:rPr>
        <w:t>законности, результативности (эффективности и экономности) использования средств республиканского бюджета РСО</w:t>
      </w:r>
      <w:r w:rsidR="00B526E5">
        <w:rPr>
          <w:rFonts w:ascii="Times New Roman" w:hAnsi="Times New Roman" w:cs="Times New Roman"/>
          <w:sz w:val="28"/>
          <w:szCs w:val="28"/>
        </w:rPr>
        <w:t>–</w:t>
      </w:r>
      <w:r w:rsidRPr="00136808">
        <w:rPr>
          <w:rFonts w:ascii="Times New Roman" w:hAnsi="Times New Roman" w:cs="Times New Roman"/>
          <w:sz w:val="28"/>
          <w:szCs w:val="28"/>
        </w:rPr>
        <w:t xml:space="preserve">Алания, направленных в 2017 году на выполнение приоритетного проекта </w:t>
      </w:r>
      <w:r w:rsidRPr="00136808">
        <w:rPr>
          <w:rFonts w:ascii="Times New Roman" w:hAnsi="Times New Roman" w:cs="Times New Roman"/>
          <w:sz w:val="28"/>
          <w:szCs w:val="28"/>
          <w:shd w:val="clear" w:color="auto" w:fill="FFFFFF"/>
        </w:rPr>
        <w:t>«Формирование комфортной городской среды» на</w:t>
      </w:r>
      <w:proofErr w:type="gramEnd"/>
      <w:r w:rsidRPr="001368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территории РСО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136808">
        <w:rPr>
          <w:rFonts w:ascii="Times New Roman" w:hAnsi="Times New Roman" w:cs="Times New Roman"/>
          <w:sz w:val="28"/>
          <w:szCs w:val="28"/>
          <w:shd w:val="clear" w:color="auto" w:fill="FFFFFF"/>
        </w:rPr>
        <w:t>Алания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5B0424" w:rsidRPr="00AB2D3E" w:rsidRDefault="005B0424" w:rsidP="00174075">
      <w:pPr>
        <w:tabs>
          <w:tab w:val="left" w:pos="0"/>
        </w:tabs>
        <w:spacing w:after="0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D3E">
        <w:rPr>
          <w:rFonts w:ascii="Times New Roman" w:hAnsi="Times New Roman" w:cs="Times New Roman"/>
          <w:sz w:val="28"/>
          <w:szCs w:val="28"/>
        </w:rPr>
        <w:t>Наряду с законностью расходования бюджетных средств, оценка результативности и эффективности их использования будет в числе главных</w:t>
      </w:r>
      <w:r>
        <w:rPr>
          <w:rFonts w:ascii="Times New Roman" w:hAnsi="Times New Roman" w:cs="Times New Roman"/>
          <w:sz w:val="28"/>
          <w:szCs w:val="28"/>
        </w:rPr>
        <w:t xml:space="preserve"> ориентиров работы Палаты в </w:t>
      </w:r>
      <w:r w:rsidRPr="00F97A39">
        <w:rPr>
          <w:rFonts w:ascii="Times New Roman" w:hAnsi="Times New Roman" w:cs="Times New Roman"/>
          <w:sz w:val="28"/>
          <w:szCs w:val="28"/>
        </w:rPr>
        <w:t>2018</w:t>
      </w:r>
      <w:r w:rsidRPr="00AB2D3E">
        <w:rPr>
          <w:rFonts w:ascii="Times New Roman" w:hAnsi="Times New Roman" w:cs="Times New Roman"/>
          <w:sz w:val="28"/>
          <w:szCs w:val="28"/>
        </w:rPr>
        <w:t xml:space="preserve"> году. </w:t>
      </w:r>
    </w:p>
    <w:p w:rsidR="003D183B" w:rsidRPr="003D183B" w:rsidRDefault="003D183B" w:rsidP="003D183B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183B">
        <w:rPr>
          <w:rFonts w:ascii="Times New Roman" w:eastAsia="Calibri" w:hAnsi="Times New Roman" w:cs="Times New Roman"/>
          <w:sz w:val="28"/>
          <w:szCs w:val="28"/>
        </w:rPr>
        <w:t xml:space="preserve">Актуальным для бюджета республики остаётся решение </w:t>
      </w:r>
      <w:proofErr w:type="gramStart"/>
      <w:r w:rsidRPr="003D183B">
        <w:rPr>
          <w:rFonts w:ascii="Times New Roman" w:eastAsia="Calibri" w:hAnsi="Times New Roman" w:cs="Times New Roman"/>
          <w:sz w:val="28"/>
          <w:szCs w:val="28"/>
        </w:rPr>
        <w:t>вопроса повышения эффективности расходования бюджетных средств</w:t>
      </w:r>
      <w:proofErr w:type="gramEnd"/>
      <w:r w:rsidRPr="003D183B">
        <w:rPr>
          <w:rFonts w:ascii="Times New Roman" w:eastAsia="Calibri" w:hAnsi="Times New Roman" w:cs="Times New Roman"/>
          <w:sz w:val="28"/>
          <w:szCs w:val="28"/>
        </w:rPr>
        <w:t xml:space="preserve"> в сфере закупок товаров, работ, </w:t>
      </w:r>
      <w:r w:rsidRPr="003D183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услуг для обеспечения государственных и муниципальных нужд. </w:t>
      </w:r>
    </w:p>
    <w:p w:rsidR="003D183B" w:rsidRPr="003D183B" w:rsidRDefault="003D183B" w:rsidP="003D183B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183B">
        <w:rPr>
          <w:rFonts w:ascii="Times New Roman" w:hAnsi="Times New Roman" w:cs="Times New Roman"/>
          <w:sz w:val="28"/>
          <w:szCs w:val="28"/>
        </w:rPr>
        <w:t xml:space="preserve">Выявляемые </w:t>
      </w:r>
      <w:r w:rsidRPr="003D183B">
        <w:rPr>
          <w:rFonts w:ascii="Times New Roman" w:eastAsia="Calibri" w:hAnsi="Times New Roman" w:cs="Times New Roman"/>
          <w:sz w:val="28"/>
          <w:szCs w:val="28"/>
        </w:rPr>
        <w:t xml:space="preserve">ежегодно Палатой </w:t>
      </w:r>
      <w:r w:rsidRPr="003D183B">
        <w:rPr>
          <w:rFonts w:ascii="Times New Roman" w:hAnsi="Times New Roman" w:cs="Times New Roman"/>
          <w:sz w:val="28"/>
          <w:szCs w:val="28"/>
        </w:rPr>
        <w:t>нарушения, имеющие только финансовые последствия</w:t>
      </w:r>
      <w:r w:rsidRPr="003D183B">
        <w:rPr>
          <w:rFonts w:ascii="Times New Roman" w:eastAsia="Calibri" w:hAnsi="Times New Roman" w:cs="Times New Roman"/>
          <w:sz w:val="28"/>
          <w:szCs w:val="28"/>
        </w:rPr>
        <w:t xml:space="preserve">, превышают 100 000,0 тыс. рублей. </w:t>
      </w:r>
    </w:p>
    <w:p w:rsidR="003D183B" w:rsidRPr="00AB2D3E" w:rsidRDefault="00B526E5" w:rsidP="003D183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 учетом</w:t>
      </w:r>
      <w:r w:rsidR="003D183B" w:rsidRPr="003D183B">
        <w:rPr>
          <w:rFonts w:ascii="Times New Roman" w:hAnsi="Times New Roman" w:cs="Times New Roman"/>
          <w:color w:val="000000"/>
          <w:sz w:val="28"/>
          <w:szCs w:val="28"/>
        </w:rPr>
        <w:t xml:space="preserve"> особ</w:t>
      </w:r>
      <w:r>
        <w:rPr>
          <w:rFonts w:ascii="Times New Roman" w:hAnsi="Times New Roman" w:cs="Times New Roman"/>
          <w:color w:val="000000"/>
          <w:sz w:val="28"/>
          <w:szCs w:val="28"/>
        </w:rPr>
        <w:t>ой актуальности</w:t>
      </w:r>
      <w:r w:rsidR="003D183B" w:rsidRPr="003D183B">
        <w:rPr>
          <w:rFonts w:ascii="Times New Roman" w:hAnsi="Times New Roman" w:cs="Times New Roman"/>
          <w:color w:val="000000"/>
          <w:sz w:val="28"/>
          <w:szCs w:val="28"/>
        </w:rPr>
        <w:t xml:space="preserve"> для республиканского бюджета РСО–Алания данного вопроса в плане работы Палаты на 2018 год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предусмотрено</w:t>
      </w:r>
      <w:r w:rsidR="003D183B" w:rsidRPr="003D18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183B" w:rsidRPr="003D183B">
        <w:rPr>
          <w:rFonts w:ascii="Times New Roman" w:hAnsi="Times New Roman" w:cs="Times New Roman"/>
          <w:sz w:val="28"/>
          <w:szCs w:val="28"/>
        </w:rPr>
        <w:t>проведение аудита в сфере закупок в части бюджетных средств, направленных в 2017 году и истекшем периоде 2018 года на закупку товаров, работ, услуг для обеспечения государственных и муниципальных нужд в сфере здравоохранения и образования.</w:t>
      </w:r>
      <w:r w:rsidR="003D183B" w:rsidRPr="00AB2D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B0424" w:rsidRDefault="005B0424" w:rsidP="00174075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Также одним из ключевых  направлений деятельности Палаты, как и в предыдущие годы, будет </w:t>
      </w:r>
      <w:proofErr w:type="gram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ходом и итогами реализации государственных программ РСО</w:t>
      </w:r>
      <w:r w:rsidR="00393F9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Алания, как в формате контрольных мероприятий, так и в рамках мониторинга хода реализации государственных программ РСО–Алания.</w:t>
      </w:r>
    </w:p>
    <w:p w:rsidR="005B0424" w:rsidRDefault="005B0424" w:rsidP="00174075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Продолжится осуществление мониторинга хода реализации мероприятий, определенных </w:t>
      </w:r>
      <w:r w:rsidR="00E60FA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«майскими» </w:t>
      </w:r>
      <w:r w:rsidR="00393F99">
        <w:rPr>
          <w:rFonts w:ascii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казами Президента РФ. </w:t>
      </w:r>
    </w:p>
    <w:p w:rsidR="005B0424" w:rsidRDefault="005B0424" w:rsidP="00174075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Будет продолжено совершенствование системы стандартов внешнего государственного финансового контроля на основе изучения и обобщения опыта их применения, планируется использование системы удаленного доступа к информационным ресурсам Палаты, осуществление других мероприятий с применением возможностей современных информационных технологий.</w:t>
      </w:r>
    </w:p>
    <w:p w:rsidR="00082721" w:rsidRDefault="00800938" w:rsidP="003D183B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2721">
        <w:rPr>
          <w:rFonts w:ascii="Times New Roman" w:eastAsia="Calibri" w:hAnsi="Times New Roman" w:cs="Times New Roman"/>
          <w:sz w:val="28"/>
          <w:szCs w:val="28"/>
        </w:rPr>
        <w:t xml:space="preserve">Результаты проведённой </w:t>
      </w:r>
      <w:r w:rsidR="00082721" w:rsidRPr="00082721">
        <w:rPr>
          <w:rFonts w:ascii="Times New Roman" w:eastAsia="Calibri" w:hAnsi="Times New Roman" w:cs="Times New Roman"/>
          <w:sz w:val="28"/>
          <w:szCs w:val="28"/>
        </w:rPr>
        <w:t xml:space="preserve">в отчётном периоде работы позволяют сделать вывод, что </w:t>
      </w:r>
      <w:r w:rsidR="00082721">
        <w:rPr>
          <w:rFonts w:ascii="Times New Roman" w:eastAsia="Calibri" w:hAnsi="Times New Roman" w:cs="Times New Roman"/>
          <w:sz w:val="28"/>
          <w:szCs w:val="28"/>
        </w:rPr>
        <w:t xml:space="preserve">установленное </w:t>
      </w:r>
      <w:r w:rsidR="00082721" w:rsidRPr="00082721">
        <w:rPr>
          <w:rFonts w:ascii="Times New Roman" w:eastAsia="Calibri" w:hAnsi="Times New Roman" w:cs="Times New Roman"/>
          <w:sz w:val="28"/>
          <w:szCs w:val="28"/>
        </w:rPr>
        <w:t xml:space="preserve">взаимодействие </w:t>
      </w:r>
      <w:r w:rsidR="00082721">
        <w:rPr>
          <w:rFonts w:ascii="Times New Roman" w:eastAsia="Calibri" w:hAnsi="Times New Roman" w:cs="Times New Roman"/>
          <w:sz w:val="28"/>
          <w:szCs w:val="28"/>
        </w:rPr>
        <w:t xml:space="preserve">Палаты, Парламента РСО–Алания и Правительства РСО–Алания вышло на качественно новый уровень. </w:t>
      </w:r>
    </w:p>
    <w:p w:rsidR="003D183B" w:rsidRPr="00082721" w:rsidRDefault="00082721" w:rsidP="003D183B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Поэтому рассмотрение результатов деятельности Палаты на этих площадках должно стать основой для улучшения социально-экономической ситуации в республике и повысить уровень доверия к совместно принимаемым решениям.</w:t>
      </w:r>
      <w:r w:rsidRPr="0008272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E346B" w:rsidRDefault="008E346B" w:rsidP="001740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346B" w:rsidRDefault="008E346B" w:rsidP="001740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346B" w:rsidRDefault="008E346B" w:rsidP="001740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7976" w:rsidRPr="00987976" w:rsidRDefault="00987976" w:rsidP="001740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7976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987976" w:rsidRPr="00987976" w:rsidRDefault="00987976" w:rsidP="001740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7976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</w:p>
    <w:p w:rsidR="00D217E3" w:rsidRPr="002E74E1" w:rsidRDefault="00987976" w:rsidP="002E7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7976">
        <w:rPr>
          <w:rFonts w:ascii="Times New Roman" w:hAnsi="Times New Roman" w:cs="Times New Roman"/>
          <w:sz w:val="28"/>
          <w:szCs w:val="28"/>
        </w:rPr>
        <w:t xml:space="preserve">Республики Северная Осетия – Алания                 </w:t>
      </w:r>
      <w:r w:rsidR="00174075">
        <w:rPr>
          <w:rFonts w:ascii="Times New Roman" w:hAnsi="Times New Roman" w:cs="Times New Roman"/>
          <w:sz w:val="28"/>
          <w:szCs w:val="28"/>
        </w:rPr>
        <w:t xml:space="preserve">  </w:t>
      </w:r>
      <w:r w:rsidRPr="0098797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174075">
        <w:rPr>
          <w:rFonts w:ascii="Times New Roman" w:hAnsi="Times New Roman" w:cs="Times New Roman"/>
          <w:sz w:val="28"/>
          <w:szCs w:val="28"/>
        </w:rPr>
        <w:t xml:space="preserve">  </w:t>
      </w:r>
      <w:r w:rsidRPr="00987976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87976">
        <w:rPr>
          <w:rFonts w:ascii="Times New Roman" w:hAnsi="Times New Roman" w:cs="Times New Roman"/>
          <w:sz w:val="28"/>
          <w:szCs w:val="28"/>
        </w:rPr>
        <w:t>И.Калицов</w:t>
      </w:r>
      <w:proofErr w:type="spellEnd"/>
    </w:p>
    <w:sectPr w:rsidR="00D217E3" w:rsidRPr="002E74E1" w:rsidSect="00C64FF0">
      <w:headerReference w:type="default" r:id="rId39"/>
      <w:pgSz w:w="11906" w:h="16838" w:code="9"/>
      <w:pgMar w:top="851" w:right="709" w:bottom="1134" w:left="1134" w:header="709" w:footer="709" w:gutter="0"/>
      <w:paperSrc w:first="4" w:other="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079" w:rsidRDefault="00722079" w:rsidP="00245AC9">
      <w:pPr>
        <w:spacing w:after="0" w:line="240" w:lineRule="auto"/>
      </w:pPr>
      <w:r>
        <w:separator/>
      </w:r>
    </w:p>
  </w:endnote>
  <w:endnote w:type="continuationSeparator" w:id="0">
    <w:p w:rsidR="00722079" w:rsidRDefault="00722079" w:rsidP="00245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3Font_3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079" w:rsidRDefault="00722079" w:rsidP="00245AC9">
      <w:pPr>
        <w:spacing w:after="0" w:line="240" w:lineRule="auto"/>
      </w:pPr>
      <w:r>
        <w:separator/>
      </w:r>
    </w:p>
  </w:footnote>
  <w:footnote w:type="continuationSeparator" w:id="0">
    <w:p w:rsidR="00722079" w:rsidRDefault="00722079" w:rsidP="00245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671113"/>
      <w:docPartObj>
        <w:docPartGallery w:val="Page Numbers (Top of Page)"/>
        <w:docPartUnique/>
      </w:docPartObj>
    </w:sdtPr>
    <w:sdtContent>
      <w:p w:rsidR="001A5BA2" w:rsidRDefault="001A5BA2">
        <w:pPr>
          <w:pStyle w:val="a6"/>
          <w:jc w:val="center"/>
        </w:pPr>
        <w:fldSimple w:instr="PAGE   \* MERGEFORMAT">
          <w:r w:rsidR="00E500EE">
            <w:rPr>
              <w:noProof/>
            </w:rPr>
            <w:t>88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1A96"/>
    <w:multiLevelType w:val="multilevel"/>
    <w:tmpl w:val="33B28A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F93271"/>
    <w:multiLevelType w:val="multilevel"/>
    <w:tmpl w:val="8D848D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113EA1"/>
    <w:multiLevelType w:val="multilevel"/>
    <w:tmpl w:val="BCEC2032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143274"/>
    <w:multiLevelType w:val="multilevel"/>
    <w:tmpl w:val="8820CC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1F14B3"/>
    <w:multiLevelType w:val="multilevel"/>
    <w:tmpl w:val="8A2EA0DE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10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5" w:hanging="106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5">
    <w:nsid w:val="0E9B7BD5"/>
    <w:multiLevelType w:val="multilevel"/>
    <w:tmpl w:val="EC62F264"/>
    <w:lvl w:ilvl="0">
      <w:start w:val="2010"/>
      <w:numFmt w:val="decimal"/>
      <w:lvlText w:val="08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BA436E"/>
    <w:multiLevelType w:val="multilevel"/>
    <w:tmpl w:val="A1A00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2CA012A"/>
    <w:multiLevelType w:val="multilevel"/>
    <w:tmpl w:val="D16A81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3D17008"/>
    <w:multiLevelType w:val="hybridMultilevel"/>
    <w:tmpl w:val="9DCC1156"/>
    <w:lvl w:ilvl="0" w:tplc="926CD1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7A4BED"/>
    <w:multiLevelType w:val="multilevel"/>
    <w:tmpl w:val="E9CCDE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A6C54FF"/>
    <w:multiLevelType w:val="multilevel"/>
    <w:tmpl w:val="FA8677C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1AE61F8C"/>
    <w:multiLevelType w:val="multilevel"/>
    <w:tmpl w:val="A1A00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B4B4101"/>
    <w:multiLevelType w:val="multilevel"/>
    <w:tmpl w:val="1E6466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3984922"/>
    <w:multiLevelType w:val="multilevel"/>
    <w:tmpl w:val="BB1836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40923C5"/>
    <w:multiLevelType w:val="hybridMultilevel"/>
    <w:tmpl w:val="879A8B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4B14711"/>
    <w:multiLevelType w:val="multilevel"/>
    <w:tmpl w:val="340ABB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714547E"/>
    <w:multiLevelType w:val="hybridMultilevel"/>
    <w:tmpl w:val="6E400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BF0883"/>
    <w:multiLevelType w:val="multilevel"/>
    <w:tmpl w:val="6C0A47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7CA36DB"/>
    <w:multiLevelType w:val="multilevel"/>
    <w:tmpl w:val="4A0AB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2B7A2579"/>
    <w:multiLevelType w:val="multilevel"/>
    <w:tmpl w:val="739CA3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BF7708A"/>
    <w:multiLevelType w:val="multilevel"/>
    <w:tmpl w:val="64022B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06C55B5"/>
    <w:multiLevelType w:val="multilevel"/>
    <w:tmpl w:val="9F0613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3A75887"/>
    <w:multiLevelType w:val="multilevel"/>
    <w:tmpl w:val="F7446D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7E5786F"/>
    <w:multiLevelType w:val="hybridMultilevel"/>
    <w:tmpl w:val="276A8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11347B"/>
    <w:multiLevelType w:val="multilevel"/>
    <w:tmpl w:val="3072DE9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3D053C58"/>
    <w:multiLevelType w:val="multilevel"/>
    <w:tmpl w:val="8A08F2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D4846DD"/>
    <w:multiLevelType w:val="multilevel"/>
    <w:tmpl w:val="8E1099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2D35CA5"/>
    <w:multiLevelType w:val="multilevel"/>
    <w:tmpl w:val="DCB6C1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32401EA"/>
    <w:multiLevelType w:val="multilevel"/>
    <w:tmpl w:val="5A668A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9922A4F"/>
    <w:multiLevelType w:val="hybridMultilevel"/>
    <w:tmpl w:val="07D49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D87F76"/>
    <w:multiLevelType w:val="multilevel"/>
    <w:tmpl w:val="707818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FEC559C"/>
    <w:multiLevelType w:val="multilevel"/>
    <w:tmpl w:val="F114229A"/>
    <w:lvl w:ilvl="0">
      <w:numFmt w:val="decimal"/>
      <w:lvlText w:val="1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4CD7434"/>
    <w:multiLevelType w:val="multilevel"/>
    <w:tmpl w:val="60806B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5154605"/>
    <w:multiLevelType w:val="multilevel"/>
    <w:tmpl w:val="DC2E8D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5E9156E"/>
    <w:multiLevelType w:val="multilevel"/>
    <w:tmpl w:val="8208D4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A3B4C2F"/>
    <w:multiLevelType w:val="multilevel"/>
    <w:tmpl w:val="CA34AF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FAE5D0D"/>
    <w:multiLevelType w:val="multilevel"/>
    <w:tmpl w:val="2A5453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0EB70B7"/>
    <w:multiLevelType w:val="multilevel"/>
    <w:tmpl w:val="F47252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FF1507B"/>
    <w:multiLevelType w:val="multilevel"/>
    <w:tmpl w:val="8430AD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4C15785"/>
    <w:multiLevelType w:val="multilevel"/>
    <w:tmpl w:val="A5E4C2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7AC4FF4"/>
    <w:multiLevelType w:val="multilevel"/>
    <w:tmpl w:val="305216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8692C8F"/>
    <w:multiLevelType w:val="multilevel"/>
    <w:tmpl w:val="467EA0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8E41788"/>
    <w:multiLevelType w:val="multilevel"/>
    <w:tmpl w:val="E340D1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99D4104"/>
    <w:multiLevelType w:val="multilevel"/>
    <w:tmpl w:val="0394B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7A270E6F"/>
    <w:multiLevelType w:val="multilevel"/>
    <w:tmpl w:val="C04E03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BC62EC3"/>
    <w:multiLevelType w:val="multilevel"/>
    <w:tmpl w:val="402C54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F640539"/>
    <w:multiLevelType w:val="multilevel"/>
    <w:tmpl w:val="0FF6AE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19"/>
  </w:num>
  <w:num w:numId="3">
    <w:abstractNumId w:val="33"/>
  </w:num>
  <w:num w:numId="4">
    <w:abstractNumId w:val="3"/>
  </w:num>
  <w:num w:numId="5">
    <w:abstractNumId w:val="16"/>
  </w:num>
  <w:num w:numId="6">
    <w:abstractNumId w:val="23"/>
  </w:num>
  <w:num w:numId="7">
    <w:abstractNumId w:val="4"/>
  </w:num>
  <w:num w:numId="8">
    <w:abstractNumId w:val="8"/>
  </w:num>
  <w:num w:numId="9">
    <w:abstractNumId w:val="15"/>
  </w:num>
  <w:num w:numId="10">
    <w:abstractNumId w:val="34"/>
  </w:num>
  <w:num w:numId="11">
    <w:abstractNumId w:val="12"/>
  </w:num>
  <w:num w:numId="12">
    <w:abstractNumId w:val="7"/>
  </w:num>
  <w:num w:numId="13">
    <w:abstractNumId w:val="31"/>
  </w:num>
  <w:num w:numId="14">
    <w:abstractNumId w:val="13"/>
  </w:num>
  <w:num w:numId="15">
    <w:abstractNumId w:val="28"/>
  </w:num>
  <w:num w:numId="16">
    <w:abstractNumId w:val="45"/>
  </w:num>
  <w:num w:numId="17">
    <w:abstractNumId w:val="22"/>
  </w:num>
  <w:num w:numId="18">
    <w:abstractNumId w:val="14"/>
  </w:num>
  <w:num w:numId="19">
    <w:abstractNumId w:val="5"/>
  </w:num>
  <w:num w:numId="20">
    <w:abstractNumId w:val="35"/>
  </w:num>
  <w:num w:numId="21">
    <w:abstractNumId w:val="39"/>
  </w:num>
  <w:num w:numId="22">
    <w:abstractNumId w:val="41"/>
  </w:num>
  <w:num w:numId="23">
    <w:abstractNumId w:val="36"/>
  </w:num>
  <w:num w:numId="24">
    <w:abstractNumId w:val="26"/>
  </w:num>
  <w:num w:numId="25">
    <w:abstractNumId w:val="29"/>
  </w:num>
  <w:num w:numId="26">
    <w:abstractNumId w:val="17"/>
  </w:num>
  <w:num w:numId="27">
    <w:abstractNumId w:val="44"/>
  </w:num>
  <w:num w:numId="28">
    <w:abstractNumId w:val="30"/>
  </w:num>
  <w:num w:numId="29">
    <w:abstractNumId w:val="46"/>
  </w:num>
  <w:num w:numId="30">
    <w:abstractNumId w:val="37"/>
  </w:num>
  <w:num w:numId="31">
    <w:abstractNumId w:val="1"/>
  </w:num>
  <w:num w:numId="32">
    <w:abstractNumId w:val="38"/>
  </w:num>
  <w:num w:numId="33">
    <w:abstractNumId w:val="25"/>
  </w:num>
  <w:num w:numId="34">
    <w:abstractNumId w:val="32"/>
  </w:num>
  <w:num w:numId="35">
    <w:abstractNumId w:val="9"/>
  </w:num>
  <w:num w:numId="36">
    <w:abstractNumId w:val="2"/>
  </w:num>
  <w:num w:numId="37">
    <w:abstractNumId w:val="27"/>
  </w:num>
  <w:num w:numId="38">
    <w:abstractNumId w:val="0"/>
  </w:num>
  <w:num w:numId="39">
    <w:abstractNumId w:val="42"/>
  </w:num>
  <w:num w:numId="40">
    <w:abstractNumId w:val="21"/>
  </w:num>
  <w:num w:numId="41">
    <w:abstractNumId w:val="40"/>
  </w:num>
  <w:num w:numId="42">
    <w:abstractNumId w:val="10"/>
  </w:num>
  <w:num w:numId="43">
    <w:abstractNumId w:val="24"/>
  </w:num>
  <w:num w:numId="44">
    <w:abstractNumId w:val="11"/>
  </w:num>
  <w:num w:numId="45">
    <w:abstractNumId w:val="43"/>
  </w:num>
  <w:num w:numId="46">
    <w:abstractNumId w:val="6"/>
  </w:num>
  <w:num w:numId="4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25B1"/>
    <w:rsid w:val="0000029F"/>
    <w:rsid w:val="000028F8"/>
    <w:rsid w:val="00006D0F"/>
    <w:rsid w:val="000276CE"/>
    <w:rsid w:val="00034144"/>
    <w:rsid w:val="000352E2"/>
    <w:rsid w:val="000352FD"/>
    <w:rsid w:val="0003582B"/>
    <w:rsid w:val="00051C4F"/>
    <w:rsid w:val="00057299"/>
    <w:rsid w:val="00082721"/>
    <w:rsid w:val="000842D2"/>
    <w:rsid w:val="00084541"/>
    <w:rsid w:val="00084C08"/>
    <w:rsid w:val="00086FE9"/>
    <w:rsid w:val="00094825"/>
    <w:rsid w:val="000A2F5C"/>
    <w:rsid w:val="000A3738"/>
    <w:rsid w:val="000A6D7C"/>
    <w:rsid w:val="000A7961"/>
    <w:rsid w:val="000B4ED8"/>
    <w:rsid w:val="000B5146"/>
    <w:rsid w:val="000E1471"/>
    <w:rsid w:val="000F11AE"/>
    <w:rsid w:val="000F4101"/>
    <w:rsid w:val="00101E4E"/>
    <w:rsid w:val="001117DC"/>
    <w:rsid w:val="001147CE"/>
    <w:rsid w:val="001241DA"/>
    <w:rsid w:val="00125FCF"/>
    <w:rsid w:val="00134AAB"/>
    <w:rsid w:val="00134CB0"/>
    <w:rsid w:val="00140F88"/>
    <w:rsid w:val="00141190"/>
    <w:rsid w:val="00141530"/>
    <w:rsid w:val="00141B0C"/>
    <w:rsid w:val="00160648"/>
    <w:rsid w:val="00161975"/>
    <w:rsid w:val="00164DCC"/>
    <w:rsid w:val="00170CA5"/>
    <w:rsid w:val="00174075"/>
    <w:rsid w:val="001814BA"/>
    <w:rsid w:val="00182916"/>
    <w:rsid w:val="00182C2F"/>
    <w:rsid w:val="00194495"/>
    <w:rsid w:val="00194E27"/>
    <w:rsid w:val="00196B75"/>
    <w:rsid w:val="001A5BA2"/>
    <w:rsid w:val="001B3BBB"/>
    <w:rsid w:val="001C20D2"/>
    <w:rsid w:val="001D37A1"/>
    <w:rsid w:val="001D5EA7"/>
    <w:rsid w:val="001D62D5"/>
    <w:rsid w:val="001E2690"/>
    <w:rsid w:val="001E49AE"/>
    <w:rsid w:val="001E6CB9"/>
    <w:rsid w:val="001E71C8"/>
    <w:rsid w:val="00205D8E"/>
    <w:rsid w:val="0021659C"/>
    <w:rsid w:val="00221146"/>
    <w:rsid w:val="0022460C"/>
    <w:rsid w:val="00225039"/>
    <w:rsid w:val="00232878"/>
    <w:rsid w:val="0023373D"/>
    <w:rsid w:val="00236C35"/>
    <w:rsid w:val="00244E3B"/>
    <w:rsid w:val="00245AC9"/>
    <w:rsid w:val="002575B1"/>
    <w:rsid w:val="002626CF"/>
    <w:rsid w:val="00263CA3"/>
    <w:rsid w:val="00273D79"/>
    <w:rsid w:val="00284BC7"/>
    <w:rsid w:val="002A5FA6"/>
    <w:rsid w:val="002C542B"/>
    <w:rsid w:val="002D291B"/>
    <w:rsid w:val="002E2695"/>
    <w:rsid w:val="002E5A21"/>
    <w:rsid w:val="002E6EB9"/>
    <w:rsid w:val="002E74E1"/>
    <w:rsid w:val="002F57F7"/>
    <w:rsid w:val="003013C4"/>
    <w:rsid w:val="00322883"/>
    <w:rsid w:val="00330534"/>
    <w:rsid w:val="003372D2"/>
    <w:rsid w:val="00337F85"/>
    <w:rsid w:val="00352625"/>
    <w:rsid w:val="003606A4"/>
    <w:rsid w:val="003638B2"/>
    <w:rsid w:val="003643C6"/>
    <w:rsid w:val="00372362"/>
    <w:rsid w:val="00377B73"/>
    <w:rsid w:val="00385A53"/>
    <w:rsid w:val="00386ABE"/>
    <w:rsid w:val="00387CE9"/>
    <w:rsid w:val="003902FA"/>
    <w:rsid w:val="00393F99"/>
    <w:rsid w:val="00394F2B"/>
    <w:rsid w:val="003A0595"/>
    <w:rsid w:val="003A2277"/>
    <w:rsid w:val="003B0D91"/>
    <w:rsid w:val="003C0231"/>
    <w:rsid w:val="003C19E6"/>
    <w:rsid w:val="003C3D0E"/>
    <w:rsid w:val="003D183B"/>
    <w:rsid w:val="003E259B"/>
    <w:rsid w:val="003E6AB4"/>
    <w:rsid w:val="003F3454"/>
    <w:rsid w:val="00430D60"/>
    <w:rsid w:val="00435DCB"/>
    <w:rsid w:val="00446F33"/>
    <w:rsid w:val="00447966"/>
    <w:rsid w:val="00465DF1"/>
    <w:rsid w:val="0046757F"/>
    <w:rsid w:val="00467A81"/>
    <w:rsid w:val="0047057F"/>
    <w:rsid w:val="0048462B"/>
    <w:rsid w:val="004974D8"/>
    <w:rsid w:val="004A0F64"/>
    <w:rsid w:val="004A7A7F"/>
    <w:rsid w:val="004A7D35"/>
    <w:rsid w:val="004D72DF"/>
    <w:rsid w:val="004E32A6"/>
    <w:rsid w:val="00532BF3"/>
    <w:rsid w:val="005356A4"/>
    <w:rsid w:val="00535E8D"/>
    <w:rsid w:val="00542340"/>
    <w:rsid w:val="005562E1"/>
    <w:rsid w:val="00557405"/>
    <w:rsid w:val="00557B65"/>
    <w:rsid w:val="00562DC3"/>
    <w:rsid w:val="00570BE8"/>
    <w:rsid w:val="005829E5"/>
    <w:rsid w:val="00583B29"/>
    <w:rsid w:val="00586414"/>
    <w:rsid w:val="00587049"/>
    <w:rsid w:val="005A0BD0"/>
    <w:rsid w:val="005A25B1"/>
    <w:rsid w:val="005B0424"/>
    <w:rsid w:val="005B5872"/>
    <w:rsid w:val="005B6074"/>
    <w:rsid w:val="005C7991"/>
    <w:rsid w:val="005D1FCD"/>
    <w:rsid w:val="005D2E6C"/>
    <w:rsid w:val="005D4623"/>
    <w:rsid w:val="005D608A"/>
    <w:rsid w:val="005D7913"/>
    <w:rsid w:val="005D7A9B"/>
    <w:rsid w:val="005E15DE"/>
    <w:rsid w:val="005E4CCD"/>
    <w:rsid w:val="005F68EB"/>
    <w:rsid w:val="005F7C84"/>
    <w:rsid w:val="00610C1D"/>
    <w:rsid w:val="00633DAC"/>
    <w:rsid w:val="00637446"/>
    <w:rsid w:val="00644B63"/>
    <w:rsid w:val="00646B09"/>
    <w:rsid w:val="00653187"/>
    <w:rsid w:val="00665733"/>
    <w:rsid w:val="00672495"/>
    <w:rsid w:val="00672FB3"/>
    <w:rsid w:val="00695C8D"/>
    <w:rsid w:val="006A04A4"/>
    <w:rsid w:val="006B5B59"/>
    <w:rsid w:val="006E0C3D"/>
    <w:rsid w:val="006E6A80"/>
    <w:rsid w:val="006F3412"/>
    <w:rsid w:val="0071630F"/>
    <w:rsid w:val="00717B2C"/>
    <w:rsid w:val="00717B2E"/>
    <w:rsid w:val="00722079"/>
    <w:rsid w:val="00736E3D"/>
    <w:rsid w:val="0074101C"/>
    <w:rsid w:val="007424FD"/>
    <w:rsid w:val="007448AA"/>
    <w:rsid w:val="00746DE8"/>
    <w:rsid w:val="00751C6B"/>
    <w:rsid w:val="00757DED"/>
    <w:rsid w:val="007656AF"/>
    <w:rsid w:val="00770223"/>
    <w:rsid w:val="00770541"/>
    <w:rsid w:val="00781BD3"/>
    <w:rsid w:val="00784091"/>
    <w:rsid w:val="00791A74"/>
    <w:rsid w:val="00791AA3"/>
    <w:rsid w:val="00791FA1"/>
    <w:rsid w:val="00795419"/>
    <w:rsid w:val="00795476"/>
    <w:rsid w:val="00797A11"/>
    <w:rsid w:val="007A4560"/>
    <w:rsid w:val="007A5472"/>
    <w:rsid w:val="007B26A5"/>
    <w:rsid w:val="007D5FA7"/>
    <w:rsid w:val="007E4316"/>
    <w:rsid w:val="007E45BD"/>
    <w:rsid w:val="007F4E67"/>
    <w:rsid w:val="007F79C5"/>
    <w:rsid w:val="007F79EE"/>
    <w:rsid w:val="00800938"/>
    <w:rsid w:val="00803CE8"/>
    <w:rsid w:val="00804E5D"/>
    <w:rsid w:val="00824737"/>
    <w:rsid w:val="00832748"/>
    <w:rsid w:val="00845485"/>
    <w:rsid w:val="00845D3A"/>
    <w:rsid w:val="0084626F"/>
    <w:rsid w:val="008471E3"/>
    <w:rsid w:val="00872307"/>
    <w:rsid w:val="00884F71"/>
    <w:rsid w:val="008A01DB"/>
    <w:rsid w:val="008A46FA"/>
    <w:rsid w:val="008B1421"/>
    <w:rsid w:val="008B6EF3"/>
    <w:rsid w:val="008C65F1"/>
    <w:rsid w:val="008D07CA"/>
    <w:rsid w:val="008E07EB"/>
    <w:rsid w:val="008E346B"/>
    <w:rsid w:val="008F677A"/>
    <w:rsid w:val="00903A74"/>
    <w:rsid w:val="0092156D"/>
    <w:rsid w:val="00924222"/>
    <w:rsid w:val="00937D08"/>
    <w:rsid w:val="00953C56"/>
    <w:rsid w:val="0096792F"/>
    <w:rsid w:val="00971B67"/>
    <w:rsid w:val="0097208D"/>
    <w:rsid w:val="009753CD"/>
    <w:rsid w:val="00980D69"/>
    <w:rsid w:val="00987976"/>
    <w:rsid w:val="009901D8"/>
    <w:rsid w:val="009A488F"/>
    <w:rsid w:val="009B01A6"/>
    <w:rsid w:val="009B49C7"/>
    <w:rsid w:val="009C3BCE"/>
    <w:rsid w:val="009D2FC8"/>
    <w:rsid w:val="009D3740"/>
    <w:rsid w:val="009D7EE0"/>
    <w:rsid w:val="009E05F2"/>
    <w:rsid w:val="009E1766"/>
    <w:rsid w:val="009E59C2"/>
    <w:rsid w:val="009F44D3"/>
    <w:rsid w:val="009F7E02"/>
    <w:rsid w:val="009F7ED9"/>
    <w:rsid w:val="00A04DE7"/>
    <w:rsid w:val="00A131AC"/>
    <w:rsid w:val="00A1772D"/>
    <w:rsid w:val="00A250A4"/>
    <w:rsid w:val="00A61FA9"/>
    <w:rsid w:val="00A76CAE"/>
    <w:rsid w:val="00A83CB2"/>
    <w:rsid w:val="00A9374A"/>
    <w:rsid w:val="00A95D64"/>
    <w:rsid w:val="00AA3D56"/>
    <w:rsid w:val="00AB2D3E"/>
    <w:rsid w:val="00AB4912"/>
    <w:rsid w:val="00AB5AF8"/>
    <w:rsid w:val="00AB6686"/>
    <w:rsid w:val="00AC44D1"/>
    <w:rsid w:val="00AC5114"/>
    <w:rsid w:val="00AD3A67"/>
    <w:rsid w:val="00AD450C"/>
    <w:rsid w:val="00AF0C30"/>
    <w:rsid w:val="00AF2345"/>
    <w:rsid w:val="00AF272A"/>
    <w:rsid w:val="00B03E26"/>
    <w:rsid w:val="00B0400A"/>
    <w:rsid w:val="00B15F60"/>
    <w:rsid w:val="00B20BFA"/>
    <w:rsid w:val="00B36B72"/>
    <w:rsid w:val="00B41561"/>
    <w:rsid w:val="00B41951"/>
    <w:rsid w:val="00B44464"/>
    <w:rsid w:val="00B526E5"/>
    <w:rsid w:val="00B55476"/>
    <w:rsid w:val="00B60CFF"/>
    <w:rsid w:val="00B63365"/>
    <w:rsid w:val="00B71C3F"/>
    <w:rsid w:val="00B755D8"/>
    <w:rsid w:val="00B76936"/>
    <w:rsid w:val="00B85BE6"/>
    <w:rsid w:val="00B92A25"/>
    <w:rsid w:val="00B938CE"/>
    <w:rsid w:val="00BA3F2E"/>
    <w:rsid w:val="00BB39A4"/>
    <w:rsid w:val="00BC3B34"/>
    <w:rsid w:val="00BD2C02"/>
    <w:rsid w:val="00BD78D9"/>
    <w:rsid w:val="00BE5B08"/>
    <w:rsid w:val="00BE5DB2"/>
    <w:rsid w:val="00BE6DB2"/>
    <w:rsid w:val="00BE6F72"/>
    <w:rsid w:val="00BF3B09"/>
    <w:rsid w:val="00C17259"/>
    <w:rsid w:val="00C21D6A"/>
    <w:rsid w:val="00C3470B"/>
    <w:rsid w:val="00C34F1A"/>
    <w:rsid w:val="00C36EB9"/>
    <w:rsid w:val="00C601BD"/>
    <w:rsid w:val="00C630F4"/>
    <w:rsid w:val="00C63E92"/>
    <w:rsid w:val="00C64FF0"/>
    <w:rsid w:val="00C77C92"/>
    <w:rsid w:val="00C8130E"/>
    <w:rsid w:val="00C82CEA"/>
    <w:rsid w:val="00C93AB3"/>
    <w:rsid w:val="00CA13ED"/>
    <w:rsid w:val="00CB3C60"/>
    <w:rsid w:val="00CD7F71"/>
    <w:rsid w:val="00CE76EA"/>
    <w:rsid w:val="00CF34C5"/>
    <w:rsid w:val="00D01F47"/>
    <w:rsid w:val="00D13588"/>
    <w:rsid w:val="00D17EDB"/>
    <w:rsid w:val="00D217E3"/>
    <w:rsid w:val="00D32389"/>
    <w:rsid w:val="00D3387E"/>
    <w:rsid w:val="00D33D1C"/>
    <w:rsid w:val="00D42FA9"/>
    <w:rsid w:val="00D54F3F"/>
    <w:rsid w:val="00D70CE4"/>
    <w:rsid w:val="00D725EB"/>
    <w:rsid w:val="00D77B9C"/>
    <w:rsid w:val="00D827C8"/>
    <w:rsid w:val="00D83D5D"/>
    <w:rsid w:val="00D915DA"/>
    <w:rsid w:val="00D9214D"/>
    <w:rsid w:val="00D96055"/>
    <w:rsid w:val="00DB7396"/>
    <w:rsid w:val="00DC4883"/>
    <w:rsid w:val="00DF09AB"/>
    <w:rsid w:val="00DF414B"/>
    <w:rsid w:val="00E063B7"/>
    <w:rsid w:val="00E15C0D"/>
    <w:rsid w:val="00E2073F"/>
    <w:rsid w:val="00E20AA6"/>
    <w:rsid w:val="00E23C41"/>
    <w:rsid w:val="00E2503C"/>
    <w:rsid w:val="00E424B9"/>
    <w:rsid w:val="00E44CEB"/>
    <w:rsid w:val="00E46A44"/>
    <w:rsid w:val="00E500EE"/>
    <w:rsid w:val="00E57AD8"/>
    <w:rsid w:val="00E60FAB"/>
    <w:rsid w:val="00E76131"/>
    <w:rsid w:val="00E862AF"/>
    <w:rsid w:val="00E95C33"/>
    <w:rsid w:val="00E97046"/>
    <w:rsid w:val="00EB227F"/>
    <w:rsid w:val="00EB45F7"/>
    <w:rsid w:val="00EB70B0"/>
    <w:rsid w:val="00EC4162"/>
    <w:rsid w:val="00EC5D44"/>
    <w:rsid w:val="00ED02F1"/>
    <w:rsid w:val="00ED521C"/>
    <w:rsid w:val="00EE3EF3"/>
    <w:rsid w:val="00EE6070"/>
    <w:rsid w:val="00EF6CD3"/>
    <w:rsid w:val="00F02C2C"/>
    <w:rsid w:val="00F041CF"/>
    <w:rsid w:val="00F045D2"/>
    <w:rsid w:val="00F11B21"/>
    <w:rsid w:val="00F228ED"/>
    <w:rsid w:val="00F41756"/>
    <w:rsid w:val="00F44A1F"/>
    <w:rsid w:val="00F4701D"/>
    <w:rsid w:val="00F5082C"/>
    <w:rsid w:val="00F567A2"/>
    <w:rsid w:val="00F570C5"/>
    <w:rsid w:val="00F640C1"/>
    <w:rsid w:val="00F70857"/>
    <w:rsid w:val="00F75793"/>
    <w:rsid w:val="00F75D94"/>
    <w:rsid w:val="00F76317"/>
    <w:rsid w:val="00F828C7"/>
    <w:rsid w:val="00F83076"/>
    <w:rsid w:val="00F847A1"/>
    <w:rsid w:val="00F867F0"/>
    <w:rsid w:val="00F95A1C"/>
    <w:rsid w:val="00F9724E"/>
    <w:rsid w:val="00FA1B39"/>
    <w:rsid w:val="00FA3F6F"/>
    <w:rsid w:val="00FA4D22"/>
    <w:rsid w:val="00FA7BBC"/>
    <w:rsid w:val="00FC17DB"/>
    <w:rsid w:val="00FC46E1"/>
    <w:rsid w:val="00FC601A"/>
    <w:rsid w:val="00FD532B"/>
    <w:rsid w:val="00FD6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AC9"/>
  </w:style>
  <w:style w:type="paragraph" w:styleId="1">
    <w:name w:val="heading 1"/>
    <w:basedOn w:val="a"/>
    <w:link w:val="10"/>
    <w:qFormat/>
    <w:rsid w:val="005A25B1"/>
    <w:pPr>
      <w:spacing w:before="100" w:beforeAutospacing="1" w:after="100" w:afterAutospacing="1" w:line="234" w:lineRule="atLeast"/>
      <w:outlineLvl w:val="0"/>
    </w:pPr>
    <w:rPr>
      <w:rFonts w:ascii="Arial" w:eastAsia="Times New Roman" w:hAnsi="Arial" w:cs="Arial"/>
      <w:b/>
      <w:bCs/>
      <w:kern w:val="36"/>
      <w:sz w:val="23"/>
      <w:szCs w:val="23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25B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25B1"/>
    <w:rPr>
      <w:rFonts w:ascii="Arial" w:eastAsia="Times New Roman" w:hAnsi="Arial" w:cs="Arial"/>
      <w:b/>
      <w:bCs/>
      <w:kern w:val="36"/>
      <w:sz w:val="23"/>
      <w:szCs w:val="23"/>
    </w:rPr>
  </w:style>
  <w:style w:type="character" w:customStyle="1" w:styleId="20">
    <w:name w:val="Заголовок 2 Знак"/>
    <w:basedOn w:val="a0"/>
    <w:link w:val="2"/>
    <w:uiPriority w:val="9"/>
    <w:semiHidden/>
    <w:rsid w:val="005A25B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A25B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5B1"/>
    <w:rPr>
      <w:rFonts w:ascii="Tahoma" w:eastAsia="Times New Roman" w:hAnsi="Tahoma" w:cs="Tahoma"/>
      <w:sz w:val="16"/>
      <w:szCs w:val="16"/>
    </w:rPr>
  </w:style>
  <w:style w:type="character" w:customStyle="1" w:styleId="a5">
    <w:name w:val="Основной текст_"/>
    <w:link w:val="11"/>
    <w:rsid w:val="005A25B1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5"/>
    <w:rsid w:val="005A25B1"/>
    <w:pPr>
      <w:widowControl w:val="0"/>
      <w:shd w:val="clear" w:color="auto" w:fill="FFFFFF"/>
      <w:spacing w:after="300" w:line="322" w:lineRule="exact"/>
      <w:jc w:val="both"/>
    </w:pPr>
    <w:rPr>
      <w:sz w:val="26"/>
      <w:szCs w:val="26"/>
    </w:rPr>
  </w:style>
  <w:style w:type="character" w:customStyle="1" w:styleId="FontStyle12">
    <w:name w:val="Font Style12"/>
    <w:rsid w:val="005A25B1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5A25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5A25B1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footer"/>
    <w:basedOn w:val="a"/>
    <w:link w:val="a9"/>
    <w:uiPriority w:val="99"/>
    <w:unhideWhenUsed/>
    <w:rsid w:val="005A25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5A25B1"/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+ Полужирный"/>
    <w:rsid w:val="005A25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1">
    <w:name w:val="Основной текст (2) + Не полужирный;Курсив"/>
    <w:rsid w:val="005A25B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22">
    <w:name w:val="Основной текст (2) + Не полужирный"/>
    <w:rsid w:val="005A25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Style11">
    <w:name w:val="Style11"/>
    <w:basedOn w:val="a"/>
    <w:rsid w:val="005A25B1"/>
    <w:pPr>
      <w:widowControl w:val="0"/>
      <w:autoSpaceDE w:val="0"/>
      <w:autoSpaceDN w:val="0"/>
      <w:adjustRightInd w:val="0"/>
      <w:spacing w:after="0" w:line="322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uiPriority w:val="99"/>
    <w:unhideWhenUsed/>
    <w:rsid w:val="005A25B1"/>
    <w:rPr>
      <w:color w:val="0000FF"/>
      <w:u w:val="single"/>
    </w:rPr>
  </w:style>
  <w:style w:type="character" w:customStyle="1" w:styleId="FontStyle13">
    <w:name w:val="Font Style13"/>
    <w:rsid w:val="005A25B1"/>
    <w:rPr>
      <w:rFonts w:ascii="Times New Roman" w:hAnsi="Times New Roman" w:cs="Times New Roman"/>
      <w:sz w:val="28"/>
      <w:szCs w:val="28"/>
    </w:rPr>
  </w:style>
  <w:style w:type="character" w:customStyle="1" w:styleId="FontStyle14">
    <w:name w:val="Font Style14"/>
    <w:rsid w:val="005A25B1"/>
    <w:rPr>
      <w:rFonts w:ascii="Times New Roman" w:hAnsi="Times New Roman" w:cs="Times New Roman"/>
      <w:sz w:val="26"/>
      <w:szCs w:val="26"/>
    </w:rPr>
  </w:style>
  <w:style w:type="character" w:customStyle="1" w:styleId="CenturyGothic8pt">
    <w:name w:val="Основной текст + Century Gothic;8 pt;Полужирный;Курсив"/>
    <w:rsid w:val="005A25B1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</w:rPr>
  </w:style>
  <w:style w:type="character" w:customStyle="1" w:styleId="ac">
    <w:name w:val="Основной текст + Не полужирный"/>
    <w:rsid w:val="005A25B1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d">
    <w:name w:val="Body Text"/>
    <w:basedOn w:val="a"/>
    <w:link w:val="ae"/>
    <w:uiPriority w:val="99"/>
    <w:rsid w:val="005A25B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Знак"/>
    <w:basedOn w:val="a0"/>
    <w:link w:val="ad"/>
    <w:uiPriority w:val="99"/>
    <w:rsid w:val="005A25B1"/>
    <w:rPr>
      <w:rFonts w:ascii="Times New Roman" w:eastAsia="Times New Roman" w:hAnsi="Times New Roman" w:cs="Times New Roman"/>
      <w:sz w:val="28"/>
      <w:szCs w:val="20"/>
    </w:rPr>
  </w:style>
  <w:style w:type="character" w:customStyle="1" w:styleId="2pt">
    <w:name w:val="Основной текст + Интервал 2 pt"/>
    <w:rsid w:val="005A25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MalgunGothic125pt0pt">
    <w:name w:val="Основной текст + Malgun Gothic;12;5 pt;Полужирный;Курсив;Интервал 0 pt"/>
    <w:rsid w:val="005A25B1"/>
    <w:rPr>
      <w:rFonts w:ascii="Malgun Gothic" w:eastAsia="Malgun Gothic" w:hAnsi="Malgun Gothic" w:cs="Malgun Gothic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Corbel14pt">
    <w:name w:val="Основной текст + Corbel;14 pt;Курсив"/>
    <w:rsid w:val="005A25B1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</w:rPr>
  </w:style>
  <w:style w:type="paragraph" w:styleId="af">
    <w:name w:val="List Paragraph"/>
    <w:basedOn w:val="a"/>
    <w:qFormat/>
    <w:rsid w:val="005A25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uiPriority w:val="99"/>
    <w:rsid w:val="005A25B1"/>
    <w:rPr>
      <w:rFonts w:ascii="Bookman Old Style" w:hAnsi="Bookman Old Style" w:cs="Bookman Old Style"/>
      <w:sz w:val="22"/>
      <w:szCs w:val="22"/>
    </w:rPr>
  </w:style>
  <w:style w:type="character" w:customStyle="1" w:styleId="FontStyle11">
    <w:name w:val="Font Style11"/>
    <w:rsid w:val="005A25B1"/>
    <w:rPr>
      <w:rFonts w:ascii="Times New Roman" w:hAnsi="Times New Roman" w:cs="Times New Roman"/>
      <w:b/>
      <w:bCs/>
      <w:sz w:val="24"/>
      <w:szCs w:val="24"/>
    </w:rPr>
  </w:style>
  <w:style w:type="character" w:customStyle="1" w:styleId="12">
    <w:name w:val="Заголовок №1_"/>
    <w:link w:val="13"/>
    <w:rsid w:val="005A25B1"/>
    <w:rPr>
      <w:rFonts w:ascii="Impact" w:eastAsia="Impact" w:hAnsi="Impact" w:cs="Impact"/>
      <w:i/>
      <w:iCs/>
      <w:spacing w:val="-50"/>
      <w:sz w:val="23"/>
      <w:szCs w:val="23"/>
      <w:shd w:val="clear" w:color="auto" w:fill="FFFFFF"/>
    </w:rPr>
  </w:style>
  <w:style w:type="paragraph" w:customStyle="1" w:styleId="13">
    <w:name w:val="Заголовок №1"/>
    <w:basedOn w:val="a"/>
    <w:link w:val="12"/>
    <w:rsid w:val="005A25B1"/>
    <w:pPr>
      <w:widowControl w:val="0"/>
      <w:shd w:val="clear" w:color="auto" w:fill="FFFFFF"/>
      <w:spacing w:after="0" w:line="0" w:lineRule="atLeast"/>
      <w:outlineLvl w:val="0"/>
    </w:pPr>
    <w:rPr>
      <w:rFonts w:ascii="Impact" w:eastAsia="Impact" w:hAnsi="Impact" w:cs="Impact"/>
      <w:i/>
      <w:iCs/>
      <w:spacing w:val="-50"/>
      <w:sz w:val="23"/>
      <w:szCs w:val="23"/>
    </w:rPr>
  </w:style>
  <w:style w:type="character" w:customStyle="1" w:styleId="3">
    <w:name w:val="Основной текст (3)_"/>
    <w:link w:val="30"/>
    <w:rsid w:val="005A25B1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A25B1"/>
    <w:pPr>
      <w:widowControl w:val="0"/>
      <w:shd w:val="clear" w:color="auto" w:fill="FFFFFF"/>
      <w:spacing w:after="0" w:line="264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f0">
    <w:name w:val="Подпись к картинке_"/>
    <w:link w:val="af1"/>
    <w:rsid w:val="005A25B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1">
    <w:name w:val="Подпись к картинке"/>
    <w:basedOn w:val="a"/>
    <w:link w:val="af0"/>
    <w:rsid w:val="005A25B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Exact">
    <w:name w:val="Подпись к картинке Exact"/>
    <w:rsid w:val="005A25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1"/>
      <w:szCs w:val="21"/>
      <w:u w:val="none"/>
    </w:rPr>
  </w:style>
  <w:style w:type="character" w:customStyle="1" w:styleId="2Exact">
    <w:name w:val="Подпись к картинке (2) Exact"/>
    <w:link w:val="23"/>
    <w:rsid w:val="005A25B1"/>
    <w:rPr>
      <w:rFonts w:ascii="Times New Roman" w:eastAsia="Times New Roman" w:hAnsi="Times New Roman" w:cs="Times New Roman"/>
      <w:spacing w:val="-1"/>
      <w:sz w:val="19"/>
      <w:szCs w:val="19"/>
      <w:shd w:val="clear" w:color="auto" w:fill="FFFFFF"/>
    </w:rPr>
  </w:style>
  <w:style w:type="paragraph" w:customStyle="1" w:styleId="23">
    <w:name w:val="Подпись к картинке (2)"/>
    <w:basedOn w:val="a"/>
    <w:link w:val="2Exact"/>
    <w:rsid w:val="005A25B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9"/>
      <w:szCs w:val="19"/>
    </w:rPr>
  </w:style>
  <w:style w:type="character" w:customStyle="1" w:styleId="21ptExact">
    <w:name w:val="Подпись к картинке (2) + Интервал 1 pt Exact"/>
    <w:rsid w:val="005A25B1"/>
    <w:rPr>
      <w:rFonts w:ascii="Times New Roman" w:eastAsia="Times New Roman" w:hAnsi="Times New Roman" w:cs="Times New Roman"/>
      <w:color w:val="000000"/>
      <w:spacing w:val="24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3Exact">
    <w:name w:val="Подпись к картинке (3) Exact"/>
    <w:link w:val="31"/>
    <w:rsid w:val="005A25B1"/>
    <w:rPr>
      <w:rFonts w:ascii="Times New Roman" w:eastAsia="Times New Roman" w:hAnsi="Times New Roman" w:cs="Times New Roman"/>
      <w:b/>
      <w:bCs/>
      <w:spacing w:val="-5"/>
      <w:sz w:val="19"/>
      <w:szCs w:val="19"/>
      <w:shd w:val="clear" w:color="auto" w:fill="FFFFFF"/>
    </w:rPr>
  </w:style>
  <w:style w:type="paragraph" w:customStyle="1" w:styleId="31">
    <w:name w:val="Подпись к картинке (3)"/>
    <w:basedOn w:val="a"/>
    <w:link w:val="3Exact"/>
    <w:rsid w:val="005A25B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-5"/>
      <w:sz w:val="19"/>
      <w:szCs w:val="19"/>
    </w:rPr>
  </w:style>
  <w:style w:type="character" w:customStyle="1" w:styleId="30ptExact">
    <w:name w:val="Подпись к картинке (3) + Не полужирный;Курсив;Интервал 0 pt Exact"/>
    <w:rsid w:val="005A25B1"/>
    <w:rPr>
      <w:rFonts w:ascii="Times New Roman" w:eastAsia="Times New Roman" w:hAnsi="Times New Roman" w:cs="Times New Roman"/>
      <w:b w:val="0"/>
      <w:bCs w:val="0"/>
      <w:i/>
      <w:iCs/>
      <w:color w:val="000000"/>
      <w:spacing w:val="-13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4Exact">
    <w:name w:val="Подпись к картинке (4) Exact"/>
    <w:link w:val="4"/>
    <w:rsid w:val="005A25B1"/>
    <w:rPr>
      <w:rFonts w:ascii="Times New Roman" w:eastAsia="Times New Roman" w:hAnsi="Times New Roman" w:cs="Times New Roman"/>
      <w:b/>
      <w:bCs/>
      <w:spacing w:val="5"/>
      <w:sz w:val="19"/>
      <w:szCs w:val="19"/>
      <w:shd w:val="clear" w:color="auto" w:fill="FFFFFF"/>
    </w:rPr>
  </w:style>
  <w:style w:type="paragraph" w:customStyle="1" w:styleId="4">
    <w:name w:val="Подпись к картинке (4)"/>
    <w:basedOn w:val="a"/>
    <w:link w:val="4Exact"/>
    <w:rsid w:val="005A25B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5"/>
      <w:sz w:val="19"/>
      <w:szCs w:val="19"/>
    </w:rPr>
  </w:style>
  <w:style w:type="character" w:customStyle="1" w:styleId="4Exact0">
    <w:name w:val="Основной текст (4) Exact"/>
    <w:link w:val="40"/>
    <w:rsid w:val="005A25B1"/>
    <w:rPr>
      <w:rFonts w:ascii="Gungsuh" w:eastAsia="Gungsuh" w:hAnsi="Gungsuh" w:cs="Gungsuh"/>
      <w:spacing w:val="6"/>
      <w:sz w:val="10"/>
      <w:szCs w:val="10"/>
      <w:shd w:val="clear" w:color="auto" w:fill="FFFFFF"/>
    </w:rPr>
  </w:style>
  <w:style w:type="paragraph" w:customStyle="1" w:styleId="40">
    <w:name w:val="Основной текст (4)"/>
    <w:basedOn w:val="a"/>
    <w:link w:val="4Exact0"/>
    <w:rsid w:val="005A25B1"/>
    <w:pPr>
      <w:widowControl w:val="0"/>
      <w:shd w:val="clear" w:color="auto" w:fill="FFFFFF"/>
      <w:spacing w:after="0" w:line="0" w:lineRule="atLeast"/>
    </w:pPr>
    <w:rPr>
      <w:rFonts w:ascii="Gungsuh" w:eastAsia="Gungsuh" w:hAnsi="Gungsuh" w:cs="Gungsuh"/>
      <w:spacing w:val="6"/>
      <w:sz w:val="10"/>
      <w:szCs w:val="10"/>
    </w:rPr>
  </w:style>
  <w:style w:type="character" w:customStyle="1" w:styleId="4Consolas45pt0ptExact">
    <w:name w:val="Основной текст (4) + Consolas;4;5 pt;Курсив;Интервал 0 pt Exact"/>
    <w:rsid w:val="005A25B1"/>
    <w:rPr>
      <w:rFonts w:ascii="Consolas" w:eastAsia="Consolas" w:hAnsi="Consolas" w:cs="Consolas"/>
      <w:i/>
      <w:iCs/>
      <w:color w:val="000000"/>
      <w:spacing w:val="0"/>
      <w:w w:val="100"/>
      <w:position w:val="0"/>
      <w:sz w:val="9"/>
      <w:szCs w:val="9"/>
      <w:shd w:val="clear" w:color="auto" w:fill="FFFFFF"/>
    </w:rPr>
  </w:style>
  <w:style w:type="character" w:customStyle="1" w:styleId="3Exact0">
    <w:name w:val="Основной текст (3) Exact"/>
    <w:rsid w:val="005A25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19"/>
      <w:szCs w:val="19"/>
      <w:u w:val="none"/>
    </w:rPr>
  </w:style>
  <w:style w:type="character" w:customStyle="1" w:styleId="5Exact">
    <w:name w:val="Основной текст (5) Exact"/>
    <w:link w:val="5"/>
    <w:rsid w:val="005A25B1"/>
    <w:rPr>
      <w:rFonts w:ascii="Times New Roman" w:eastAsia="Times New Roman" w:hAnsi="Times New Roman" w:cs="Times New Roman"/>
      <w:b/>
      <w:bCs/>
      <w:spacing w:val="-5"/>
      <w:sz w:val="19"/>
      <w:szCs w:val="19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5A25B1"/>
    <w:pPr>
      <w:widowControl w:val="0"/>
      <w:shd w:val="clear" w:color="auto" w:fill="FFFFFF"/>
      <w:spacing w:before="60" w:after="0" w:line="0" w:lineRule="atLeast"/>
      <w:jc w:val="center"/>
    </w:pPr>
    <w:rPr>
      <w:rFonts w:ascii="Times New Roman" w:eastAsia="Times New Roman" w:hAnsi="Times New Roman" w:cs="Times New Roman"/>
      <w:b/>
      <w:bCs/>
      <w:spacing w:val="-5"/>
      <w:sz w:val="19"/>
      <w:szCs w:val="19"/>
    </w:rPr>
  </w:style>
  <w:style w:type="character" w:customStyle="1" w:styleId="50ptExact">
    <w:name w:val="Основной текст (5) + Не полужирный;Курсив;Интервал 0 pt Exact"/>
    <w:rsid w:val="005A25B1"/>
    <w:rPr>
      <w:rFonts w:ascii="Times New Roman" w:eastAsia="Times New Roman" w:hAnsi="Times New Roman" w:cs="Times New Roman"/>
      <w:b w:val="0"/>
      <w:bCs w:val="0"/>
      <w:i/>
      <w:iCs/>
      <w:color w:val="000000"/>
      <w:spacing w:val="-13"/>
      <w:w w:val="100"/>
      <w:position w:val="0"/>
      <w:sz w:val="19"/>
      <w:szCs w:val="19"/>
      <w:u w:val="single"/>
      <w:shd w:val="clear" w:color="auto" w:fill="FFFFFF"/>
      <w:lang w:val="ru-RU"/>
    </w:rPr>
  </w:style>
  <w:style w:type="paragraph" w:customStyle="1" w:styleId="24">
    <w:name w:val="Основной текст2"/>
    <w:basedOn w:val="a"/>
    <w:rsid w:val="005A25B1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character" w:customStyle="1" w:styleId="11pt">
    <w:name w:val="Основной текст + 11 pt"/>
    <w:rsid w:val="005A25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5">
    <w:name w:val="Основной текст (2)_"/>
    <w:link w:val="26"/>
    <w:rsid w:val="005A25B1"/>
    <w:rPr>
      <w:rFonts w:ascii="SimSun" w:eastAsia="SimSun" w:hAnsi="SimSun" w:cs="SimSun"/>
      <w:sz w:val="20"/>
      <w:szCs w:val="20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5A25B1"/>
    <w:pPr>
      <w:widowControl w:val="0"/>
      <w:shd w:val="clear" w:color="auto" w:fill="FFFFFF"/>
      <w:spacing w:before="120" w:after="1860" w:line="0" w:lineRule="atLeast"/>
      <w:jc w:val="right"/>
    </w:pPr>
    <w:rPr>
      <w:rFonts w:ascii="SimSun" w:eastAsia="SimSun" w:hAnsi="SimSun" w:cs="SimSun"/>
      <w:sz w:val="20"/>
      <w:szCs w:val="20"/>
    </w:rPr>
  </w:style>
  <w:style w:type="character" w:customStyle="1" w:styleId="af2">
    <w:name w:val="Символ сноски"/>
    <w:rsid w:val="005A25B1"/>
    <w:rPr>
      <w:vertAlign w:val="superscript"/>
    </w:rPr>
  </w:style>
  <w:style w:type="paragraph" w:styleId="af3">
    <w:name w:val="Normal (Web)"/>
    <w:basedOn w:val="a"/>
    <w:link w:val="af4"/>
    <w:uiPriority w:val="99"/>
    <w:rsid w:val="005A25B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бычный (веб) Знак"/>
    <w:link w:val="af3"/>
    <w:uiPriority w:val="99"/>
    <w:rsid w:val="005A25B1"/>
    <w:rPr>
      <w:rFonts w:ascii="Times New Roman" w:eastAsia="Times New Roman" w:hAnsi="Times New Roman" w:cs="Times New Roman"/>
      <w:sz w:val="24"/>
      <w:szCs w:val="24"/>
    </w:rPr>
  </w:style>
  <w:style w:type="character" w:customStyle="1" w:styleId="65pt">
    <w:name w:val="Основной текст + 6;5 pt;Полужирный"/>
    <w:rsid w:val="005A25B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styleId="af5">
    <w:name w:val="No Spacing"/>
    <w:uiPriority w:val="1"/>
    <w:qFormat/>
    <w:rsid w:val="005A25B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5A25B1"/>
  </w:style>
  <w:style w:type="character" w:customStyle="1" w:styleId="10pt">
    <w:name w:val="Основной текст + 10 pt"/>
    <w:rsid w:val="005A25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ConsPlusNormal">
    <w:name w:val="ConsPlusNormal"/>
    <w:link w:val="ConsPlusNormal0"/>
    <w:rsid w:val="005A25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A25B1"/>
    <w:rPr>
      <w:rFonts w:ascii="Arial" w:eastAsia="Times New Roman" w:hAnsi="Arial" w:cs="Arial"/>
      <w:sz w:val="20"/>
      <w:szCs w:val="20"/>
    </w:rPr>
  </w:style>
  <w:style w:type="character" w:customStyle="1" w:styleId="af6">
    <w:name w:val="Выделение по тексту"/>
    <w:rsid w:val="005A25B1"/>
    <w:rPr>
      <w:rFonts w:ascii="Courier New" w:hAnsi="Courier New"/>
      <w:noProof w:val="0"/>
      <w:lang w:val="ru-RU"/>
    </w:rPr>
  </w:style>
  <w:style w:type="paragraph" w:customStyle="1" w:styleId="s1">
    <w:name w:val="s_1"/>
    <w:basedOn w:val="a"/>
    <w:rsid w:val="005A2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Подпись к таблице_"/>
    <w:link w:val="af8"/>
    <w:rsid w:val="005A25B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8">
    <w:name w:val="Подпись к таблице"/>
    <w:basedOn w:val="a"/>
    <w:link w:val="af7"/>
    <w:rsid w:val="005A25B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14">
    <w:name w:val="Абзац списка1"/>
    <w:basedOn w:val="a"/>
    <w:rsid w:val="005A25B1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0pt">
    <w:name w:val="Основной текст + Полужирный;Интервал 0 pt"/>
    <w:rsid w:val="005A25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15">
    <w:name w:val="Название объекта1"/>
    <w:basedOn w:val="a"/>
    <w:next w:val="a"/>
    <w:rsid w:val="005A25B1"/>
    <w:pPr>
      <w:suppressAutoHyphens/>
      <w:spacing w:after="0" w:line="240" w:lineRule="auto"/>
      <w:ind w:firstLine="709"/>
      <w:jc w:val="center"/>
    </w:pPr>
    <w:rPr>
      <w:rFonts w:ascii="Times New Roman" w:eastAsia="Calibri" w:hAnsi="Times New Roman" w:cs="Times New Roman"/>
      <w:i/>
      <w:sz w:val="26"/>
      <w:szCs w:val="26"/>
      <w:lang w:eastAsia="zh-CN"/>
    </w:rPr>
  </w:style>
  <w:style w:type="character" w:customStyle="1" w:styleId="1pt">
    <w:name w:val="Основной текст + Интервал 1 pt"/>
    <w:rsid w:val="005A25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35pt1pt">
    <w:name w:val="Основной текст + 13;5 pt;Курсив;Интервал 1 pt"/>
    <w:rsid w:val="005A25B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Standard">
    <w:name w:val="Standard"/>
    <w:rsid w:val="005A25B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FootnoteSymbol">
    <w:name w:val="Footnote Symbol"/>
    <w:rsid w:val="005A25B1"/>
    <w:rPr>
      <w:position w:val="0"/>
      <w:vertAlign w:val="superscript"/>
    </w:rPr>
  </w:style>
  <w:style w:type="character" w:styleId="af9">
    <w:name w:val="line number"/>
    <w:basedOn w:val="a0"/>
    <w:uiPriority w:val="99"/>
    <w:semiHidden/>
    <w:unhideWhenUsed/>
    <w:rsid w:val="005A25B1"/>
  </w:style>
  <w:style w:type="paragraph" w:customStyle="1" w:styleId="Style5">
    <w:name w:val="Style5"/>
    <w:basedOn w:val="a"/>
    <w:rsid w:val="005A25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5A25B1"/>
    <w:pPr>
      <w:widowControl w:val="0"/>
      <w:autoSpaceDE w:val="0"/>
      <w:autoSpaceDN w:val="0"/>
      <w:adjustRightInd w:val="0"/>
      <w:spacing w:after="0" w:line="276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0">
    <w:name w:val="Основной текст + 13"/>
    <w:aliases w:val="5 pt4,Курсив7"/>
    <w:uiPriority w:val="99"/>
    <w:rsid w:val="005A25B1"/>
    <w:rPr>
      <w:rFonts w:ascii="Times New Roman" w:hAnsi="Times New Roman" w:cs="Times New Roman"/>
      <w:i/>
      <w:iCs/>
      <w:color w:val="000000"/>
      <w:spacing w:val="0"/>
      <w:w w:val="100"/>
      <w:position w:val="0"/>
      <w:sz w:val="27"/>
      <w:szCs w:val="27"/>
      <w:u w:val="none"/>
      <w:shd w:val="clear" w:color="auto" w:fill="FFFFFF"/>
    </w:rPr>
  </w:style>
  <w:style w:type="character" w:customStyle="1" w:styleId="16">
    <w:name w:val="Основной текст + Курсив1"/>
    <w:aliases w:val="Интервал 1 pt1"/>
    <w:uiPriority w:val="99"/>
    <w:rsid w:val="005A25B1"/>
    <w:rPr>
      <w:rFonts w:ascii="Times New Roman" w:hAnsi="Times New Roman" w:cs="Times New Roman"/>
      <w:i/>
      <w:iCs/>
      <w:color w:val="000000"/>
      <w:spacing w:val="20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afa">
    <w:name w:val="Plain Text"/>
    <w:basedOn w:val="a"/>
    <w:link w:val="afb"/>
    <w:rsid w:val="005A25B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afb">
    <w:name w:val="Текст Знак"/>
    <w:basedOn w:val="a0"/>
    <w:link w:val="afa"/>
    <w:rsid w:val="005A25B1"/>
    <w:rPr>
      <w:rFonts w:ascii="Courier New" w:eastAsia="Times New Roman" w:hAnsi="Courier New" w:cs="Times New Roman"/>
      <w:sz w:val="20"/>
      <w:szCs w:val="20"/>
      <w:lang w:eastAsia="en-US"/>
    </w:rPr>
  </w:style>
  <w:style w:type="character" w:styleId="afc">
    <w:name w:val="Strong"/>
    <w:uiPriority w:val="22"/>
    <w:qFormat/>
    <w:rsid w:val="005A25B1"/>
    <w:rPr>
      <w:b/>
      <w:bCs/>
    </w:rPr>
  </w:style>
  <w:style w:type="character" w:customStyle="1" w:styleId="27">
    <w:name w:val="Основной текст 2 Знак"/>
    <w:basedOn w:val="a0"/>
    <w:link w:val="28"/>
    <w:uiPriority w:val="99"/>
    <w:semiHidden/>
    <w:rsid w:val="005A25B1"/>
    <w:rPr>
      <w:rFonts w:ascii="Times New Roman" w:eastAsia="Times New Roman" w:hAnsi="Times New Roman" w:cs="Times New Roman"/>
      <w:sz w:val="24"/>
      <w:szCs w:val="20"/>
    </w:rPr>
  </w:style>
  <w:style w:type="paragraph" w:styleId="28">
    <w:name w:val="Body Text 2"/>
    <w:basedOn w:val="a"/>
    <w:link w:val="27"/>
    <w:uiPriority w:val="99"/>
    <w:semiHidden/>
    <w:unhideWhenUsed/>
    <w:rsid w:val="005A25B1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0">
    <w:name w:val="Основной текст 2 Знак1"/>
    <w:basedOn w:val="a0"/>
    <w:link w:val="28"/>
    <w:uiPriority w:val="99"/>
    <w:semiHidden/>
    <w:rsid w:val="005A25B1"/>
  </w:style>
  <w:style w:type="character" w:customStyle="1" w:styleId="blk">
    <w:name w:val="blk"/>
    <w:basedOn w:val="a0"/>
    <w:rsid w:val="005A25B1"/>
  </w:style>
  <w:style w:type="paragraph" w:customStyle="1" w:styleId="211">
    <w:name w:val="Основной текст (2)1"/>
    <w:basedOn w:val="a"/>
    <w:rsid w:val="005A25B1"/>
    <w:pPr>
      <w:widowControl w:val="0"/>
      <w:shd w:val="clear" w:color="auto" w:fill="FFFFFF"/>
      <w:spacing w:before="480" w:after="480" w:line="240" w:lineRule="atLeast"/>
      <w:jc w:val="both"/>
    </w:pPr>
    <w:rPr>
      <w:rFonts w:ascii="Times New Roman" w:eastAsia="Arial Unicode MS" w:hAnsi="Times New Roman" w:cs="Times New Roman"/>
      <w:sz w:val="26"/>
      <w:szCs w:val="26"/>
    </w:rPr>
  </w:style>
  <w:style w:type="character" w:customStyle="1" w:styleId="29">
    <w:name w:val="Основной текст (2) + Полужирный"/>
    <w:uiPriority w:val="99"/>
    <w:rsid w:val="005A25B1"/>
    <w:rPr>
      <w:rFonts w:ascii="Times New Roman" w:eastAsia="SimSun" w:hAnsi="Times New Roman" w:cs="Times New Roman"/>
      <w:b/>
      <w:bCs/>
      <w:sz w:val="26"/>
      <w:szCs w:val="26"/>
      <w:u w:val="none"/>
      <w:shd w:val="clear" w:color="auto" w:fill="FFFFFF"/>
    </w:rPr>
  </w:style>
  <w:style w:type="character" w:customStyle="1" w:styleId="FontStyle43">
    <w:name w:val="Font Style43"/>
    <w:uiPriority w:val="99"/>
    <w:rsid w:val="005A25B1"/>
    <w:rPr>
      <w:rFonts w:ascii="Times New Roman" w:hAnsi="Times New Roman" w:cs="Times New Roman" w:hint="default"/>
      <w:sz w:val="26"/>
      <w:szCs w:val="26"/>
    </w:rPr>
  </w:style>
  <w:style w:type="character" w:styleId="afd">
    <w:name w:val="Emphasis"/>
    <w:uiPriority w:val="20"/>
    <w:qFormat/>
    <w:rsid w:val="005A25B1"/>
    <w:rPr>
      <w:i/>
      <w:iCs/>
    </w:rPr>
  </w:style>
  <w:style w:type="paragraph" w:customStyle="1" w:styleId="ConsPlusTitle">
    <w:name w:val="ConsPlusTitle"/>
    <w:rsid w:val="005A25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Bodytext2">
    <w:name w:val="Body text (2)_"/>
    <w:link w:val="Bodytext21"/>
    <w:uiPriority w:val="99"/>
    <w:rsid w:val="005A25B1"/>
    <w:rPr>
      <w:szCs w:val="28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5A25B1"/>
    <w:pPr>
      <w:widowControl w:val="0"/>
      <w:shd w:val="clear" w:color="auto" w:fill="FFFFFF"/>
      <w:spacing w:before="60" w:after="300" w:line="317" w:lineRule="exact"/>
      <w:ind w:hanging="10"/>
    </w:pPr>
    <w:rPr>
      <w:szCs w:val="28"/>
    </w:rPr>
  </w:style>
  <w:style w:type="character" w:customStyle="1" w:styleId="w">
    <w:name w:val="w"/>
    <w:basedOn w:val="a0"/>
    <w:rsid w:val="005A25B1"/>
  </w:style>
  <w:style w:type="paragraph" w:customStyle="1" w:styleId="afe">
    <w:name w:val="Основной Знак Знак Знак"/>
    <w:basedOn w:val="a"/>
    <w:link w:val="aff"/>
    <w:rsid w:val="005A25B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">
    <w:name w:val="Основной Знак Знак Знак Знак"/>
    <w:basedOn w:val="a0"/>
    <w:link w:val="afe"/>
    <w:locked/>
    <w:rsid w:val="005A25B1"/>
    <w:rPr>
      <w:rFonts w:ascii="Times New Roman" w:eastAsia="Times New Roman" w:hAnsi="Times New Roman" w:cs="Times New Roman"/>
      <w:sz w:val="28"/>
      <w:szCs w:val="28"/>
    </w:rPr>
  </w:style>
  <w:style w:type="paragraph" w:customStyle="1" w:styleId="Style7">
    <w:name w:val="Style7"/>
    <w:basedOn w:val="a"/>
    <w:rsid w:val="005A25B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5A2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0">
    <w:name w:val="Прижатый влево"/>
    <w:basedOn w:val="a"/>
    <w:next w:val="a"/>
    <w:rsid w:val="005A25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</w:rPr>
  </w:style>
  <w:style w:type="paragraph" w:customStyle="1" w:styleId="ConsPlusNonformat">
    <w:name w:val="ConsPlusNonformat"/>
    <w:rsid w:val="005A25B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Iauiue">
    <w:name w:val="Iau?iue"/>
    <w:rsid w:val="001D5E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0">
    <w:name w:val="Основной текст 22"/>
    <w:basedOn w:val="a"/>
    <w:rsid w:val="00971B67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a">
    <w:name w:val="Body Text Indent 2"/>
    <w:basedOn w:val="a"/>
    <w:link w:val="2b"/>
    <w:rsid w:val="00971B67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b">
    <w:name w:val="Основной текст с отступом 2 Знак"/>
    <w:basedOn w:val="a0"/>
    <w:link w:val="2a"/>
    <w:rsid w:val="00971B6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diagramLayout" Target="diagrams/layout2.xm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diagramLayout" Target="diagrams/layout1.xml"/><Relationship Id="rId34" Type="http://schemas.openxmlformats.org/officeDocument/2006/relationships/chart" Target="charts/chart16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diagramData" Target="diagrams/data2.xml"/><Relationship Id="rId33" Type="http://schemas.openxmlformats.org/officeDocument/2006/relationships/chart" Target="charts/chart15.xml"/><Relationship Id="rId38" Type="http://schemas.openxmlformats.org/officeDocument/2006/relationships/hyperlink" Target="http://www.portalkso.ru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diagramData" Target="diagrams/data1.xml"/><Relationship Id="rId29" Type="http://schemas.microsoft.com/office/2007/relationships/diagramDrawing" Target="diagrams/drawing2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microsoft.com/office/2007/relationships/diagramDrawing" Target="diagrams/drawing1.xml"/><Relationship Id="rId32" Type="http://schemas.openxmlformats.org/officeDocument/2006/relationships/chart" Target="charts/chart14.xml"/><Relationship Id="rId37" Type="http://schemas.openxmlformats.org/officeDocument/2006/relationships/hyperlink" Target="http://www.ksp-alania.ru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diagramColors" Target="diagrams/colors1.xml"/><Relationship Id="rId28" Type="http://schemas.openxmlformats.org/officeDocument/2006/relationships/diagramColors" Target="diagrams/colors2.xml"/><Relationship Id="rId36" Type="http://schemas.openxmlformats.org/officeDocument/2006/relationships/chart" Target="charts/chart18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31" Type="http://schemas.openxmlformats.org/officeDocument/2006/relationships/chart" Target="charts/chart13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diagramQuickStyle" Target="diagrams/quickStyle1.xml"/><Relationship Id="rId27" Type="http://schemas.openxmlformats.org/officeDocument/2006/relationships/diagramQuickStyle" Target="diagrams/quickStyle2.xml"/><Relationship Id="rId30" Type="http://schemas.openxmlformats.org/officeDocument/2006/relationships/chart" Target="charts/chart12.xml"/><Relationship Id="rId35" Type="http://schemas.openxmlformats.org/officeDocument/2006/relationships/chart" Target="charts/chart1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2.xlsx"/><Relationship Id="rId1" Type="http://schemas.openxmlformats.org/officeDocument/2006/relationships/themeOverride" Target="../theme/themeOverride3.xm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8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2.xm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>
        <c:manualLayout>
          <c:layoutTarget val="inner"/>
          <c:xMode val="edge"/>
          <c:yMode val="edge"/>
          <c:x val="8.9271284574907683E-2"/>
          <c:y val="2.4674071077538051E-2"/>
          <c:w val="0.4632254455509095"/>
          <c:h val="0.93658495918923357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explosion val="5"/>
            <c:spPr>
              <a:solidFill>
                <a:srgbClr val="0000CC"/>
              </a:solidFill>
            </c:spPr>
          </c:dPt>
          <c:dPt>
            <c:idx val="1"/>
            <c:spPr>
              <a:solidFill>
                <a:srgbClr val="FF0000"/>
              </a:solidFill>
            </c:spPr>
          </c:dPt>
          <c:dPt>
            <c:idx val="2"/>
            <c:explosion val="19"/>
            <c:spPr>
              <a:solidFill>
                <a:srgbClr val="339933"/>
              </a:solidFill>
            </c:spPr>
          </c:dPt>
          <c:dPt>
            <c:idx val="3"/>
            <c:explosion val="4"/>
            <c:spPr>
              <a:solidFill>
                <a:srgbClr val="6600CC"/>
              </a:solidFill>
            </c:spPr>
          </c:dPt>
          <c:dLbls>
            <c:dLbl>
              <c:idx val="0"/>
              <c:spPr>
                <a:solidFill>
                  <a:srgbClr val="0000CC"/>
                </a:solidFill>
                <a:ln>
                  <a:solidFill>
                    <a:schemeClr val="tx1"/>
                  </a:solidFill>
                </a:ln>
                <a:effectLst>
                  <a:outerShdw blurRad="40000" dist="23000" dir="5400000" rotWithShape="0">
                    <a:srgbClr val="000000">
                      <a:alpha val="35000"/>
                    </a:srgbClr>
                  </a:outerShdw>
                </a:effectLst>
                <a:scene3d>
                  <a:camera prst="orthographicFront"/>
                  <a:lightRig rig="threePt" dir="t">
                    <a:rot lat="0" lon="0" rev="1200000"/>
                  </a:lightRig>
                </a:scene3d>
                <a:sp3d>
                  <a:bevelT w="63500" h="25400" prst="angle"/>
                </a:sp3d>
              </c:spPr>
              <c:txPr>
                <a:bodyPr/>
                <a:lstStyle/>
                <a:p>
                  <a:pPr>
                    <a:defRPr sz="2400">
                      <a:solidFill>
                        <a:schemeClr val="lt1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</c:dLbl>
            <c:dLbl>
              <c:idx val="1"/>
              <c:spPr>
                <a:solidFill>
                  <a:srgbClr val="FF0000"/>
                </a:solidFill>
                <a:ln w="9525" cap="flat" cmpd="sng" algn="ctr">
                  <a:solidFill>
                    <a:schemeClr val="tx1"/>
                  </a:solidFill>
                  <a:prstDash val="solid"/>
                </a:ln>
                <a:effectLst>
                  <a:outerShdw blurRad="40000" dist="20000" dir="5400000" rotWithShape="0">
                    <a:srgbClr val="000000">
                      <a:alpha val="38000"/>
                    </a:srgbClr>
                  </a:outerShdw>
                </a:effectLst>
                <a:scene3d>
                  <a:camera prst="orthographicFront"/>
                  <a:lightRig rig="threePt" dir="t"/>
                </a:scene3d>
                <a:sp3d>
                  <a:bevelT prst="angle"/>
                </a:sp3d>
              </c:spPr>
              <c:txPr>
                <a:bodyPr/>
                <a:lstStyle/>
                <a:p>
                  <a:pPr>
                    <a:defRPr sz="2400" b="1">
                      <a:solidFill>
                        <a:schemeClr val="bg1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</c:dLbl>
            <c:dLbl>
              <c:idx val="2"/>
              <c:spPr>
                <a:solidFill>
                  <a:srgbClr val="339933"/>
                </a:solidFill>
                <a:ln>
                  <a:solidFill>
                    <a:schemeClr val="tx1"/>
                  </a:solidFill>
                </a:ln>
                <a:effectLst>
                  <a:outerShdw blurRad="40000" dist="23000" dir="5400000" rotWithShape="0">
                    <a:srgbClr val="000000">
                      <a:alpha val="35000"/>
                    </a:srgbClr>
                  </a:outerShdw>
                </a:effectLst>
                <a:scene3d>
                  <a:camera prst="orthographicFront">
                    <a:rot lat="0" lon="0" rev="0"/>
                  </a:camera>
                  <a:lightRig rig="threePt" dir="t">
                    <a:rot lat="0" lon="0" rev="1200000"/>
                  </a:lightRig>
                </a:scene3d>
                <a:sp3d>
                  <a:bevelT w="63500" h="25400"/>
                </a:sp3d>
              </c:spPr>
              <c:txPr>
                <a:bodyPr/>
                <a:lstStyle/>
                <a:p>
                  <a:pPr>
                    <a:defRPr sz="2400" b="1">
                      <a:solidFill>
                        <a:schemeClr val="lt1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</c:dLbl>
            <c:dLbl>
              <c:idx val="3"/>
              <c:spPr>
                <a:solidFill>
                  <a:srgbClr val="6600CC"/>
                </a:solidFill>
                <a:ln>
                  <a:solidFill>
                    <a:schemeClr val="tx1"/>
                  </a:solidFill>
                </a:ln>
                <a:effectLst>
                  <a:outerShdw blurRad="40000" dist="23000" dir="5400000" rotWithShape="0">
                    <a:srgbClr val="000000">
                      <a:alpha val="35000"/>
                    </a:srgbClr>
                  </a:outerShdw>
                </a:effectLst>
                <a:scene3d>
                  <a:camera prst="orthographicFront"/>
                  <a:lightRig rig="threePt" dir="t">
                    <a:rot lat="0" lon="0" rev="1200000"/>
                  </a:lightRig>
                </a:scene3d>
                <a:sp3d>
                  <a:bevelT w="63500" h="25400" prst="angle"/>
                </a:sp3d>
              </c:spPr>
              <c:txPr>
                <a:bodyPr/>
                <a:lstStyle/>
                <a:p>
                  <a:pPr>
                    <a:defRPr sz="2400">
                      <a:solidFill>
                        <a:schemeClr val="lt1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</c:dLbl>
            <c:spPr>
              <a:ln>
                <a:solidFill>
                  <a:schemeClr val="tx1"/>
                </a:solidFill>
              </a:ln>
              <a:scene3d>
                <a:camera prst="orthographicFront"/>
                <a:lightRig rig="threePt" dir="t"/>
              </a:scene3d>
              <a:sp3d>
                <a:bevelT w="152400" h="50800" prst="softRound"/>
              </a:sp3d>
            </c:spPr>
            <c:txPr>
              <a:bodyPr/>
              <a:lstStyle/>
              <a:p>
                <a:pPr>
                  <a:defRPr sz="2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Главе РСО-Алания</c:v>
                </c:pt>
                <c:pt idx="1">
                  <c:v>Парламент РСО-Алания</c:v>
                </c:pt>
                <c:pt idx="2">
                  <c:v>Правительство РСО-Алания</c:v>
                </c:pt>
                <c:pt idx="3">
                  <c:v>Другие министерства и ведомства РСО-Алания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29</c:v>
                </c:pt>
                <c:pt idx="1">
                  <c:v>43</c:v>
                </c:pt>
                <c:pt idx="2">
                  <c:v>9</c:v>
                </c:pt>
                <c:pt idx="3">
                  <c:v>27</c:v>
                </c:pt>
              </c:numCache>
            </c:numRef>
          </c:val>
        </c:ser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62282833624393685"/>
          <c:y val="0.32221897350246859"/>
          <c:w val="0.36586633880336838"/>
          <c:h val="0.5192913874659052"/>
        </c:manualLayout>
      </c:layout>
      <c:txPr>
        <a:bodyPr/>
        <a:lstStyle/>
        <a:p>
          <a:pPr>
            <a:defRPr sz="12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4"/>
  <c:chart>
    <c:autoTitleDeleted val="1"/>
    <c:plotArea>
      <c:layout>
        <c:manualLayout>
          <c:layoutTarget val="inner"/>
          <c:xMode val="edge"/>
          <c:yMode val="edge"/>
          <c:x val="7.0144952885400846E-2"/>
          <c:y val="5.2320196053523498E-2"/>
          <c:w val="0.92985510801071991"/>
          <c:h val="0.85590299554478411"/>
        </c:manualLayout>
      </c:layout>
      <c:lineChart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ln>
              <a:solidFill>
                <a:srgbClr val="0000FF"/>
              </a:solidFill>
            </a:ln>
          </c:spPr>
          <c:marker>
            <c:spPr>
              <a:solidFill>
                <a:srgbClr val="FF0000"/>
              </a:solidFill>
              <a:ln>
                <a:solidFill>
                  <a:srgbClr val="0000FF"/>
                </a:solidFill>
              </a:ln>
            </c:spPr>
          </c:marker>
          <c:dLbls>
            <c:dLbl>
              <c:idx val="0"/>
              <c:layout>
                <c:manualLayout>
                  <c:x val="-6.6674220728520722E-2"/>
                  <c:y val="-5.9455852546988854E-2"/>
                </c:manualLayout>
              </c:layout>
              <c:showVal val="1"/>
            </c:dLbl>
            <c:dLbl>
              <c:idx val="1"/>
              <c:layout>
                <c:manualLayout>
                  <c:x val="-3.2980747936763456E-2"/>
                  <c:y val="-6.9200028207073022E-2"/>
                </c:manualLayout>
              </c:layout>
              <c:showVal val="1"/>
            </c:dLbl>
            <c:dLbl>
              <c:idx val="2"/>
              <c:layout>
                <c:manualLayout>
                  <c:x val="-4.8153498536874458E-2"/>
                  <c:y val="-5.9455852546988854E-2"/>
                </c:manualLayout>
              </c:layout>
              <c:showVal val="1"/>
            </c:dLbl>
            <c:dLbl>
              <c:idx val="3"/>
              <c:layout>
                <c:manualLayout>
                  <c:x val="-1.4816461088269081E-2"/>
                  <c:y val="-6.7383299553254034E-2"/>
                </c:manualLayout>
              </c:layout>
              <c:showVal val="1"/>
            </c:dLbl>
            <c:dLbl>
              <c:idx val="4"/>
              <c:layout>
                <c:manualLayout>
                  <c:x val="-9.260288180168167E-3"/>
                  <c:y val="-6.3419576050121523E-2"/>
                </c:manualLayout>
              </c:layout>
              <c:showVal val="1"/>
            </c:dLbl>
            <c:spPr>
              <a:solidFill>
                <a:srgbClr val="0000FF"/>
              </a:solidFill>
              <a:ln>
                <a:solidFill>
                  <a:schemeClr val="tx1"/>
                </a:solidFill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txPr>
              <a:bodyPr/>
              <a:lstStyle/>
              <a:p>
                <a:pPr>
                  <a:defRPr sz="1400" b="1">
                    <a:solidFill>
                      <a:schemeClr val="bg1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  <c:pt idx="3">
                  <c:v>2016 год</c:v>
                </c:pt>
                <c:pt idx="4">
                  <c:v>2017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39</c:v>
                </c:pt>
                <c:pt idx="1">
                  <c:v>29</c:v>
                </c:pt>
                <c:pt idx="2">
                  <c:v>205</c:v>
                </c:pt>
                <c:pt idx="3">
                  <c:v>15</c:v>
                </c:pt>
                <c:pt idx="4">
                  <c:v>20</c:v>
                </c:pt>
              </c:numCache>
            </c:numRef>
          </c:val>
        </c:ser>
        <c:marker val="1"/>
        <c:axId val="162465664"/>
        <c:axId val="162467200"/>
      </c:lineChart>
      <c:catAx>
        <c:axId val="162465664"/>
        <c:scaling>
          <c:orientation val="minMax"/>
        </c:scaling>
        <c:axPos val="b"/>
        <c:tickLblPos val="nextTo"/>
        <c:txPr>
          <a:bodyPr/>
          <a:lstStyle/>
          <a:p>
            <a:pPr>
              <a:defRPr sz="11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2467200"/>
        <c:crosses val="autoZero"/>
        <c:auto val="1"/>
        <c:lblAlgn val="ctr"/>
        <c:lblOffset val="100"/>
      </c:catAx>
      <c:valAx>
        <c:axId val="162467200"/>
        <c:scaling>
          <c:orientation val="minMax"/>
        </c:scaling>
        <c:axPos val="l"/>
        <c:majorGridlines>
          <c:spPr>
            <a:ln w="19050"/>
          </c:spPr>
        </c:majorGridlines>
        <c:numFmt formatCode="General" sourceLinked="1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2465664"/>
        <c:crosses val="autoZero"/>
        <c:crossBetween val="between"/>
      </c:valAx>
      <c:spPr>
        <a:ln w="12700"/>
      </c:spPr>
    </c:plotArea>
    <c:plotVisOnly val="1"/>
  </c:chart>
  <c:spPr>
    <a:gradFill rotWithShape="1">
      <a:gsLst>
        <a:gs pos="0">
          <a:schemeClr val="dk1">
            <a:tint val="50000"/>
            <a:satMod val="300000"/>
          </a:schemeClr>
        </a:gs>
        <a:gs pos="35000">
          <a:schemeClr val="dk1">
            <a:tint val="37000"/>
            <a:satMod val="300000"/>
          </a:schemeClr>
        </a:gs>
        <a:gs pos="100000">
          <a:schemeClr val="dk1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dk1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5405201329828461E-2"/>
          <c:y val="5.9920870709305026E-2"/>
          <c:w val="0.91593826247513765"/>
          <c:h val="0.6365267371869"/>
        </c:manualLayout>
      </c:layout>
      <c:lineChart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Республиканский бюджет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-2.379086289647055E-2"/>
                  <c:y val="3.9930554563087702E-2"/>
                </c:manualLayout>
              </c:layout>
              <c:tx>
                <c:rich>
                  <a:bodyPr/>
                  <a:lstStyle/>
                  <a:p>
                    <a:r>
                      <a:rPr lang="en-US" sz="1200" b="1">
                        <a:latin typeface="Times New Roman" pitchFamily="18" charset="0"/>
                        <a:cs typeface="Times New Roman" pitchFamily="18" charset="0"/>
                      </a:rPr>
                      <a:t>2</a:t>
                    </a:r>
                    <a:r>
                      <a:rPr lang="en-US"/>
                      <a:t>71</a:t>
                    </a:r>
                    <a:r>
                      <a:rPr lang="ru-RU"/>
                      <a:t> </a:t>
                    </a:r>
                    <a:r>
                      <a:rPr lang="en-US"/>
                      <a:t>814,6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200" b="1">
                        <a:latin typeface="Times New Roman" pitchFamily="18" charset="0"/>
                        <a:cs typeface="Times New Roman" pitchFamily="18" charset="0"/>
                      </a:rPr>
                      <a:t>7</a:t>
                    </a:r>
                    <a:r>
                      <a:rPr lang="en-US"/>
                      <a:t>1</a:t>
                    </a:r>
                    <a:r>
                      <a:rPr lang="ru-RU"/>
                      <a:t> </a:t>
                    </a:r>
                    <a:r>
                      <a:rPr lang="en-US"/>
                      <a:t>172,8</a:t>
                    </a:r>
                  </a:p>
                </c:rich>
              </c:tx>
              <c:showVal val="1"/>
            </c:dLbl>
            <c:dLbl>
              <c:idx val="2"/>
              <c:layout>
                <c:manualLayout>
                  <c:x val="-1.8300663766515957E-3"/>
                  <c:y val="2.9040403318609246E-2"/>
                </c:manualLayout>
              </c:layout>
              <c:tx>
                <c:rich>
                  <a:bodyPr/>
                  <a:lstStyle/>
                  <a:p>
                    <a:r>
                      <a:rPr lang="en-US" sz="1200" b="1">
                        <a:latin typeface="Times New Roman" pitchFamily="18" charset="0"/>
                        <a:cs typeface="Times New Roman" pitchFamily="18" charset="0"/>
                      </a:rPr>
                      <a:t>5</a:t>
                    </a:r>
                    <a:r>
                      <a:rPr lang="en-US"/>
                      <a:t>52</a:t>
                    </a:r>
                    <a:r>
                      <a:rPr lang="ru-RU"/>
                      <a:t> </a:t>
                    </a:r>
                    <a:r>
                      <a:rPr lang="en-US"/>
                      <a:t>926,7</a:t>
                    </a:r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1200" b="1">
                        <a:latin typeface="Times New Roman" pitchFamily="18" charset="0"/>
                        <a:cs typeface="Times New Roman" pitchFamily="18" charset="0"/>
                      </a:rPr>
                      <a:t>5</a:t>
                    </a:r>
                    <a:r>
                      <a:rPr lang="en-US"/>
                      <a:t>13</a:t>
                    </a:r>
                    <a:r>
                      <a:rPr lang="ru-RU"/>
                      <a:t> </a:t>
                    </a:r>
                    <a:r>
                      <a:rPr lang="en-US"/>
                      <a:t>428,8</a:t>
                    </a:r>
                  </a:p>
                </c:rich>
              </c:tx>
              <c:showVal val="1"/>
            </c:dLbl>
            <c:dLbl>
              <c:idx val="4"/>
              <c:layout>
                <c:manualLayout>
                  <c:x val="-5.4901991299547929E-3"/>
                  <c:y val="4.7190655392740033E-2"/>
                </c:manualLayout>
              </c:layout>
              <c:tx>
                <c:rich>
                  <a:bodyPr/>
                  <a:lstStyle/>
                  <a:p>
                    <a:r>
                      <a:rPr lang="en-US" sz="1200" b="1">
                        <a:latin typeface="Times New Roman" pitchFamily="18" charset="0"/>
                        <a:cs typeface="Times New Roman" pitchFamily="18" charset="0"/>
                      </a:rPr>
                      <a:t>4</a:t>
                    </a:r>
                    <a:r>
                      <a:rPr lang="en-US"/>
                      <a:t>72</a:t>
                    </a:r>
                    <a:r>
                      <a:rPr lang="ru-RU"/>
                      <a:t> </a:t>
                    </a:r>
                    <a:r>
                      <a:rPr lang="en-US"/>
                      <a:t>796,4</a:t>
                    </a:r>
                  </a:p>
                </c:rich>
              </c:tx>
              <c:showVal val="1"/>
            </c:dLbl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 w="19050">
                <a:solidFill>
                  <a:schemeClr val="tx1"/>
                </a:solidFill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txPr>
              <a:bodyPr/>
              <a:lstStyle/>
              <a:p>
                <a:pPr>
                  <a:defRPr sz="1200" b="1">
                    <a:solidFill>
                      <a:schemeClr val="lt1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  <c:pt idx="3">
                  <c:v>2016 год</c:v>
                </c:pt>
                <c:pt idx="4">
                  <c:v>2017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271814.59999999998</c:v>
                </c:pt>
                <c:pt idx="1">
                  <c:v>71172.800000000003</c:v>
                </c:pt>
                <c:pt idx="2">
                  <c:v>552926.69999999867</c:v>
                </c:pt>
                <c:pt idx="3">
                  <c:v>513428.8</c:v>
                </c:pt>
                <c:pt idx="4">
                  <c:v>472796.4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Внебюджетные средства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-5.1241858546243767E-2"/>
                  <c:y val="-4.719065539274003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213</a:t>
                    </a:r>
                    <a:r>
                      <a:rPr lang="ru-RU"/>
                      <a:t> </a:t>
                    </a:r>
                    <a:r>
                      <a:rPr lang="en-US"/>
                      <a:t>200,0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428</a:t>
                    </a:r>
                    <a:r>
                      <a:rPr lang="ru-RU"/>
                      <a:t> </a:t>
                    </a:r>
                    <a:r>
                      <a:rPr lang="en-US"/>
                      <a:t>857,2</a:t>
                    </a:r>
                  </a:p>
                </c:rich>
              </c:tx>
              <c:showVal val="1"/>
            </c:dLbl>
            <c:dLbl>
              <c:idx val="2"/>
              <c:layout>
                <c:manualLayout>
                  <c:x val="-5.4901991299547905E-2"/>
                  <c:y val="-3.630050414826154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13</a:t>
                    </a:r>
                    <a:r>
                      <a:rPr lang="ru-RU"/>
                      <a:t> </a:t>
                    </a:r>
                    <a:r>
                      <a:rPr lang="en-US"/>
                      <a:t>251,8</a:t>
                    </a:r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428</a:t>
                    </a:r>
                    <a:r>
                      <a:rPr lang="ru-RU"/>
                      <a:t> </a:t>
                    </a:r>
                    <a:r>
                      <a:rPr lang="en-US"/>
                      <a:t>637,4</a:t>
                    </a:r>
                  </a:p>
                </c:rich>
              </c:tx>
              <c:showVal val="1"/>
            </c:dLbl>
            <c:dLbl>
              <c:idx val="4"/>
              <c:layout>
                <c:manualLayout>
                  <c:x val="-2.1960796519818981E-2"/>
                  <c:y val="-3.993055456308770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41</a:t>
                    </a:r>
                    <a:r>
                      <a:rPr lang="ru-RU"/>
                      <a:t> </a:t>
                    </a:r>
                    <a:r>
                      <a:rPr lang="en-US"/>
                      <a:t>849,1</a:t>
                    </a:r>
                  </a:p>
                </c:rich>
              </c:tx>
              <c:showVal val="1"/>
            </c:dLbl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 w="19050">
                <a:solidFill>
                  <a:schemeClr val="tx1"/>
                </a:solidFill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txPr>
              <a:bodyPr/>
              <a:lstStyle/>
              <a:p>
                <a:pPr>
                  <a:defRPr sz="1100" b="1">
                    <a:solidFill>
                      <a:schemeClr val="lt1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  <c:pt idx="3">
                  <c:v>2016 год</c:v>
                </c:pt>
                <c:pt idx="4">
                  <c:v>2017 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 formatCode="0.0">
                  <c:v>213200</c:v>
                </c:pt>
                <c:pt idx="1">
                  <c:v>428857.2</c:v>
                </c:pt>
                <c:pt idx="2">
                  <c:v>13251.8</c:v>
                </c:pt>
                <c:pt idx="3">
                  <c:v>428637.4</c:v>
                </c:pt>
                <c:pt idx="4">
                  <c:v>41849.1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Бюджеты других уровней </c:v>
                </c:pt>
              </c:strCache>
            </c:strRef>
          </c:tx>
          <c:marker>
            <c:symbol val="none"/>
          </c:marker>
          <c:dLbls>
            <c:dLbl>
              <c:idx val="0"/>
              <c:tx>
                <c:rich>
                  <a:bodyPr/>
                  <a:lstStyle/>
                  <a:p>
                    <a:r>
                      <a:rPr lang="en-US" sz="1200" b="1"/>
                      <a:t>2</a:t>
                    </a:r>
                    <a:r>
                      <a:rPr lang="en-US"/>
                      <a:t>75</a:t>
                    </a:r>
                    <a:r>
                      <a:rPr lang="ru-RU"/>
                      <a:t> </a:t>
                    </a:r>
                    <a:r>
                      <a:rPr lang="en-US"/>
                      <a:t>773,2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-1.9874788830368698E-2"/>
                  <c:y val="-5.91343109378299E-2"/>
                </c:manualLayout>
              </c:layout>
              <c:tx>
                <c:rich>
                  <a:bodyPr/>
                  <a:lstStyle/>
                  <a:p>
                    <a:r>
                      <a:rPr lang="en-US" sz="1200" b="1"/>
                      <a:t>2</a:t>
                    </a:r>
                    <a:r>
                      <a:rPr lang="en-US"/>
                      <a:t>8</a:t>
                    </a:r>
                    <a:r>
                      <a:rPr lang="ru-RU"/>
                      <a:t> </a:t>
                    </a:r>
                    <a:r>
                      <a:rPr lang="en-US"/>
                      <a:t>611,8</a:t>
                    </a:r>
                  </a:p>
                </c:rich>
              </c:tx>
              <c:showVal val="1"/>
            </c:dLbl>
            <c:dLbl>
              <c:idx val="2"/>
              <c:layout>
                <c:manualLayout>
                  <c:x val="0"/>
                  <c:y val="-6.3076598333685133E-2"/>
                </c:manualLayout>
              </c:layout>
              <c:tx>
                <c:rich>
                  <a:bodyPr/>
                  <a:lstStyle/>
                  <a:p>
                    <a:r>
                      <a:rPr lang="en-US" sz="1200" b="1"/>
                      <a:t>1</a:t>
                    </a:r>
                    <a:r>
                      <a:rPr lang="en-US"/>
                      <a:t>39</a:t>
                    </a:r>
                    <a:r>
                      <a:rPr lang="ru-RU"/>
                      <a:t> </a:t>
                    </a:r>
                    <a:r>
                      <a:rPr lang="en-US"/>
                      <a:t>487,6</a:t>
                    </a:r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1200" b="1"/>
                      <a:t>1</a:t>
                    </a:r>
                    <a:r>
                      <a:rPr lang="en-US"/>
                      <a:t>73</a:t>
                    </a:r>
                    <a:r>
                      <a:rPr lang="ru-RU"/>
                      <a:t> </a:t>
                    </a:r>
                    <a:r>
                      <a:rPr lang="en-US"/>
                      <a:t>440,0</a:t>
                    </a:r>
                  </a:p>
                </c:rich>
              </c:tx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en-US" sz="1200" b="1"/>
                      <a:t>2</a:t>
                    </a:r>
                    <a:r>
                      <a:rPr lang="en-US"/>
                      <a:t>73</a:t>
                    </a:r>
                    <a:r>
                      <a:rPr lang="ru-RU"/>
                      <a:t> </a:t>
                    </a:r>
                    <a:r>
                      <a:rPr lang="en-US"/>
                      <a:t>953,5</a:t>
                    </a:r>
                  </a:p>
                </c:rich>
              </c:tx>
              <c:showVal val="1"/>
            </c:dLbl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solidFill>
                  <a:schemeClr val="tx1"/>
                </a:solidFill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txPr>
              <a:bodyPr/>
              <a:lstStyle/>
              <a:p>
                <a:pPr>
                  <a:defRPr sz="1200" b="1">
                    <a:solidFill>
                      <a:sysClr val="windowText" lastClr="000000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  <c:pt idx="3">
                  <c:v>2016 год</c:v>
                </c:pt>
                <c:pt idx="4">
                  <c:v>2017 год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275773.2</c:v>
                </c:pt>
                <c:pt idx="1">
                  <c:v>28611.8</c:v>
                </c:pt>
                <c:pt idx="2">
                  <c:v>139487.6</c:v>
                </c:pt>
                <c:pt idx="3" formatCode="0.0">
                  <c:v>173440</c:v>
                </c:pt>
                <c:pt idx="4">
                  <c:v>273953.5</c:v>
                </c:pt>
              </c:numCache>
            </c:numRef>
          </c:val>
        </c:ser>
        <c:marker val="1"/>
        <c:axId val="153203840"/>
        <c:axId val="153205376"/>
      </c:lineChart>
      <c:catAx>
        <c:axId val="153203840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53205376"/>
        <c:crosses val="autoZero"/>
        <c:auto val="1"/>
        <c:lblAlgn val="ctr"/>
        <c:lblOffset val="100"/>
      </c:catAx>
      <c:valAx>
        <c:axId val="153205376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05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532038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8.8528367227844774E-3"/>
          <c:y val="0.85224330727729825"/>
          <c:w val="0.97727638710767828"/>
          <c:h val="0.14775662118032729"/>
        </c:manualLayout>
      </c:layout>
      <c:txPr>
        <a:bodyPr/>
        <a:lstStyle/>
        <a:p>
          <a:pPr>
            <a:defRPr sz="12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4"/>
  <c:clrMapOvr bg1="lt1" tx1="dk1" bg2="lt2" tx2="dk2" accent1="accent1" accent2="accent2" accent3="accent3" accent4="accent4" accent5="accent5" accent6="accent6" hlink="hlink" folHlink="folHlink"/>
  <c:chart>
    <c:view3D>
      <c:perspective val="30"/>
    </c:view3D>
    <c:floor>
      <c:spPr>
        <a:solidFill>
          <a:schemeClr val="accent2">
            <a:lumMod val="40000"/>
            <a:lumOff val="60000"/>
          </a:schemeClr>
        </a:solidFill>
      </c:spPr>
    </c:floor>
    <c:sideWall>
      <c:spPr>
        <a:gradFill rotWithShape="1">
          <a:gsLst>
            <a:gs pos="0">
              <a:srgbClr val="C0504D">
                <a:tint val="50000"/>
                <a:satMod val="300000"/>
              </a:srgbClr>
            </a:gs>
            <a:gs pos="35000">
              <a:srgbClr val="C0504D">
                <a:tint val="37000"/>
                <a:satMod val="300000"/>
              </a:srgbClr>
            </a:gs>
            <a:gs pos="100000">
              <a:srgbClr val="C0504D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C0504D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sideWall>
    <c:backWall>
      <c:spPr>
        <a:gradFill rotWithShape="1">
          <a:gsLst>
            <a:gs pos="0">
              <a:srgbClr val="C0504D">
                <a:tint val="50000"/>
                <a:satMod val="300000"/>
              </a:srgbClr>
            </a:gs>
            <a:gs pos="35000">
              <a:srgbClr val="C0504D">
                <a:tint val="37000"/>
                <a:satMod val="300000"/>
              </a:srgbClr>
            </a:gs>
            <a:gs pos="100000">
              <a:srgbClr val="C0504D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C0504D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backWall>
    <c:plotArea>
      <c:layout>
        <c:manualLayout>
          <c:layoutTarget val="inner"/>
          <c:xMode val="edge"/>
          <c:yMode val="edge"/>
          <c:x val="6.442351678978904E-2"/>
          <c:y val="1.9000351256066039E-2"/>
          <c:w val="0.92973671409417935"/>
          <c:h val="0.92289141960151344"/>
        </c:manualLayout>
      </c:layout>
      <c:bar3DChart>
        <c:barDir val="col"/>
        <c:grouping val="standard"/>
        <c:ser>
          <c:idx val="0"/>
          <c:order val="0"/>
          <c:tx>
            <c:strRef>
              <c:f>Лист1!$A$2</c:f>
              <c:strCache>
                <c:ptCount val="1"/>
                <c:pt idx="0">
                  <c:v>Восстановлено бюджетных средств по бухгалтерскому учету</c:v>
                </c:pt>
              </c:strCache>
            </c:strRef>
          </c:tx>
          <c:spPr>
            <a:solidFill>
              <a:srgbClr val="6600FF"/>
            </a:solidFill>
          </c:spPr>
          <c:dLbls>
            <c:dLbl>
              <c:idx val="0"/>
              <c:layout>
                <c:manualLayout>
                  <c:x val="2.0187338501292092E-3"/>
                  <c:y val="6.2337927524059927E-3"/>
                </c:manualLayout>
              </c:layout>
              <c:tx>
                <c:rich>
                  <a:bodyPr/>
                  <a:lstStyle/>
                  <a:p>
                    <a:r>
                      <a:rPr lang="en-US" sz="1200"/>
                      <a:t>8</a:t>
                    </a:r>
                    <a:r>
                      <a:rPr lang="ru-RU" sz="1200"/>
                      <a:t> </a:t>
                    </a:r>
                    <a:r>
                      <a:rPr lang="en-US" sz="1200"/>
                      <a:t>544,60</a:t>
                    </a:r>
                  </a:p>
                </c:rich>
              </c:tx>
              <c:showLegendKey val="1"/>
              <c:showVal val="1"/>
            </c:dLbl>
            <c:dLbl>
              <c:idx val="1"/>
              <c:layout>
                <c:manualLayout>
                  <c:x val="5.4505813953488434E-2"/>
                  <c:y val="7.969658609039694E-2"/>
                </c:manualLayout>
              </c:layout>
              <c:tx>
                <c:rich>
                  <a:bodyPr/>
                  <a:lstStyle/>
                  <a:p>
                    <a:r>
                      <a:rPr lang="en-US" sz="1200"/>
                      <a:t>4</a:t>
                    </a:r>
                    <a:r>
                      <a:rPr lang="ru-RU" sz="1200"/>
                      <a:t> </a:t>
                    </a:r>
                    <a:r>
                      <a:rPr lang="en-US" sz="1200"/>
                      <a:t>081,70</a:t>
                    </a:r>
                  </a:p>
                </c:rich>
              </c:tx>
              <c:showLegendKey val="1"/>
              <c:showVal val="1"/>
            </c:dLbl>
            <c:dLbl>
              <c:idx val="2"/>
              <c:layout>
                <c:manualLayout>
                  <c:x val="4.7642849468528946E-2"/>
                  <c:y val="8.6780298296046526E-2"/>
                </c:manualLayout>
              </c:layout>
              <c:tx>
                <c:rich>
                  <a:bodyPr/>
                  <a:lstStyle/>
                  <a:p>
                    <a:r>
                      <a:rPr lang="en-US" sz="1200"/>
                      <a:t>62</a:t>
                    </a:r>
                    <a:r>
                      <a:rPr lang="ru-RU" sz="1200"/>
                      <a:t> </a:t>
                    </a:r>
                    <a:r>
                      <a:rPr lang="en-US" sz="1200"/>
                      <a:t>927,80</a:t>
                    </a:r>
                  </a:p>
                </c:rich>
              </c:tx>
              <c:showLegendKey val="1"/>
              <c:showVal val="1"/>
            </c:dLbl>
            <c:dLbl>
              <c:idx val="3"/>
              <c:layout>
                <c:manualLayout>
                  <c:x val="8.1957604328220727E-4"/>
                  <c:y val="0.1264925130420077"/>
                </c:manualLayout>
              </c:layout>
              <c:tx>
                <c:rich>
                  <a:bodyPr/>
                  <a:lstStyle/>
                  <a:p>
                    <a:r>
                      <a:rPr lang="en-US" sz="1200"/>
                      <a:t>31</a:t>
                    </a:r>
                    <a:r>
                      <a:rPr lang="ru-RU" sz="1200"/>
                      <a:t> </a:t>
                    </a:r>
                    <a:r>
                      <a:rPr lang="en-US" sz="1200"/>
                      <a:t>011,50</a:t>
                    </a:r>
                  </a:p>
                </c:rich>
              </c:tx>
              <c:showLegendKey val="1"/>
              <c:showVal val="1"/>
            </c:dLbl>
            <c:dLbl>
              <c:idx val="4"/>
              <c:layout>
                <c:manualLayout>
                  <c:x val="-9.2013929894659268E-3"/>
                  <c:y val="3.304408914098371E-2"/>
                </c:manualLayout>
              </c:layout>
              <c:tx>
                <c:rich>
                  <a:bodyPr/>
                  <a:lstStyle/>
                  <a:p>
                    <a:r>
                      <a:rPr lang="en-US" sz="1200"/>
                      <a:t>35</a:t>
                    </a:r>
                    <a:r>
                      <a:rPr lang="ru-RU" sz="1200"/>
                      <a:t> </a:t>
                    </a:r>
                    <a:r>
                      <a:rPr lang="en-US" sz="1200"/>
                      <a:t>091,9</a:t>
                    </a:r>
                  </a:p>
                </c:rich>
              </c:tx>
              <c:showLegendKey val="1"/>
              <c:showVal val="1"/>
            </c:dLbl>
            <c:spPr>
              <a:solidFill>
                <a:srgbClr val="6666FF"/>
              </a:solidFill>
              <a:ln w="38100" cap="flat" cmpd="sng" algn="ctr">
                <a:solidFill>
                  <a:schemeClr val="accent1">
                    <a:lumMod val="40000"/>
                    <a:lumOff val="60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T w="114300" prst="artDeco"/>
              </a:sp3d>
            </c:spPr>
            <c:txPr>
              <a:bodyPr/>
              <a:lstStyle/>
              <a:p>
                <a:pPr>
                  <a:defRPr sz="1200" b="1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1"/>
            <c:showVal val="1"/>
          </c:dLbls>
          <c:cat>
            <c:strRef>
              <c:f>Лист1!$B$1:$F$1</c:f>
              <c:strCache>
                <c:ptCount val="5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  <c:pt idx="3">
                  <c:v>2016 год</c:v>
                </c:pt>
                <c:pt idx="4">
                  <c:v>2017 год</c:v>
                </c:pt>
              </c:strCache>
            </c:strRef>
          </c:cat>
          <c:val>
            <c:numRef>
              <c:f>Лист1!$B$2:$F$2</c:f>
              <c:numCache>
                <c:formatCode>0.00</c:formatCode>
                <c:ptCount val="5"/>
                <c:pt idx="0">
                  <c:v>8544.6</c:v>
                </c:pt>
                <c:pt idx="1">
                  <c:v>4081.7</c:v>
                </c:pt>
                <c:pt idx="2">
                  <c:v>62927.8</c:v>
                </c:pt>
                <c:pt idx="3">
                  <c:v>31011.5</c:v>
                </c:pt>
                <c:pt idx="4" formatCode="General">
                  <c:v>35091.9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Возмещено средств, использованных с нарушением законодательства</c:v>
                </c:pt>
              </c:strCache>
            </c:strRef>
          </c:tx>
          <c:spPr>
            <a:solidFill>
              <a:srgbClr val="FF0000"/>
            </a:solidFill>
          </c:spPr>
          <c:dLbls>
            <c:dLbl>
              <c:idx val="0"/>
              <c:layout>
                <c:manualLayout>
                  <c:x val="4.0374677002583534E-3"/>
                  <c:y val="-3.4722222222222224E-2"/>
                </c:manualLayout>
              </c:layout>
              <c:tx>
                <c:rich>
                  <a:bodyPr/>
                  <a:lstStyle/>
                  <a:p>
                    <a:r>
                      <a:rPr lang="en-US" sz="1400"/>
                      <a:t>17</a:t>
                    </a:r>
                    <a:r>
                      <a:rPr lang="ru-RU" sz="1400"/>
                      <a:t> </a:t>
                    </a:r>
                    <a:r>
                      <a:rPr lang="en-US" sz="1400"/>
                      <a:t>880,40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4.0374677002584123E-3"/>
                  <c:y val="-3.0879448308803657E-2"/>
                </c:manualLayout>
              </c:layout>
              <c:tx>
                <c:rich>
                  <a:bodyPr/>
                  <a:lstStyle/>
                  <a:p>
                    <a:r>
                      <a:rPr lang="en-US" sz="1400"/>
                      <a:t>2</a:t>
                    </a:r>
                    <a:r>
                      <a:rPr lang="ru-RU" sz="1400"/>
                      <a:t> </a:t>
                    </a:r>
                    <a:r>
                      <a:rPr lang="en-US" sz="1400"/>
                      <a:t>402,40</a:t>
                    </a:r>
                  </a:p>
                </c:rich>
              </c:tx>
              <c:showVal val="1"/>
            </c:dLbl>
            <c:dLbl>
              <c:idx val="2"/>
              <c:layout>
                <c:manualLayout>
                  <c:x val="1.6149870801033701E-2"/>
                  <c:y val="-4.4603647557160134E-2"/>
                </c:manualLayout>
              </c:layout>
              <c:tx>
                <c:rich>
                  <a:bodyPr/>
                  <a:lstStyle/>
                  <a:p>
                    <a:r>
                      <a:rPr lang="en-US" sz="1400"/>
                      <a:t>1</a:t>
                    </a:r>
                    <a:r>
                      <a:rPr lang="ru-RU" sz="1400"/>
                      <a:t> </a:t>
                    </a:r>
                    <a:r>
                      <a:rPr lang="en-US" sz="1400"/>
                      <a:t>694,90</a:t>
                    </a:r>
                  </a:p>
                </c:rich>
              </c:tx>
              <c:showVal val="1"/>
            </c:dLbl>
            <c:dLbl>
              <c:idx val="3"/>
              <c:layout>
                <c:manualLayout>
                  <c:x val="1.7747820682674019E-3"/>
                  <c:y val="3.3044089140983779E-2"/>
                </c:manualLayout>
              </c:layout>
              <c:tx>
                <c:rich>
                  <a:bodyPr/>
                  <a:lstStyle/>
                  <a:p>
                    <a:r>
                      <a:rPr lang="en-US" sz="1400"/>
                      <a:t>32</a:t>
                    </a:r>
                    <a:r>
                      <a:rPr lang="ru-RU" sz="1400"/>
                      <a:t> </a:t>
                    </a:r>
                    <a:r>
                      <a:rPr lang="en-US" sz="1400"/>
                      <a:t>099,10</a:t>
                    </a:r>
                  </a:p>
                </c:rich>
              </c:tx>
              <c:showVal val="1"/>
            </c:dLbl>
            <c:dLbl>
              <c:idx val="4"/>
              <c:layout>
                <c:manualLayout>
                  <c:x val="3.8645850555756894E-2"/>
                  <c:y val="2.6435271312787056E-2"/>
                </c:manualLayout>
              </c:layout>
              <c:tx>
                <c:rich>
                  <a:bodyPr/>
                  <a:lstStyle/>
                  <a:p>
                    <a:r>
                      <a:rPr lang="en-US" sz="1400"/>
                      <a:t>45 461,30</a:t>
                    </a:r>
                  </a:p>
                </c:rich>
              </c:tx>
              <c:showVal val="1"/>
            </c:dLbl>
            <c:spPr>
              <a:solidFill>
                <a:srgbClr val="FF0000"/>
              </a:solidFill>
              <a:ln w="38100" cap="flat" cmpd="sng" algn="ctr">
                <a:solidFill>
                  <a:schemeClr val="lt1"/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T w="114300" prst="artDeco"/>
              </a:sp3d>
            </c:spPr>
            <c:txPr>
              <a:bodyPr/>
              <a:lstStyle/>
              <a:p>
                <a:pPr>
                  <a:defRPr sz="1400" b="1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Лист1!$B$1:$F$1</c:f>
              <c:strCache>
                <c:ptCount val="5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  <c:pt idx="3">
                  <c:v>2016 год</c:v>
                </c:pt>
                <c:pt idx="4">
                  <c:v>2017 год</c:v>
                </c:pt>
              </c:strCache>
            </c:strRef>
          </c:cat>
          <c:val>
            <c:numRef>
              <c:f>Лист1!$B$3:$F$3</c:f>
              <c:numCache>
                <c:formatCode>0.00</c:formatCode>
                <c:ptCount val="5"/>
                <c:pt idx="0">
                  <c:v>17880.400000000001</c:v>
                </c:pt>
                <c:pt idx="1">
                  <c:v>2402.4</c:v>
                </c:pt>
                <c:pt idx="2">
                  <c:v>1694.9</c:v>
                </c:pt>
                <c:pt idx="3">
                  <c:v>32099.1</c:v>
                </c:pt>
                <c:pt idx="4" formatCode="#,##0.00">
                  <c:v>45461.3</c:v>
                </c:pt>
              </c:numCache>
            </c:numRef>
          </c:val>
        </c:ser>
        <c:shape val="cone"/>
        <c:axId val="151941120"/>
        <c:axId val="151942656"/>
        <c:axId val="94303552"/>
      </c:bar3DChart>
      <c:catAx>
        <c:axId val="151941120"/>
        <c:scaling>
          <c:orientation val="minMax"/>
        </c:scaling>
        <c:axPos val="b"/>
        <c:tickLblPos val="nextTo"/>
        <c:txPr>
          <a:bodyPr/>
          <a:lstStyle/>
          <a:p>
            <a:pPr>
              <a:defRPr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51942656"/>
        <c:crosses val="autoZero"/>
        <c:auto val="1"/>
        <c:lblAlgn val="ctr"/>
        <c:lblOffset val="100"/>
      </c:catAx>
      <c:valAx>
        <c:axId val="151942656"/>
        <c:scaling>
          <c:orientation val="minMax"/>
        </c:scaling>
        <c:axPos val="l"/>
        <c:majorGridlines/>
        <c:numFmt formatCode="General" sourceLinked="0"/>
        <c:tickLblPos val="nextTo"/>
        <c:txPr>
          <a:bodyPr/>
          <a:lstStyle/>
          <a:p>
            <a:pPr>
              <a:defRPr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51941120"/>
        <c:crosses val="autoZero"/>
        <c:crossBetween val="between"/>
      </c:valAx>
      <c:serAx>
        <c:axId val="94303552"/>
        <c:scaling>
          <c:orientation val="minMax"/>
        </c:scaling>
        <c:delete val="1"/>
        <c:axPos val="b"/>
        <c:tickLblPos val="none"/>
        <c:crossAx val="151942656"/>
        <c:crosses val="autoZero"/>
      </c:serAx>
      <c:spPr>
        <a:gradFill rotWithShape="1">
          <a:gsLst>
            <a:gs pos="0">
              <a:srgbClr val="C0504D">
                <a:tint val="50000"/>
                <a:satMod val="300000"/>
              </a:srgbClr>
            </a:gs>
            <a:gs pos="35000">
              <a:srgbClr val="C0504D">
                <a:tint val="37000"/>
                <a:satMod val="300000"/>
              </a:srgbClr>
            </a:gs>
            <a:gs pos="100000">
              <a:srgbClr val="C0504D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C0504D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plotArea>
    <c:legend>
      <c:legendPos val="r"/>
      <c:layout>
        <c:manualLayout>
          <c:xMode val="edge"/>
          <c:yMode val="edge"/>
          <c:x val="0"/>
          <c:y val="0.88473550376028431"/>
          <c:w val="0.78817052628910522"/>
          <c:h val="0.11526449623971566"/>
        </c:manualLayout>
      </c:layout>
      <c:txPr>
        <a:bodyPr/>
        <a:lstStyle/>
        <a:p>
          <a:pPr>
            <a:defRPr sz="1100"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externalData r:id="rId2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30"/>
    </c:view3D>
    <c:sideWall>
      <c:spPr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sideWall>
    <c:backWall>
      <c:spPr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backWall>
    <c:plotArea>
      <c:layout>
        <c:manualLayout>
          <c:layoutTarget val="inner"/>
          <c:xMode val="edge"/>
          <c:yMode val="edge"/>
          <c:x val="7.2059069539384499E-2"/>
          <c:y val="2.4275333535830296E-2"/>
          <c:w val="0.91822405866051104"/>
          <c:h val="0.89504012963329871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47</a:t>
                    </a:r>
                    <a:r>
                      <a:rPr lang="ru-RU"/>
                      <a:t> </a:t>
                    </a:r>
                    <a:r>
                      <a:rPr lang="en-US"/>
                      <a:t>839,9</a:t>
                    </a:r>
                  </a:p>
                </c:rich>
              </c:tx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161</a:t>
                    </a:r>
                    <a:r>
                      <a:rPr lang="ru-RU"/>
                      <a:t> </a:t>
                    </a:r>
                    <a:r>
                      <a:rPr lang="en-US"/>
                      <a:t>934,8</a:t>
                    </a:r>
                  </a:p>
                </c:rich>
              </c:tx>
              <c:showVal val="1"/>
            </c:dLbl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 w="28575">
                <a:solidFill>
                  <a:schemeClr val="tx1"/>
                </a:solidFill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txPr>
              <a:bodyPr/>
              <a:lstStyle/>
              <a:p>
                <a:pPr>
                  <a:defRPr sz="1200" b="1">
                    <a:solidFill>
                      <a:schemeClr val="lt1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  <c:pt idx="3">
                  <c:v>2016 год</c:v>
                </c:pt>
                <c:pt idx="4">
                  <c:v>2017 год</c:v>
                </c:pt>
              </c:strCache>
            </c:strRef>
          </c:cat>
          <c:val>
            <c:numRef>
              <c:f>Лист1!$B$2:$B$6</c:f>
              <c:numCache>
                <c:formatCode>#,##0.00</c:formatCode>
                <c:ptCount val="5"/>
                <c:pt idx="0">
                  <c:v>17548.099999999897</c:v>
                </c:pt>
                <c:pt idx="1">
                  <c:v>421010.4</c:v>
                </c:pt>
                <c:pt idx="2">
                  <c:v>9307.4</c:v>
                </c:pt>
                <c:pt idx="3" formatCode="General">
                  <c:v>47839.9</c:v>
                </c:pt>
                <c:pt idx="4" formatCode="General">
                  <c:v>161934.79999999999</c:v>
                </c:pt>
              </c:numCache>
            </c:numRef>
          </c:val>
        </c:ser>
        <c:shape val="cone"/>
        <c:axId val="94317568"/>
        <c:axId val="116527872"/>
        <c:axId val="94305344"/>
      </c:bar3DChart>
      <c:catAx>
        <c:axId val="94317568"/>
        <c:scaling>
          <c:orientation val="minMax"/>
        </c:scaling>
        <c:axPos val="b"/>
        <c:tickLblPos val="nextTo"/>
        <c:txPr>
          <a:bodyPr/>
          <a:lstStyle/>
          <a:p>
            <a:pPr>
              <a:defRPr sz="11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6527872"/>
        <c:crosses val="autoZero"/>
        <c:auto val="1"/>
        <c:lblAlgn val="ctr"/>
        <c:lblOffset val="100"/>
      </c:catAx>
      <c:valAx>
        <c:axId val="116527872"/>
        <c:scaling>
          <c:orientation val="minMax"/>
        </c:scaling>
        <c:axPos val="l"/>
        <c:majorGridlines/>
        <c:numFmt formatCode="General" sourceLinked="0"/>
        <c:tickLblPos val="nextTo"/>
        <c:txPr>
          <a:bodyPr/>
          <a:lstStyle/>
          <a:p>
            <a:pPr>
              <a:defRPr sz="105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4317568"/>
        <c:crosses val="autoZero"/>
        <c:crossBetween val="between"/>
      </c:valAx>
      <c:serAx>
        <c:axId val="94305344"/>
        <c:scaling>
          <c:orientation val="minMax"/>
        </c:scaling>
        <c:delete val="1"/>
        <c:axPos val="b"/>
        <c:tickLblPos val="none"/>
        <c:crossAx val="116527872"/>
        <c:crosses val="autoZero"/>
      </c:serAx>
      <c:spPr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plotArea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0"/>
  <c:chart>
    <c:autoTitleDeleted val="1"/>
    <c:view3D>
      <c:perspective val="30"/>
    </c:view3D>
    <c:sideWall>
      <c:spPr>
        <a:gradFill rotWithShape="1">
          <a:gsLst>
            <a:gs pos="0">
              <a:schemeClr val="accent2">
                <a:tint val="50000"/>
                <a:satMod val="300000"/>
              </a:schemeClr>
            </a:gs>
            <a:gs pos="35000">
              <a:schemeClr val="accent2">
                <a:tint val="37000"/>
                <a:satMod val="300000"/>
              </a:schemeClr>
            </a:gs>
            <a:gs pos="100000">
              <a:schemeClr val="accent2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sideWall>
    <c:backWall>
      <c:spPr>
        <a:gradFill rotWithShape="1">
          <a:gsLst>
            <a:gs pos="0">
              <a:schemeClr val="accent2">
                <a:tint val="50000"/>
                <a:satMod val="300000"/>
              </a:schemeClr>
            </a:gs>
            <a:gs pos="35000">
              <a:schemeClr val="accent2">
                <a:tint val="37000"/>
                <a:satMod val="300000"/>
              </a:schemeClr>
            </a:gs>
            <a:gs pos="100000">
              <a:schemeClr val="accent2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backWall>
    <c:plotArea>
      <c:layout>
        <c:manualLayout>
          <c:layoutTarget val="inner"/>
          <c:xMode val="edge"/>
          <c:yMode val="edge"/>
          <c:x val="7.1851495449957697E-2"/>
          <c:y val="2.446490599186547E-2"/>
          <c:w val="0.92193252129878644"/>
          <c:h val="0.88879678142398499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 2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 sz="1100" b="1">
                        <a:latin typeface="Times New Roman" pitchFamily="18" charset="0"/>
                        <a:cs typeface="Times New Roman" pitchFamily="18" charset="0"/>
                      </a:rPr>
                      <a:t>3</a:t>
                    </a:r>
                    <a:r>
                      <a:rPr lang="en-US"/>
                      <a:t>3</a:t>
                    </a:r>
                    <a:r>
                      <a:rPr lang="ru-RU"/>
                      <a:t> </a:t>
                    </a:r>
                    <a:r>
                      <a:rPr lang="en-US"/>
                      <a:t>110,00</a:t>
                    </a:r>
                  </a:p>
                </c:rich>
              </c:tx>
              <c:showVal val="1"/>
            </c:dLbl>
            <c:dLbl>
              <c:idx val="4"/>
              <c:layout>
                <c:manualLayout>
                  <c:x val="0"/>
                  <c:y val="2.1016079452033046E-2"/>
                </c:manualLayout>
              </c:layout>
              <c:spPr>
                <a:gradFill rotWithShape="1">
                  <a:gsLst>
                    <a:gs pos="0">
                      <a:schemeClr val="accent2">
                        <a:shade val="51000"/>
                        <a:satMod val="130000"/>
                      </a:schemeClr>
                    </a:gs>
                    <a:gs pos="80000">
                      <a:schemeClr val="accent2">
                        <a:shade val="93000"/>
                        <a:satMod val="130000"/>
                      </a:schemeClr>
                    </a:gs>
                    <a:gs pos="100000">
                      <a:schemeClr val="accent2">
                        <a:shade val="94000"/>
                        <a:satMod val="135000"/>
                      </a:schemeClr>
                    </a:gs>
                  </a:gsLst>
                  <a:lin ang="16200000" scaled="0"/>
                </a:gradFill>
                <a:ln>
                  <a:solidFill>
                    <a:schemeClr val="tx1"/>
                  </a:solidFill>
                </a:ln>
                <a:effectLst>
                  <a:outerShdw blurRad="40000" dist="23000" dir="5400000" rotWithShape="0">
                    <a:srgbClr val="000000">
                      <a:alpha val="35000"/>
                    </a:srgbClr>
                  </a:outerShdw>
                </a:effectLst>
                <a:scene3d>
                  <a:camera prst="orthographicFront">
                    <a:rot lat="0" lon="0" rev="0"/>
                  </a:camera>
                  <a:lightRig rig="threePt" dir="t">
                    <a:rot lat="0" lon="0" rev="1200000"/>
                  </a:lightRig>
                </a:scene3d>
                <a:sp3d>
                  <a:bevelT w="63500" h="25400"/>
                </a:sp3d>
              </c:spPr>
              <c:txPr>
                <a:bodyPr/>
                <a:lstStyle/>
                <a:p>
                  <a:pPr>
                    <a:defRPr sz="1400" b="1">
                      <a:solidFill>
                        <a:schemeClr val="lt1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solidFill>
                  <a:schemeClr val="tx1"/>
                </a:solidFill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txPr>
              <a:bodyPr/>
              <a:lstStyle/>
              <a:p>
                <a:pPr>
                  <a:defRPr sz="1100" b="1">
                    <a:solidFill>
                      <a:schemeClr val="lt1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  <c:pt idx="3">
                  <c:v>2016 год</c:v>
                </c:pt>
                <c:pt idx="4">
                  <c:v>2017 год</c:v>
                </c:pt>
              </c:strCache>
            </c:strRef>
          </c:cat>
          <c:val>
            <c:numRef>
              <c:f>Лист1!$B$2:$B$6</c:f>
              <c:numCache>
                <c:formatCode>#,##0.00</c:formatCode>
                <c:ptCount val="5"/>
                <c:pt idx="0" formatCode="0.00">
                  <c:v>33110</c:v>
                </c:pt>
                <c:pt idx="1">
                  <c:v>2922.8</c:v>
                </c:pt>
                <c:pt idx="2">
                  <c:v>24475.9</c:v>
                </c:pt>
                <c:pt idx="3">
                  <c:v>55851.5</c:v>
                </c:pt>
                <c:pt idx="4">
                  <c:v>68187.600000000006</c:v>
                </c:pt>
              </c:numCache>
            </c:numRef>
          </c:val>
        </c:ser>
        <c:shape val="cone"/>
        <c:axId val="116582272"/>
        <c:axId val="116583808"/>
        <c:axId val="94304448"/>
      </c:bar3DChart>
      <c:catAx>
        <c:axId val="116582272"/>
        <c:scaling>
          <c:orientation val="minMax"/>
        </c:scaling>
        <c:axPos val="b"/>
        <c:tickLblPos val="nextTo"/>
        <c:txPr>
          <a:bodyPr/>
          <a:lstStyle/>
          <a:p>
            <a:pPr>
              <a:defRPr sz="11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6583808"/>
        <c:crosses val="autoZero"/>
        <c:auto val="1"/>
        <c:lblAlgn val="ctr"/>
        <c:lblOffset val="100"/>
      </c:catAx>
      <c:valAx>
        <c:axId val="116583808"/>
        <c:scaling>
          <c:orientation val="minMax"/>
        </c:scaling>
        <c:axPos val="l"/>
        <c:majorGridlines/>
        <c:numFmt formatCode="General" sourceLinked="0"/>
        <c:tickLblPos val="nextTo"/>
        <c:txPr>
          <a:bodyPr/>
          <a:lstStyle/>
          <a:p>
            <a:pPr>
              <a:defRPr sz="105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6582272"/>
        <c:crosses val="autoZero"/>
        <c:crossBetween val="between"/>
      </c:valAx>
      <c:serAx>
        <c:axId val="94304448"/>
        <c:scaling>
          <c:orientation val="minMax"/>
        </c:scaling>
        <c:delete val="1"/>
        <c:axPos val="b"/>
        <c:tickLblPos val="none"/>
        <c:crossAx val="116583808"/>
        <c:crosses val="autoZero"/>
      </c:serAx>
      <c:spPr>
        <a:gradFill rotWithShape="1">
          <a:gsLst>
            <a:gs pos="0">
              <a:schemeClr val="accent2">
                <a:tint val="50000"/>
                <a:satMod val="300000"/>
              </a:schemeClr>
            </a:gs>
            <a:gs pos="35000">
              <a:schemeClr val="accent2">
                <a:tint val="37000"/>
                <a:satMod val="300000"/>
              </a:schemeClr>
            </a:gs>
            <a:gs pos="100000">
              <a:schemeClr val="accent2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plotArea>
    <c:plotVisOnly val="1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7"/>
  <c:chart>
    <c:autoTitleDeleted val="1"/>
    <c:view3D>
      <c:perspective val="30"/>
    </c:view3D>
    <c:sideWall>
      <c:spPr>
        <a:gradFill rotWithShape="1">
          <a:gsLst>
            <a:gs pos="0">
              <a:schemeClr val="accent3">
                <a:tint val="50000"/>
                <a:satMod val="300000"/>
              </a:schemeClr>
            </a:gs>
            <a:gs pos="35000">
              <a:schemeClr val="accent3">
                <a:tint val="37000"/>
                <a:satMod val="300000"/>
              </a:schemeClr>
            </a:gs>
            <a:gs pos="100000">
              <a:schemeClr val="accent3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3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sideWall>
    <c:backWall>
      <c:spPr>
        <a:gradFill rotWithShape="1">
          <a:gsLst>
            <a:gs pos="0">
              <a:schemeClr val="accent3">
                <a:tint val="50000"/>
                <a:satMod val="300000"/>
              </a:schemeClr>
            </a:gs>
            <a:gs pos="35000">
              <a:schemeClr val="accent3">
                <a:tint val="37000"/>
                <a:satMod val="300000"/>
              </a:schemeClr>
            </a:gs>
            <a:gs pos="100000">
              <a:schemeClr val="accent3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3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backWall>
    <c:plotArea>
      <c:layout>
        <c:manualLayout>
          <c:layoutTarget val="inner"/>
          <c:xMode val="edge"/>
          <c:yMode val="edge"/>
          <c:x val="7.6002692934479532E-2"/>
          <c:y val="2.5962201290479447E-2"/>
          <c:w val="0.91770947667984004"/>
          <c:h val="0.88912650138838412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2"/>
              <c:tx>
                <c:rich>
                  <a:bodyPr/>
                  <a:lstStyle/>
                  <a:p>
                    <a:r>
                      <a:rPr lang="en-US" sz="1100" b="1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1</a:t>
                    </a:r>
                    <a:r>
                      <a:rPr lang="en-US"/>
                      <a:t>9</a:t>
                    </a:r>
                    <a:r>
                      <a:rPr lang="ru-RU"/>
                      <a:t> </a:t>
                    </a:r>
                    <a:r>
                      <a:rPr lang="en-US"/>
                      <a:t>533,9</a:t>
                    </a:r>
                  </a:p>
                </c:rich>
              </c:tx>
              <c:showVal val="1"/>
            </c:dLbl>
            <c:dLbl>
              <c:idx val="4"/>
              <c:spPr>
                <a:solidFill>
                  <a:schemeClr val="accent3">
                    <a:lumMod val="60000"/>
                    <a:lumOff val="40000"/>
                  </a:schemeClr>
                </a:solidFill>
                <a:ln>
                  <a:solidFill>
                    <a:schemeClr val="tx1"/>
                  </a:solidFill>
                </a:ln>
                <a:effectLst>
                  <a:outerShdw blurRad="40000" dist="23000" dir="5400000" rotWithShape="0">
                    <a:srgbClr val="000000">
                      <a:alpha val="35000"/>
                    </a:srgbClr>
                  </a:outerShdw>
                </a:effectLst>
                <a:scene3d>
                  <a:camera prst="orthographicFront"/>
                  <a:lightRig rig="threePt" dir="t">
                    <a:rot lat="0" lon="0" rev="1200000"/>
                  </a:lightRig>
                </a:scene3d>
                <a:sp3d>
                  <a:bevelT w="63500" h="25400"/>
                </a:sp3d>
              </c:spPr>
              <c:txPr>
                <a:bodyPr/>
                <a:lstStyle/>
                <a:p>
                  <a:pPr>
                    <a:defRPr sz="1400" b="1">
                      <a:solidFill>
                        <a:sysClr val="windowText" lastClr="000000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</c:dLbl>
            <c:spPr>
              <a:solidFill>
                <a:schemeClr val="accent3">
                  <a:lumMod val="60000"/>
                  <a:lumOff val="40000"/>
                </a:schemeClr>
              </a:solidFill>
              <a:ln>
                <a:solidFill>
                  <a:schemeClr val="tx1"/>
                </a:solidFill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/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txPr>
              <a:bodyPr/>
              <a:lstStyle/>
              <a:p>
                <a:pPr>
                  <a:defRPr sz="1100" b="1">
                    <a:solidFill>
                      <a:sysClr val="windowText" lastClr="000000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  <c:pt idx="3">
                  <c:v>2016 год</c:v>
                </c:pt>
                <c:pt idx="4">
                  <c:v>2017 год</c:v>
                </c:pt>
              </c:strCache>
            </c:strRef>
          </c:cat>
          <c:val>
            <c:numRef>
              <c:f>Лист1!$B$2:$B$6</c:f>
              <c:numCache>
                <c:formatCode>#,##0.00</c:formatCode>
                <c:ptCount val="5"/>
                <c:pt idx="0">
                  <c:v>36071.699999999997</c:v>
                </c:pt>
                <c:pt idx="1">
                  <c:v>29216.799999999996</c:v>
                </c:pt>
                <c:pt idx="2" formatCode="General">
                  <c:v>19533.900000000001</c:v>
                </c:pt>
                <c:pt idx="3">
                  <c:v>17889</c:v>
                </c:pt>
                <c:pt idx="4">
                  <c:v>45501.3</c:v>
                </c:pt>
              </c:numCache>
            </c:numRef>
          </c:val>
        </c:ser>
        <c:shape val="cone"/>
        <c:axId val="116413184"/>
        <c:axId val="116414720"/>
        <c:axId val="94300800"/>
      </c:bar3DChart>
      <c:catAx>
        <c:axId val="116413184"/>
        <c:scaling>
          <c:orientation val="minMax"/>
        </c:scaling>
        <c:axPos val="b"/>
        <c:tickLblPos val="nextTo"/>
        <c:txPr>
          <a:bodyPr/>
          <a:lstStyle/>
          <a:p>
            <a:pPr>
              <a:defRPr sz="11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6414720"/>
        <c:crosses val="autoZero"/>
        <c:auto val="1"/>
        <c:lblAlgn val="ctr"/>
        <c:lblOffset val="100"/>
      </c:catAx>
      <c:valAx>
        <c:axId val="116414720"/>
        <c:scaling>
          <c:orientation val="minMax"/>
        </c:scaling>
        <c:axPos val="l"/>
        <c:majorGridlines/>
        <c:numFmt formatCode="General" sourceLinked="0"/>
        <c:tickLblPos val="nextTo"/>
        <c:txPr>
          <a:bodyPr/>
          <a:lstStyle/>
          <a:p>
            <a:pPr>
              <a:defRPr sz="11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6413184"/>
        <c:crosses val="autoZero"/>
        <c:crossBetween val="between"/>
      </c:valAx>
      <c:serAx>
        <c:axId val="94300800"/>
        <c:scaling>
          <c:orientation val="minMax"/>
        </c:scaling>
        <c:delete val="1"/>
        <c:axPos val="b"/>
        <c:tickLblPos val="none"/>
        <c:crossAx val="116414720"/>
        <c:crosses val="autoZero"/>
      </c:serAx>
      <c:spPr>
        <a:gradFill rotWithShape="1">
          <a:gsLst>
            <a:gs pos="0">
              <a:schemeClr val="accent3">
                <a:tint val="50000"/>
                <a:satMod val="300000"/>
              </a:schemeClr>
            </a:gs>
            <a:gs pos="35000">
              <a:schemeClr val="accent3">
                <a:tint val="37000"/>
                <a:satMod val="300000"/>
              </a:schemeClr>
            </a:gs>
            <a:gs pos="100000">
              <a:schemeClr val="accent3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3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plotArea>
    <c:plotVisOnly val="1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8"/>
  <c:chart>
    <c:autoTitleDeleted val="1"/>
    <c:view3D>
      <c:perspective val="30"/>
    </c:view3D>
    <c:sideWall>
      <c:spPr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sideWall>
    <c:backWall>
      <c:spPr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backWall>
    <c:plotArea>
      <c:layout>
        <c:manualLayout>
          <c:layoutTarget val="inner"/>
          <c:xMode val="edge"/>
          <c:yMode val="edge"/>
          <c:x val="8.3067824155670392E-2"/>
          <c:y val="2.4189476315460572E-2"/>
          <c:w val="0.91064476159954666"/>
          <c:h val="0.87844995246162894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spPr>
                <a:gradFill rotWithShape="1">
                  <a:gsLst>
                    <a:gs pos="0">
                      <a:schemeClr val="accent4">
                        <a:shade val="51000"/>
                        <a:satMod val="130000"/>
                      </a:schemeClr>
                    </a:gs>
                    <a:gs pos="80000">
                      <a:schemeClr val="accent4">
                        <a:shade val="93000"/>
                        <a:satMod val="130000"/>
                      </a:schemeClr>
                    </a:gs>
                    <a:gs pos="100000">
                      <a:schemeClr val="accent4">
                        <a:shade val="94000"/>
                        <a:satMod val="135000"/>
                      </a:schemeClr>
                    </a:gs>
                  </a:gsLst>
                  <a:lin ang="16200000" scaled="0"/>
                </a:gradFill>
                <a:ln w="19050">
                  <a:solidFill>
                    <a:schemeClr val="tx1"/>
                  </a:solidFill>
                </a:ln>
                <a:effectLst>
                  <a:outerShdw blurRad="40000" dist="23000" dir="5400000" rotWithShape="0">
                    <a:srgbClr val="000000">
                      <a:alpha val="35000"/>
                    </a:srgbClr>
                  </a:outerShdw>
                </a:effectLst>
                <a:scene3d>
                  <a:camera prst="orthographicFront"/>
                  <a:lightRig rig="threePt" dir="t">
                    <a:rot lat="0" lon="0" rev="1200000"/>
                  </a:lightRig>
                </a:scene3d>
                <a:sp3d>
                  <a:bevelT w="63500" h="25400"/>
                </a:sp3d>
              </c:spPr>
              <c:txPr>
                <a:bodyPr/>
                <a:lstStyle/>
                <a:p>
                  <a:pPr>
                    <a:defRPr sz="1200" b="1">
                      <a:solidFill>
                        <a:schemeClr val="lt1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</c:dLbl>
            <c:dLbl>
              <c:idx val="1"/>
              <c:tx>
                <c:rich>
                  <a:bodyPr/>
                  <a:lstStyle/>
                  <a:p>
                    <a:pPr>
                      <a:defRPr sz="1200" b="1">
                        <a:solidFill>
                          <a:schemeClr val="lt1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defRPr>
                    </a:pPr>
                    <a:r>
                      <a:rPr lang="en-US" sz="1200" b="1">
                        <a:latin typeface="Times New Roman" pitchFamily="18" charset="0"/>
                        <a:cs typeface="Times New Roman" pitchFamily="18" charset="0"/>
                      </a:rPr>
                      <a:t>2</a:t>
                    </a:r>
                    <a:r>
                      <a:rPr lang="en-US"/>
                      <a:t>8</a:t>
                    </a:r>
                    <a:r>
                      <a:rPr lang="ru-RU"/>
                      <a:t> </a:t>
                    </a:r>
                    <a:r>
                      <a:rPr lang="en-US"/>
                      <a:t>166,6</a:t>
                    </a:r>
                  </a:p>
                </c:rich>
              </c:tx>
              <c:spPr>
                <a:gradFill rotWithShape="1">
                  <a:gsLst>
                    <a:gs pos="0">
                      <a:schemeClr val="accent4">
                        <a:shade val="51000"/>
                        <a:satMod val="130000"/>
                      </a:schemeClr>
                    </a:gs>
                    <a:gs pos="80000">
                      <a:schemeClr val="accent4">
                        <a:shade val="93000"/>
                        <a:satMod val="130000"/>
                      </a:schemeClr>
                    </a:gs>
                    <a:gs pos="100000">
                      <a:schemeClr val="accent4">
                        <a:shade val="94000"/>
                        <a:satMod val="135000"/>
                      </a:schemeClr>
                    </a:gs>
                  </a:gsLst>
                  <a:lin ang="16200000" scaled="0"/>
                </a:gradFill>
                <a:ln w="19050">
                  <a:solidFill>
                    <a:schemeClr val="tx1"/>
                  </a:solidFill>
                </a:ln>
                <a:effectLst>
                  <a:outerShdw blurRad="40000" dist="23000" dir="5400000" rotWithShape="0">
                    <a:srgbClr val="000000">
                      <a:alpha val="35000"/>
                    </a:srgbClr>
                  </a:outerShdw>
                </a:effectLst>
                <a:scene3d>
                  <a:camera prst="orthographicFront"/>
                  <a:lightRig rig="threePt" dir="t">
                    <a:rot lat="0" lon="0" rev="1200000"/>
                  </a:lightRig>
                </a:scene3d>
                <a:sp3d>
                  <a:bevelT w="63500" h="25400"/>
                </a:sp3d>
              </c:spPr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200" b="1">
                        <a:latin typeface="Times New Roman" pitchFamily="18" charset="0"/>
                        <a:cs typeface="Times New Roman" pitchFamily="18" charset="0"/>
                      </a:rPr>
                      <a:t>1</a:t>
                    </a:r>
                    <a:r>
                      <a:rPr lang="en-US"/>
                      <a:t>22</a:t>
                    </a:r>
                    <a:r>
                      <a:rPr lang="ru-RU"/>
                      <a:t> </a:t>
                    </a:r>
                    <a:r>
                      <a:rPr lang="en-US"/>
                      <a:t>127,6</a:t>
                    </a:r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1200" b="1">
                        <a:latin typeface="Times New Roman" pitchFamily="18" charset="0"/>
                        <a:cs typeface="Times New Roman" pitchFamily="18" charset="0"/>
                      </a:rPr>
                      <a:t>1</a:t>
                    </a:r>
                    <a:r>
                      <a:rPr lang="en-US"/>
                      <a:t>71</a:t>
                    </a:r>
                    <a:r>
                      <a:rPr lang="ru-RU"/>
                      <a:t> </a:t>
                    </a:r>
                    <a:r>
                      <a:rPr lang="en-US"/>
                      <a:t>793,5</a:t>
                    </a:r>
                  </a:p>
                </c:rich>
              </c:tx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en-US" sz="1400" b="1">
                        <a:latin typeface="Times New Roman" pitchFamily="18" charset="0"/>
                        <a:cs typeface="Times New Roman" pitchFamily="18" charset="0"/>
                      </a:rPr>
                      <a:t>2</a:t>
                    </a:r>
                    <a:r>
                      <a:rPr lang="en-US" sz="1400"/>
                      <a:t>36</a:t>
                    </a:r>
                    <a:r>
                      <a:rPr lang="ru-RU"/>
                      <a:t> </a:t>
                    </a:r>
                    <a:r>
                      <a:rPr lang="en-US"/>
                      <a:t>547,6</a:t>
                    </a:r>
                  </a:p>
                </c:rich>
              </c:tx>
              <c:showVal val="1"/>
            </c:dLbl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 w="19050">
                <a:solidFill>
                  <a:schemeClr val="tx1"/>
                </a:solidFill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txPr>
              <a:bodyPr/>
              <a:lstStyle/>
              <a:p>
                <a:pPr>
                  <a:defRPr sz="1200" b="1">
                    <a:solidFill>
                      <a:schemeClr val="lt1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  <c:pt idx="3">
                  <c:v>2016 год</c:v>
                </c:pt>
                <c:pt idx="4">
                  <c:v>2017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 formatCode="#,##0.00">
                  <c:v>185953.3</c:v>
                </c:pt>
                <c:pt idx="1">
                  <c:v>28166.6</c:v>
                </c:pt>
                <c:pt idx="2">
                  <c:v>122127.6</c:v>
                </c:pt>
                <c:pt idx="3">
                  <c:v>171793.5</c:v>
                </c:pt>
                <c:pt idx="4">
                  <c:v>236547.6</c:v>
                </c:pt>
              </c:numCache>
            </c:numRef>
          </c:val>
        </c:ser>
        <c:shape val="cone"/>
        <c:axId val="116449280"/>
        <c:axId val="116450816"/>
        <c:axId val="116396480"/>
      </c:bar3DChart>
      <c:catAx>
        <c:axId val="116449280"/>
        <c:scaling>
          <c:orientation val="minMax"/>
        </c:scaling>
        <c:axPos val="b"/>
        <c:tickLblPos val="nextTo"/>
        <c:txPr>
          <a:bodyPr/>
          <a:lstStyle/>
          <a:p>
            <a:pPr>
              <a:defRPr sz="11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6450816"/>
        <c:crosses val="autoZero"/>
        <c:auto val="1"/>
        <c:lblAlgn val="ctr"/>
        <c:lblOffset val="100"/>
      </c:catAx>
      <c:valAx>
        <c:axId val="116450816"/>
        <c:scaling>
          <c:orientation val="minMax"/>
        </c:scaling>
        <c:axPos val="l"/>
        <c:majorGridlines/>
        <c:numFmt formatCode="General" sourceLinked="0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6449280"/>
        <c:crosses val="autoZero"/>
        <c:crossBetween val="between"/>
      </c:valAx>
      <c:serAx>
        <c:axId val="116396480"/>
        <c:scaling>
          <c:orientation val="minMax"/>
        </c:scaling>
        <c:delete val="1"/>
        <c:axPos val="b"/>
        <c:tickLblPos val="none"/>
        <c:crossAx val="116450816"/>
        <c:crosses val="autoZero"/>
      </c:serAx>
      <c:spPr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plotArea>
    <c:plotVisOnly val="1"/>
  </c:chart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9"/>
  <c:chart>
    <c:autoTitleDeleted val="1"/>
    <c:view3D>
      <c:perspective val="30"/>
    </c:view3D>
    <c:sideWall>
      <c:spPr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sideWall>
    <c:backWall>
      <c:spPr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backWall>
    <c:plotArea>
      <c:layout>
        <c:manualLayout>
          <c:layoutTarget val="inner"/>
          <c:xMode val="edge"/>
          <c:yMode val="edge"/>
          <c:x val="9.1196491578081268E-2"/>
          <c:y val="2.8460988480676592E-2"/>
          <c:w val="0.90272202710426852"/>
          <c:h val="0.88681461725513777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 sz="1200"/>
                      <a:t>3</a:t>
                    </a:r>
                    <a:r>
                      <a:rPr lang="en-US"/>
                      <a:t>2</a:t>
                    </a:r>
                    <a:r>
                      <a:rPr lang="ru-RU"/>
                      <a:t> </a:t>
                    </a:r>
                    <a:r>
                      <a:rPr lang="en-US"/>
                      <a:t>007,1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200"/>
                      <a:t>6</a:t>
                    </a:r>
                    <a:r>
                      <a:rPr lang="ru-RU"/>
                      <a:t> </a:t>
                    </a:r>
                    <a:r>
                      <a:rPr lang="en-US"/>
                      <a:t>779,4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200"/>
                      <a:t>1</a:t>
                    </a:r>
                    <a:r>
                      <a:rPr lang="en-US"/>
                      <a:t>2</a:t>
                    </a:r>
                    <a:r>
                      <a:rPr lang="ru-RU"/>
                      <a:t> </a:t>
                    </a:r>
                    <a:r>
                      <a:rPr lang="en-US"/>
                      <a:t>584,0</a:t>
                    </a:r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1200"/>
                      <a:t>1</a:t>
                    </a:r>
                    <a:r>
                      <a:rPr lang="ru-RU"/>
                      <a:t> </a:t>
                    </a:r>
                    <a:r>
                      <a:rPr lang="en-US"/>
                      <a:t>979,0</a:t>
                    </a:r>
                  </a:p>
                </c:rich>
              </c:tx>
              <c:showVal val="1"/>
            </c:dLbl>
            <c:dLbl>
              <c:idx val="4"/>
              <c:tx>
                <c:rich>
                  <a:bodyPr/>
                  <a:lstStyle/>
                  <a:p>
                    <a:pPr>
                      <a:defRPr sz="1400" b="1">
                        <a:solidFill>
                          <a:schemeClr val="dk1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defRPr>
                    </a:pPr>
                    <a:r>
                      <a:rPr lang="en-US" sz="1400" b="1">
                        <a:latin typeface="Times New Roman" pitchFamily="18" charset="0"/>
                        <a:cs typeface="Times New Roman" pitchFamily="18" charset="0"/>
                      </a:rPr>
                      <a:t>1</a:t>
                    </a:r>
                    <a:r>
                      <a:rPr lang="en-US" sz="1400"/>
                      <a:t>15</a:t>
                    </a:r>
                    <a:r>
                      <a:rPr lang="ru-RU" sz="1400"/>
                      <a:t> </a:t>
                    </a:r>
                    <a:r>
                      <a:rPr lang="en-US" sz="1400"/>
                      <a:t>604,6</a:t>
                    </a:r>
                  </a:p>
                </c:rich>
              </c:tx>
              <c:spPr>
                <a:gradFill rotWithShape="1">
                  <a:gsLst>
                    <a:gs pos="0">
                      <a:schemeClr val="accent5">
                        <a:tint val="50000"/>
                        <a:satMod val="300000"/>
                      </a:schemeClr>
                    </a:gs>
                    <a:gs pos="35000">
                      <a:schemeClr val="accent5">
                        <a:tint val="37000"/>
                        <a:satMod val="300000"/>
                      </a:schemeClr>
                    </a:gs>
                    <a:gs pos="100000">
                      <a:schemeClr val="accent5">
                        <a:tint val="15000"/>
                        <a:satMod val="350000"/>
                      </a:schemeClr>
                    </a:gs>
                  </a:gsLst>
                  <a:lin ang="16200000" scaled="1"/>
                </a:gradFill>
                <a:ln w="28575" cap="flat" cmpd="sng" algn="ctr">
                  <a:solidFill>
                    <a:schemeClr val="tx1"/>
                  </a:solidFill>
                  <a:prstDash val="solid"/>
                </a:ln>
                <a:effectLst>
                  <a:outerShdw blurRad="40000" dist="20000" dir="5400000" rotWithShape="0">
                    <a:srgbClr val="000000">
                      <a:alpha val="38000"/>
                    </a:srgbClr>
                  </a:outerShdw>
                </a:effectLst>
                <a:scene3d>
                  <a:camera prst="orthographicFront"/>
                  <a:lightRig rig="threePt" dir="t"/>
                </a:scene3d>
                <a:sp3d>
                  <a:bevelT/>
                </a:sp3d>
              </c:spPr>
              <c:showVal val="1"/>
            </c:dLbl>
            <c:spPr>
              <a:gradFill rotWithShape="1">
                <a:gsLst>
                  <a:gs pos="0">
                    <a:schemeClr val="accent5">
                      <a:tint val="50000"/>
                      <a:satMod val="300000"/>
                    </a:schemeClr>
                  </a:gs>
                  <a:gs pos="35000">
                    <a:schemeClr val="accent5">
                      <a:tint val="37000"/>
                      <a:satMod val="300000"/>
                    </a:schemeClr>
                  </a:gs>
                  <a:gs pos="100000">
                    <a:schemeClr val="accent5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28575" cap="flat" cmpd="sng" algn="ctr">
                <a:solidFill>
                  <a:schemeClr val="tx1"/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T/>
              </a:sp3d>
            </c:spPr>
            <c:txPr>
              <a:bodyPr/>
              <a:lstStyle/>
              <a:p>
                <a:pPr>
                  <a:defRPr sz="1200" b="1">
                    <a:solidFill>
                      <a:schemeClr val="dk1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  <c:pt idx="3">
                  <c:v>2016 год</c:v>
                </c:pt>
                <c:pt idx="4">
                  <c:v>2017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32007.1</c:v>
                </c:pt>
                <c:pt idx="1">
                  <c:v>6779.4</c:v>
                </c:pt>
                <c:pt idx="2" formatCode="0.0">
                  <c:v>12584</c:v>
                </c:pt>
                <c:pt idx="3" formatCode="0.0">
                  <c:v>1979</c:v>
                </c:pt>
                <c:pt idx="4">
                  <c:v>115604.6</c:v>
                </c:pt>
              </c:numCache>
            </c:numRef>
          </c:val>
        </c:ser>
        <c:shape val="cone"/>
        <c:axId val="152050304"/>
        <c:axId val="152068480"/>
        <c:axId val="116398272"/>
      </c:bar3DChart>
      <c:catAx>
        <c:axId val="152050304"/>
        <c:scaling>
          <c:orientation val="minMax"/>
        </c:scaling>
        <c:axPos val="b"/>
        <c:tickLblPos val="nextTo"/>
        <c:txPr>
          <a:bodyPr/>
          <a:lstStyle/>
          <a:p>
            <a:pPr>
              <a:defRPr sz="11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52068480"/>
        <c:crosses val="autoZero"/>
        <c:auto val="1"/>
        <c:lblAlgn val="ctr"/>
        <c:lblOffset val="100"/>
      </c:catAx>
      <c:valAx>
        <c:axId val="152068480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52050304"/>
        <c:crosses val="autoZero"/>
        <c:crossBetween val="between"/>
      </c:valAx>
      <c:serAx>
        <c:axId val="116398272"/>
        <c:scaling>
          <c:orientation val="minMax"/>
        </c:scaling>
        <c:delete val="1"/>
        <c:axPos val="b"/>
        <c:tickLblPos val="none"/>
        <c:crossAx val="152068480"/>
        <c:crosses val="autoZero"/>
      </c:serAx>
      <c:spPr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plotArea>
    <c:plotVisOnly val="1"/>
  </c:chart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0"/>
  <c:chart>
    <c:autoTitleDeleted val="1"/>
    <c:view3D>
      <c:perspective val="30"/>
    </c:view3D>
    <c:sideWall>
      <c:spPr>
        <a:gradFill rotWithShape="1">
          <a:gsLst>
            <a:gs pos="0">
              <a:schemeClr val="accent6">
                <a:tint val="50000"/>
                <a:satMod val="300000"/>
              </a:schemeClr>
            </a:gs>
            <a:gs pos="35000">
              <a:schemeClr val="accent6">
                <a:tint val="37000"/>
                <a:satMod val="300000"/>
              </a:schemeClr>
            </a:gs>
            <a:gs pos="100000">
              <a:schemeClr val="accent6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6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sideWall>
    <c:backWall>
      <c:spPr>
        <a:gradFill rotWithShape="1">
          <a:gsLst>
            <a:gs pos="0">
              <a:schemeClr val="accent6">
                <a:tint val="50000"/>
                <a:satMod val="300000"/>
              </a:schemeClr>
            </a:gs>
            <a:gs pos="35000">
              <a:schemeClr val="accent6">
                <a:tint val="37000"/>
                <a:satMod val="300000"/>
              </a:schemeClr>
            </a:gs>
            <a:gs pos="100000">
              <a:schemeClr val="accent6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6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backWall>
    <c:plotArea>
      <c:layout>
        <c:manualLayout>
          <c:layoutTarget val="inner"/>
          <c:xMode val="edge"/>
          <c:yMode val="edge"/>
          <c:x val="8.2703877991582506E-2"/>
          <c:y val="2.4577318794222452E-2"/>
          <c:w val="0.91103713367190053"/>
          <c:h val="0.88407704382095142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 sz="1100" b="1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2</a:t>
                    </a:r>
                    <a:r>
                      <a:rPr lang="en-US"/>
                      <a:t>43</a:t>
                    </a:r>
                    <a:r>
                      <a:rPr lang="ru-RU"/>
                      <a:t> </a:t>
                    </a:r>
                    <a:r>
                      <a:rPr lang="en-US"/>
                      <a:t>110,8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100" b="1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4</a:t>
                    </a:r>
                    <a:r>
                      <a:rPr lang="en-US"/>
                      <a:t>0</a:t>
                    </a:r>
                    <a:r>
                      <a:rPr lang="ru-RU"/>
                      <a:t> </a:t>
                    </a:r>
                    <a:r>
                      <a:rPr lang="en-US"/>
                      <a:t>545,8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100" b="1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5</a:t>
                    </a:r>
                    <a:r>
                      <a:rPr lang="en-US"/>
                      <a:t>17</a:t>
                    </a:r>
                    <a:r>
                      <a:rPr lang="ru-RU"/>
                      <a:t> </a:t>
                    </a:r>
                    <a:r>
                      <a:rPr lang="en-US"/>
                      <a:t>637,3</a:t>
                    </a:r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1100" b="1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7</a:t>
                    </a:r>
                    <a:r>
                      <a:rPr lang="en-US"/>
                      <a:t>57</a:t>
                    </a:r>
                    <a:r>
                      <a:rPr lang="ru-RU"/>
                      <a:t> </a:t>
                    </a:r>
                    <a:r>
                      <a:rPr lang="en-US"/>
                      <a:t>691,0</a:t>
                    </a:r>
                  </a:p>
                </c:rich>
              </c:tx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en-US" sz="1100" b="1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1</a:t>
                    </a:r>
                    <a:r>
                      <a:rPr lang="en-US"/>
                      <a:t>60</a:t>
                    </a:r>
                    <a:r>
                      <a:rPr lang="ru-RU"/>
                      <a:t> </a:t>
                    </a:r>
                    <a:r>
                      <a:rPr lang="en-US"/>
                      <a:t>823,1</a:t>
                    </a:r>
                  </a:p>
                </c:rich>
              </c:tx>
              <c:showVal val="1"/>
            </c:dLbl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txPr>
              <a:bodyPr/>
              <a:lstStyle/>
              <a:p>
                <a:pPr>
                  <a:defRPr sz="1100" b="1">
                    <a:solidFill>
                      <a:sysClr val="windowText" lastClr="000000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  <c:pt idx="3">
                  <c:v>2016 год</c:v>
                </c:pt>
                <c:pt idx="4">
                  <c:v>2017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243110.8</c:v>
                </c:pt>
                <c:pt idx="1">
                  <c:v>40545.800000000003</c:v>
                </c:pt>
                <c:pt idx="2">
                  <c:v>517637.3</c:v>
                </c:pt>
                <c:pt idx="3" formatCode="0.0">
                  <c:v>757691</c:v>
                </c:pt>
                <c:pt idx="4">
                  <c:v>160823.1</c:v>
                </c:pt>
              </c:numCache>
            </c:numRef>
          </c:val>
        </c:ser>
        <c:shape val="cone"/>
        <c:axId val="152106112"/>
        <c:axId val="152107648"/>
        <c:axId val="152043520"/>
      </c:bar3DChart>
      <c:catAx>
        <c:axId val="152106112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52107648"/>
        <c:crosses val="autoZero"/>
        <c:auto val="1"/>
        <c:lblAlgn val="ctr"/>
        <c:lblOffset val="100"/>
      </c:catAx>
      <c:valAx>
        <c:axId val="152107648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05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52106112"/>
        <c:crosses val="autoZero"/>
        <c:crossBetween val="between"/>
      </c:valAx>
      <c:serAx>
        <c:axId val="152043520"/>
        <c:scaling>
          <c:orientation val="minMax"/>
        </c:scaling>
        <c:delete val="1"/>
        <c:axPos val="b"/>
        <c:tickLblPos val="none"/>
        <c:crossAx val="152107648"/>
        <c:crosses val="autoZero"/>
      </c:serAx>
      <c:spPr>
        <a:gradFill rotWithShape="1">
          <a:gsLst>
            <a:gs pos="0">
              <a:schemeClr val="accent6">
                <a:tint val="50000"/>
                <a:satMod val="300000"/>
              </a:schemeClr>
            </a:gs>
            <a:gs pos="35000">
              <a:schemeClr val="accent6">
                <a:tint val="37000"/>
                <a:satMod val="300000"/>
              </a:schemeClr>
            </a:gs>
            <a:gs pos="100000">
              <a:schemeClr val="accent6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6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4"/>
  <c:clrMapOvr bg1="lt1" tx1="dk1" bg2="lt2" tx2="dk2" accent1="accent1" accent2="accent2" accent3="accent3" accent4="accent4" accent5="accent5" accent6="accent6" hlink="hlink" folHlink="folHlink"/>
  <c:chart>
    <c:view3D>
      <c:rotY val="23"/>
      <c:perspective val="30"/>
    </c:view3D>
    <c:plotArea>
      <c:layout>
        <c:manualLayout>
          <c:layoutTarget val="inner"/>
          <c:xMode val="edge"/>
          <c:yMode val="edge"/>
          <c:x val="5.4644023036264283E-2"/>
          <c:y val="2.8899823655120178E-2"/>
          <c:w val="0.94341692331022076"/>
          <c:h val="0.89518173679549273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Прокуратуру РСО-Алания</c:v>
                </c:pt>
              </c:strCache>
            </c:strRef>
          </c:tx>
          <c:spPr>
            <a:solidFill>
              <a:srgbClr val="0000FF"/>
            </a:solidFill>
            <a:scene3d>
              <a:camera prst="orthographicFront"/>
              <a:lightRig rig="threePt" dir="t"/>
            </a:scene3d>
            <a:sp3d>
              <a:bevelT/>
              <a:contourClr>
                <a:srgbClr val="000000"/>
              </a:contourClr>
            </a:sp3d>
          </c:spPr>
          <c:dLbls>
            <c:dLbl>
              <c:idx val="0"/>
              <c:layout>
                <c:manualLayout>
                  <c:x val="-2.2261568526760803E-3"/>
                  <c:y val="-3.4793457384430801E-3"/>
                </c:manualLayout>
              </c:layout>
              <c:showVal val="1"/>
            </c:dLbl>
            <c:dLbl>
              <c:idx val="1"/>
              <c:layout>
                <c:manualLayout>
                  <c:x val="5.3663938344065531E-3"/>
                  <c:y val="5.3655275917923996E-2"/>
                </c:manualLayout>
              </c:layout>
              <c:showVal val="1"/>
            </c:dLbl>
            <c:dLbl>
              <c:idx val="2"/>
              <c:layout>
                <c:manualLayout>
                  <c:x val="-4.4656614326812121E-3"/>
                  <c:y val="5.6926332867789663E-2"/>
                </c:manualLayout>
              </c:layout>
              <c:showVal val="1"/>
            </c:dLbl>
            <c:dLbl>
              <c:idx val="3"/>
              <c:layout>
                <c:manualLayout>
                  <c:x val="1.1525901251940921E-2"/>
                  <c:y val="0.13738465630765817"/>
                </c:manualLayout>
              </c:layout>
              <c:showVal val="1"/>
            </c:dLbl>
            <c:dLbl>
              <c:idx val="4"/>
              <c:layout>
                <c:manualLayout>
                  <c:x val="1.5081478578659709E-2"/>
                  <c:y val="9.4025369927431823E-2"/>
                </c:manualLayout>
              </c:layout>
              <c:showVal val="1"/>
            </c:dLbl>
            <c:delete val="1"/>
            <c:spPr>
              <a:solidFill>
                <a:srgbClr val="0000FF"/>
              </a:solidFill>
              <a:ln>
                <a:solidFill>
                  <a:sysClr val="windowText" lastClr="000000"/>
                </a:solidFill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txPr>
              <a:bodyPr/>
              <a:lstStyle/>
              <a:p>
                <a:pPr>
                  <a:defRPr sz="1800" b="1">
                    <a:solidFill>
                      <a:sysClr val="window" lastClr="FFFFFF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</c:dLbls>
          <c:cat>
            <c:strRef>
              <c:f>Лист1!$A$2:$A$6</c:f>
              <c:strCache>
                <c:ptCount val="5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  <c:pt idx="3">
                  <c:v>2016 год</c:v>
                </c:pt>
                <c:pt idx="4">
                  <c:v>2017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</c:v>
                </c:pt>
                <c:pt idx="1">
                  <c:v>4</c:v>
                </c:pt>
                <c:pt idx="2">
                  <c:v>5</c:v>
                </c:pt>
                <c:pt idx="3">
                  <c:v>8</c:v>
                </c:pt>
                <c:pt idx="4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МВД по РСО-Алания</c:v>
                </c:pt>
              </c:strCache>
            </c:strRef>
          </c:tx>
          <c:spPr>
            <a:solidFill>
              <a:srgbClr val="CC0000"/>
            </a:solidFill>
            <a:scene3d>
              <a:camera prst="orthographicFront"/>
              <a:lightRig rig="threePt" dir="t"/>
            </a:scene3d>
            <a:sp3d>
              <a:bevelT prst="angle"/>
              <a:contourClr>
                <a:srgbClr val="000000"/>
              </a:contourClr>
            </a:sp3d>
          </c:spPr>
          <c:dLbls>
            <c:dLbl>
              <c:idx val="1"/>
              <c:layout>
                <c:manualLayout>
                  <c:x val="4.1132341473620144E-3"/>
                  <c:y val="-1.0092878575914213E-2"/>
                </c:manualLayout>
              </c:layout>
              <c:showVal val="1"/>
            </c:dLbl>
            <c:dLbl>
              <c:idx val="2"/>
              <c:layout>
                <c:manualLayout>
                  <c:x val="2.1570815362506882E-2"/>
                  <c:y val="-1.6693638956188167E-2"/>
                </c:manualLayout>
              </c:layout>
              <c:showVal val="1"/>
            </c:dLbl>
            <c:dLbl>
              <c:idx val="3"/>
              <c:layout>
                <c:manualLayout>
                  <c:x val="3.3087316339724455E-2"/>
                  <c:y val="-1.0016025641025723E-2"/>
                </c:manualLayout>
              </c:layout>
              <c:showVal val="1"/>
            </c:dLbl>
            <c:spPr>
              <a:solidFill>
                <a:srgbClr val="CC0000"/>
              </a:solidFill>
              <a:ln>
                <a:solidFill>
                  <a:sysClr val="windowText" lastClr="000000"/>
                </a:solidFill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txPr>
              <a:bodyPr/>
              <a:lstStyle/>
              <a:p>
                <a:pPr>
                  <a:defRPr sz="2000" b="0" cap="none" spc="0">
                    <a:ln w="18415" cmpd="sng">
                      <a:solidFill>
                        <a:schemeClr val="bg1"/>
                      </a:solidFill>
                      <a:prstDash val="solid"/>
                    </a:ln>
                    <a:solidFill>
                      <a:srgbClr val="FFFFFF"/>
                    </a:solidFill>
                    <a:effectLst>
                      <a:outerShdw blurRad="63500" dir="3600000" algn="tl" rotWithShape="0">
                        <a:srgbClr val="000000">
                          <a:alpha val="70000"/>
                        </a:srgbClr>
                      </a:outerShdw>
                    </a:effectLst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  <c:pt idx="3">
                  <c:v>2016 год</c:v>
                </c:pt>
                <c:pt idx="4">
                  <c:v>2017 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Возбуждено уголовных дел по материалам контрольных мероприятий</c:v>
                </c:pt>
              </c:strCache>
            </c:strRef>
          </c:tx>
          <c:spPr>
            <a:solidFill>
              <a:srgbClr val="33CC33"/>
            </a:solidFill>
            <a:scene3d>
              <a:camera prst="orthographicFront"/>
              <a:lightRig rig="threePt" dir="t"/>
            </a:scene3d>
            <a:sp3d>
              <a:bevelT w="165100" prst="coolSlant"/>
              <a:contourClr>
                <a:srgbClr val="000000"/>
              </a:contourClr>
            </a:sp3d>
          </c:spPr>
          <c:dLbls>
            <c:spPr>
              <a:solidFill>
                <a:srgbClr val="33CC33"/>
              </a:solidFill>
              <a:ln>
                <a:solidFill>
                  <a:sysClr val="windowText" lastClr="000000"/>
                </a:solidFill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txPr>
              <a:bodyPr/>
              <a:lstStyle/>
              <a:p>
                <a:pPr>
                  <a:defRPr sz="1600" b="1">
                    <a:ln>
                      <a:solidFill>
                        <a:sysClr val="windowText" lastClr="000000"/>
                      </a:solidFill>
                    </a:ln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  <c:pt idx="3">
                  <c:v>2016 год</c:v>
                </c:pt>
                <c:pt idx="4">
                  <c:v>2017 год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21</c:v>
                </c:pt>
                <c:pt idx="1">
                  <c:v>2</c:v>
                </c:pt>
                <c:pt idx="2">
                  <c:v>1</c:v>
                </c:pt>
                <c:pt idx="3">
                  <c:v>4</c:v>
                </c:pt>
                <c:pt idx="4">
                  <c:v>4</c:v>
                </c:pt>
              </c:numCache>
            </c:numRef>
          </c:val>
        </c:ser>
        <c:shape val="cylinder"/>
        <c:axId val="95637888"/>
        <c:axId val="95639424"/>
        <c:axId val="82285440"/>
      </c:bar3DChart>
      <c:catAx>
        <c:axId val="95637888"/>
        <c:scaling>
          <c:orientation val="minMax"/>
        </c:scaling>
        <c:axPos val="b"/>
        <c:tickLblPos val="nextTo"/>
        <c:txPr>
          <a:bodyPr/>
          <a:lstStyle/>
          <a:p>
            <a:pPr>
              <a:defRPr sz="11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95639424"/>
        <c:crosses val="autoZero"/>
        <c:auto val="1"/>
        <c:lblAlgn val="ctr"/>
        <c:lblOffset val="100"/>
      </c:catAx>
      <c:valAx>
        <c:axId val="95639424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4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95637888"/>
        <c:crosses val="autoZero"/>
        <c:crossBetween val="between"/>
      </c:valAx>
      <c:serAx>
        <c:axId val="82285440"/>
        <c:scaling>
          <c:orientation val="minMax"/>
        </c:scaling>
        <c:delete val="1"/>
        <c:axPos val="b"/>
        <c:tickLblPos val="none"/>
        <c:crossAx val="95639424"/>
        <c:crosses val="autoZero"/>
      </c:serAx>
      <c:spPr>
        <a:gradFill rotWithShape="1">
          <a:gsLst>
            <a:gs pos="0">
              <a:sysClr val="windowText" lastClr="000000">
                <a:tint val="50000"/>
                <a:satMod val="300000"/>
              </a:sysClr>
            </a:gs>
            <a:gs pos="35000">
              <a:sysClr val="windowText" lastClr="000000">
                <a:tint val="37000"/>
                <a:satMod val="300000"/>
              </a:sysClr>
            </a:gs>
            <a:gs pos="100000">
              <a:sysClr val="windowText" lastClr="000000">
                <a:tint val="15000"/>
                <a:satMod val="350000"/>
              </a:sysClr>
            </a:gs>
          </a:gsLst>
          <a:lin ang="16200000" scaled="1"/>
        </a:gradFill>
        <a:ln w="9525" cap="flat" cmpd="sng" algn="ctr">
          <a:solidFill>
            <a:sysClr val="windowText" lastClr="000000">
              <a:shade val="95000"/>
              <a:satMod val="105000"/>
            </a:sys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plotArea>
    <c:legend>
      <c:legendPos val="r"/>
      <c:legendEntry>
        <c:idx val="0"/>
        <c:txPr>
          <a:bodyPr/>
          <a:lstStyle/>
          <a:p>
            <a:pPr>
              <a:defRPr sz="105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05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05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"/>
          <c:y val="0.86312546977989035"/>
          <c:w val="0.70616370028610476"/>
          <c:h val="0.12358910560128859"/>
        </c:manualLayout>
      </c:layout>
      <c:txPr>
        <a:bodyPr/>
        <a:lstStyle/>
        <a:p>
          <a:pPr>
            <a:defRPr sz="1050"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4"/>
  <c:chart>
    <c:autoTitleDeleted val="1"/>
    <c:view3D>
      <c:perspective val="30"/>
    </c:view3D>
    <c:plotArea>
      <c:layout>
        <c:manualLayout>
          <c:layoutTarget val="inner"/>
          <c:xMode val="edge"/>
          <c:yMode val="edge"/>
          <c:x val="5.4890946741820934E-2"/>
          <c:y val="2.9895239918053717E-2"/>
          <c:w val="0.94536759881225552"/>
          <c:h val="0.89633208886979499"/>
        </c:manualLayout>
      </c:layout>
      <c:line3D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0000FF"/>
            </a:solidFill>
          </c:spPr>
          <c:dLbls>
            <c:dLbl>
              <c:idx val="0"/>
              <c:layout>
                <c:manualLayout>
                  <c:x val="-3.711676935639522E-2"/>
                  <c:y val="-7.4512563646149277E-2"/>
                </c:manualLayout>
              </c:layout>
              <c:spPr>
                <a:solidFill>
                  <a:srgbClr val="0000FF"/>
                </a:solidFill>
                <a:ln w="38100">
                  <a:solidFill>
                    <a:schemeClr val="tx1"/>
                  </a:solidFill>
                </a:ln>
                <a:effectLst>
                  <a:outerShdw blurRad="40000" dist="23000" dir="5400000" rotWithShape="0">
                    <a:srgbClr val="000000">
                      <a:alpha val="35000"/>
                    </a:srgbClr>
                  </a:outerShdw>
                </a:effectLst>
                <a:scene3d>
                  <a:camera prst="orthographicFront">
                    <a:rot lat="0" lon="0" rev="0"/>
                  </a:camera>
                  <a:lightRig rig="threePt" dir="t">
                    <a:rot lat="0" lon="0" rev="1200000"/>
                  </a:lightRig>
                </a:scene3d>
                <a:sp3d>
                  <a:bevelT w="63500" h="25400"/>
                </a:sp3d>
              </c:spPr>
              <c:txPr>
                <a:bodyPr/>
                <a:lstStyle/>
                <a:p>
                  <a:pPr>
                    <a:defRPr sz="2000" b="0" cap="none" spc="0">
                      <a:ln w="18415" cmpd="sng">
                        <a:solidFill>
                          <a:srgbClr val="FFFFFF"/>
                        </a:solidFill>
                        <a:prstDash val="solid"/>
                      </a:ln>
                      <a:solidFill>
                        <a:srgbClr val="FFFFFF"/>
                      </a:solidFill>
                      <a:effectLst>
                        <a:outerShdw blurRad="63500" dir="3600000" algn="tl" rotWithShape="0">
                          <a:srgbClr val="000000">
                            <a:alpha val="70000"/>
                          </a:srgbClr>
                        </a:outerShdw>
                      </a:effectLst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-1.8705003301012841E-2"/>
                  <c:y val="-5.6203364189690609E-2"/>
                </c:manualLayout>
              </c:layout>
              <c:spPr>
                <a:solidFill>
                  <a:srgbClr val="0000FF"/>
                </a:solidFill>
                <a:ln w="38100">
                  <a:solidFill>
                    <a:schemeClr val="tx1"/>
                  </a:solidFill>
                </a:ln>
                <a:effectLst>
                  <a:outerShdw blurRad="40000" dist="23000" dir="5400000" rotWithShape="0">
                    <a:srgbClr val="000000">
                      <a:alpha val="35000"/>
                    </a:srgbClr>
                  </a:outerShdw>
                </a:effectLst>
                <a:scene3d>
                  <a:camera prst="orthographicFront">
                    <a:rot lat="0" lon="0" rev="0"/>
                  </a:camera>
                  <a:lightRig rig="threePt" dir="t">
                    <a:rot lat="0" lon="0" rev="1200000"/>
                  </a:lightRig>
                </a:scene3d>
                <a:sp3d>
                  <a:bevelT w="63500" h="25400"/>
                </a:sp3d>
              </c:spPr>
              <c:txPr>
                <a:bodyPr/>
                <a:lstStyle/>
                <a:p>
                  <a:pPr>
                    <a:defRPr sz="2000" b="0" cap="none" spc="0">
                      <a:ln w="18415" cmpd="sng">
                        <a:solidFill>
                          <a:srgbClr val="FFFFFF"/>
                        </a:solidFill>
                        <a:prstDash val="solid"/>
                      </a:ln>
                      <a:solidFill>
                        <a:srgbClr val="FFFFFF"/>
                      </a:solidFill>
                      <a:effectLst>
                        <a:outerShdw blurRad="63500" dir="3600000" algn="tl" rotWithShape="0">
                          <a:srgbClr val="000000">
                            <a:alpha val="70000"/>
                          </a:srgbClr>
                        </a:outerShdw>
                      </a:effectLst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dLbl>
              <c:idx val="2"/>
              <c:layout>
                <c:manualLayout>
                  <c:x val="-7.4233538712791848E-3"/>
                  <c:y val="-4.9675042430765357E-2"/>
                </c:manualLayout>
              </c:layout>
              <c:spPr>
                <a:solidFill>
                  <a:srgbClr val="0000FF"/>
                </a:solidFill>
                <a:ln w="38100">
                  <a:solidFill>
                    <a:schemeClr val="tx1"/>
                  </a:solidFill>
                </a:ln>
                <a:effectLst>
                  <a:outerShdw blurRad="40000" dist="23000" dir="5400000" rotWithShape="0">
                    <a:srgbClr val="000000">
                      <a:alpha val="35000"/>
                    </a:srgbClr>
                  </a:outerShdw>
                </a:effectLst>
                <a:scene3d>
                  <a:camera prst="orthographicFront">
                    <a:rot lat="0" lon="0" rev="0"/>
                  </a:camera>
                  <a:lightRig rig="threePt" dir="t">
                    <a:rot lat="0" lon="0" rev="1200000"/>
                  </a:lightRig>
                </a:scene3d>
                <a:sp3d>
                  <a:bevelT w="63500" h="25400"/>
                </a:sp3d>
              </c:spPr>
              <c:txPr>
                <a:bodyPr/>
                <a:lstStyle/>
                <a:p>
                  <a:pPr>
                    <a:defRPr sz="2000" b="0" cap="none" spc="0">
                      <a:ln w="18415" cmpd="sng">
                        <a:solidFill>
                          <a:srgbClr val="FFFFFF"/>
                        </a:solidFill>
                        <a:prstDash val="solid"/>
                      </a:ln>
                      <a:solidFill>
                        <a:srgbClr val="FFFFFF"/>
                      </a:solidFill>
                      <a:effectLst>
                        <a:outerShdw blurRad="63500" dir="3600000" algn="tl" rotWithShape="0">
                          <a:srgbClr val="000000">
                            <a:alpha val="70000"/>
                          </a:srgbClr>
                        </a:outerShdw>
                      </a:effectLst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dLbl>
              <c:idx val="3"/>
              <c:layout>
                <c:manualLayout>
                  <c:x val="7.4233762162777515E-3"/>
                  <c:y val="1.4041797671884199E-2"/>
                </c:manualLayout>
              </c:layout>
              <c:spPr>
                <a:solidFill>
                  <a:srgbClr val="0000FF"/>
                </a:solidFill>
                <a:ln w="38100">
                  <a:solidFill>
                    <a:schemeClr val="tx1"/>
                  </a:solidFill>
                </a:ln>
                <a:effectLst>
                  <a:outerShdw blurRad="40000" dist="23000" dir="5400000" rotWithShape="0">
                    <a:srgbClr val="000000">
                      <a:alpha val="35000"/>
                    </a:srgbClr>
                  </a:outerShdw>
                </a:effectLst>
                <a:scene3d>
                  <a:camera prst="orthographicFront">
                    <a:rot lat="0" lon="0" rev="0"/>
                  </a:camera>
                  <a:lightRig rig="threePt" dir="t">
                    <a:rot lat="0" lon="0" rev="1200000"/>
                  </a:lightRig>
                </a:scene3d>
                <a:sp3d>
                  <a:bevelT w="63500" h="25400"/>
                </a:sp3d>
              </c:spPr>
              <c:txPr>
                <a:bodyPr/>
                <a:lstStyle/>
                <a:p>
                  <a:pPr>
                    <a:defRPr sz="2000" b="0" cap="none" spc="0">
                      <a:ln w="18415" cmpd="sng">
                        <a:solidFill>
                          <a:srgbClr val="FFFFFF"/>
                        </a:solidFill>
                        <a:prstDash val="solid"/>
                      </a:ln>
                      <a:solidFill>
                        <a:srgbClr val="FFFFFF"/>
                      </a:solidFill>
                      <a:effectLst>
                        <a:outerShdw blurRad="63500" dir="3600000" algn="tl" rotWithShape="0">
                          <a:srgbClr val="000000">
                            <a:alpha val="70000"/>
                          </a:srgbClr>
                        </a:outerShdw>
                      </a:effectLst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dLbl>
              <c:idx val="4"/>
              <c:spPr>
                <a:solidFill>
                  <a:srgbClr val="0000FF"/>
                </a:solidFill>
                <a:ln w="38100">
                  <a:solidFill>
                    <a:schemeClr val="tx1"/>
                  </a:solidFill>
                </a:ln>
                <a:effectLst>
                  <a:outerShdw blurRad="40000" dist="23000" dir="5400000" rotWithShape="0">
                    <a:srgbClr val="000000">
                      <a:alpha val="35000"/>
                    </a:srgbClr>
                  </a:outerShdw>
                </a:effectLst>
                <a:scene3d>
                  <a:camera prst="orthographicFront">
                    <a:rot lat="0" lon="0" rev="0"/>
                  </a:camera>
                  <a:lightRig rig="threePt" dir="t">
                    <a:rot lat="0" lon="0" rev="1200000"/>
                  </a:lightRig>
                </a:scene3d>
                <a:sp3d>
                  <a:bevelT w="63500" h="25400"/>
                </a:sp3d>
              </c:spPr>
              <c:txPr>
                <a:bodyPr/>
                <a:lstStyle/>
                <a:p>
                  <a:pPr>
                    <a:defRPr sz="2000" b="0" cap="none" spc="0">
                      <a:ln w="18415" cmpd="sng">
                        <a:solidFill>
                          <a:srgbClr val="FFFFFF"/>
                        </a:solidFill>
                        <a:prstDash val="solid"/>
                      </a:ln>
                      <a:solidFill>
                        <a:srgbClr val="FFFFFF"/>
                      </a:solidFill>
                      <a:effectLst>
                        <a:outerShdw blurRad="63500" dir="3600000" algn="tl" rotWithShape="0">
                          <a:srgbClr val="000000">
                            <a:alpha val="70000"/>
                          </a:srgbClr>
                        </a:outerShdw>
                      </a:effectLst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</c:dLbl>
            <c:spPr>
              <a:solidFill>
                <a:srgbClr val="0000FF"/>
              </a:solidFill>
              <a:ln w="38100">
                <a:solidFill>
                  <a:schemeClr val="tx1"/>
                </a:solidFill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txPr>
              <a:bodyPr/>
              <a:lstStyle/>
              <a:p>
                <a:pPr>
                  <a:defRPr sz="2000">
                    <a:solidFill>
                      <a:schemeClr val="lt1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</c:v>
                </c:pt>
                <c:pt idx="1">
                  <c:v>1</c:v>
                </c:pt>
                <c:pt idx="2">
                  <c:v>16</c:v>
                </c:pt>
                <c:pt idx="3">
                  <c:v>5</c:v>
                </c:pt>
                <c:pt idx="4">
                  <c:v>5</c:v>
                </c:pt>
              </c:numCache>
            </c:numRef>
          </c:val>
        </c:ser>
        <c:axId val="49518848"/>
        <c:axId val="70684672"/>
        <c:axId val="116184832"/>
      </c:line3DChart>
      <c:catAx>
        <c:axId val="49518848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0684672"/>
        <c:crosses val="autoZero"/>
        <c:auto val="1"/>
        <c:lblAlgn val="ctr"/>
        <c:lblOffset val="100"/>
      </c:catAx>
      <c:valAx>
        <c:axId val="70684672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4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9518848"/>
        <c:crosses val="autoZero"/>
        <c:crossBetween val="between"/>
      </c:valAx>
      <c:serAx>
        <c:axId val="116184832"/>
        <c:scaling>
          <c:orientation val="minMax"/>
        </c:scaling>
        <c:delete val="1"/>
        <c:axPos val="b"/>
        <c:tickLblPos val="none"/>
        <c:crossAx val="70684672"/>
        <c:crosses val="autoZero"/>
      </c:serAx>
      <c:spPr>
        <a:gradFill rotWithShape="1">
          <a:gsLst>
            <a:gs pos="0">
              <a:schemeClr val="dk1">
                <a:tint val="50000"/>
                <a:satMod val="300000"/>
              </a:schemeClr>
            </a:gs>
            <a:gs pos="35000">
              <a:schemeClr val="dk1">
                <a:tint val="37000"/>
                <a:satMod val="300000"/>
              </a:schemeClr>
            </a:gs>
            <a:gs pos="100000">
              <a:schemeClr val="dk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4"/>
  <c:chart>
    <c:view3D>
      <c:rotX val="10"/>
      <c:rotY val="25"/>
      <c:perspective val="30"/>
    </c:view3D>
    <c:floor>
      <c:spPr>
        <a:solidFill>
          <a:srgbClr val="CCECFF"/>
        </a:solidFill>
      </c:spPr>
    </c:floor>
    <c:sideWall>
      <c:spPr>
        <a:solidFill>
          <a:srgbClr val="CCECFF"/>
        </a:solidFill>
      </c:spPr>
    </c:sideWall>
    <c:backWall>
      <c:spPr>
        <a:solidFill>
          <a:srgbClr val="CCECFF"/>
        </a:solidFill>
      </c:spPr>
    </c:backWall>
    <c:plotArea>
      <c:layout>
        <c:manualLayout>
          <c:layoutTarget val="inner"/>
          <c:xMode val="edge"/>
          <c:yMode val="edge"/>
          <c:x val="5.2265928385417694E-2"/>
          <c:y val="2.5183602465867563E-2"/>
          <c:w val="0.96370762020712664"/>
          <c:h val="0.91779183773314377"/>
        </c:manualLayout>
      </c:layout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контрольных мероприятий </c:v>
                </c:pt>
              </c:strCache>
            </c:strRef>
          </c:tx>
          <c:spPr>
            <a:solidFill>
              <a:srgbClr val="0000FF"/>
            </a:solidFill>
          </c:spPr>
          <c:dLbls>
            <c:spPr>
              <a:solidFill>
                <a:srgbClr val="0000FF"/>
              </a:solidFill>
              <a:ln>
                <a:solidFill>
                  <a:srgbClr val="66FF33"/>
                </a:solidFill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txPr>
              <a:bodyPr/>
              <a:lstStyle/>
              <a:p>
                <a:pPr>
                  <a:defRPr sz="1800" b="1">
                    <a:solidFill>
                      <a:schemeClr val="bg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  <c:pt idx="3">
                  <c:v>2016 год</c:v>
                </c:pt>
                <c:pt idx="4">
                  <c:v>2017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29</c:v>
                </c:pt>
                <c:pt idx="1">
                  <c:v>29</c:v>
                </c:pt>
                <c:pt idx="2">
                  <c:v>26</c:v>
                </c:pt>
                <c:pt idx="3">
                  <c:v>21</c:v>
                </c:pt>
                <c:pt idx="4">
                  <c:v>23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экспертно-аналитических мероприятий</c:v>
                </c:pt>
              </c:strCache>
            </c:strRef>
          </c:tx>
          <c:spPr>
            <a:solidFill>
              <a:srgbClr val="66FF33"/>
            </a:solidFill>
          </c:spPr>
          <c:dLbls>
            <c:dLbl>
              <c:idx val="4"/>
              <c:layout>
                <c:manualLayout>
                  <c:x val="3.3519306774125859E-2"/>
                  <c:y val="4.3238173655504947E-2"/>
                </c:manualLayout>
              </c:layout>
              <c:showVal val="1"/>
            </c:dLbl>
            <c:spPr>
              <a:solidFill>
                <a:srgbClr val="66FF33"/>
              </a:solidFill>
              <a:ln>
                <a:solidFill>
                  <a:srgbClr val="CCFF33"/>
                </a:solidFill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txPr>
              <a:bodyPr/>
              <a:lstStyle/>
              <a:p>
                <a:pPr>
                  <a:defRPr sz="1400" b="1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  <c:pt idx="3">
                  <c:v>2016 год</c:v>
                </c:pt>
                <c:pt idx="4">
                  <c:v>2017 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25</c:v>
                </c:pt>
                <c:pt idx="1">
                  <c:v>25</c:v>
                </c:pt>
                <c:pt idx="2">
                  <c:v>27</c:v>
                </c:pt>
                <c:pt idx="3">
                  <c:v>37</c:v>
                </c:pt>
                <c:pt idx="4">
                  <c:v>26</c:v>
                </c:pt>
              </c:numCache>
            </c:numRef>
          </c:val>
        </c:ser>
        <c:shape val="cone"/>
        <c:axId val="151803776"/>
        <c:axId val="151805312"/>
        <c:axId val="0"/>
      </c:bar3DChart>
      <c:catAx>
        <c:axId val="151803776"/>
        <c:scaling>
          <c:orientation val="minMax"/>
        </c:scaling>
        <c:axPos val="b"/>
        <c:tickLblPos val="nextTo"/>
        <c:txPr>
          <a:bodyPr/>
          <a:lstStyle/>
          <a:p>
            <a:pPr>
              <a:defRPr sz="11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51805312"/>
        <c:crossesAt val="0"/>
        <c:auto val="1"/>
        <c:lblAlgn val="ctr"/>
        <c:lblOffset val="100"/>
      </c:catAx>
      <c:valAx>
        <c:axId val="151805312"/>
        <c:scaling>
          <c:orientation val="minMax"/>
        </c:scaling>
        <c:axPos val="l"/>
        <c:majorGridlines/>
        <c:numFmt formatCode="General" sourceLinked="0"/>
        <c:tickLblPos val="nextTo"/>
        <c:txPr>
          <a:bodyPr/>
          <a:lstStyle/>
          <a:p>
            <a:pPr>
              <a:defRPr sz="14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51803776"/>
        <c:crosses val="autoZero"/>
        <c:crossBetween val="between"/>
      </c:valAx>
      <c:spPr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plotArea>
    <c:legend>
      <c:legendPos val="r"/>
      <c:layout>
        <c:manualLayout>
          <c:xMode val="edge"/>
          <c:yMode val="edge"/>
          <c:x val="7.1665828449217796E-3"/>
          <c:y val="0.90122603560424508"/>
          <c:w val="0.54885219142495556"/>
          <c:h val="8.9399083266765531E-2"/>
        </c:manualLayout>
      </c:layout>
      <c:txPr>
        <a:bodyPr/>
        <a:lstStyle/>
        <a:p>
          <a:pPr>
            <a:defRPr sz="1100"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4"/>
  <c:chart>
    <c:view3D>
      <c:perspective val="30"/>
    </c:view3D>
    <c:floor>
      <c:spPr>
        <a:gradFill rotWithShape="1">
          <a:gsLst>
            <a:gs pos="0">
              <a:schemeClr val="accent2">
                <a:tint val="50000"/>
                <a:satMod val="300000"/>
              </a:schemeClr>
            </a:gs>
            <a:gs pos="35000">
              <a:schemeClr val="accent2">
                <a:tint val="37000"/>
                <a:satMod val="300000"/>
              </a:schemeClr>
            </a:gs>
            <a:gs pos="100000">
              <a:schemeClr val="accent2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floor>
    <c:sideWall>
      <c:spPr>
        <a:gradFill rotWithShape="1">
          <a:gsLst>
            <a:gs pos="0">
              <a:schemeClr val="accent2">
                <a:tint val="50000"/>
                <a:satMod val="300000"/>
              </a:schemeClr>
            </a:gs>
            <a:gs pos="35000">
              <a:schemeClr val="accent2">
                <a:tint val="37000"/>
                <a:satMod val="300000"/>
              </a:schemeClr>
            </a:gs>
            <a:gs pos="100000">
              <a:schemeClr val="accent2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sideWall>
    <c:backWall>
      <c:spPr>
        <a:gradFill rotWithShape="1">
          <a:gsLst>
            <a:gs pos="0">
              <a:schemeClr val="accent2">
                <a:tint val="50000"/>
                <a:satMod val="300000"/>
              </a:schemeClr>
            </a:gs>
            <a:gs pos="35000">
              <a:schemeClr val="accent2">
                <a:tint val="37000"/>
                <a:satMod val="300000"/>
              </a:schemeClr>
            </a:gs>
            <a:gs pos="100000">
              <a:schemeClr val="accent2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backWall>
    <c:plotArea>
      <c:layout>
        <c:manualLayout>
          <c:layoutTarget val="inner"/>
          <c:xMode val="edge"/>
          <c:yMode val="edge"/>
          <c:x val="5.1936615399710583E-2"/>
          <c:y val="1.5812336707483242E-2"/>
          <c:w val="0.94806338460028949"/>
          <c:h val="0.79603307159372794"/>
        </c:manualLayout>
      </c:layout>
      <c:line3D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Бюджетных организаций</c:v>
                </c:pt>
              </c:strCache>
            </c:strRef>
          </c:tx>
          <c:dLbls>
            <c:dLbl>
              <c:idx val="0"/>
              <c:layout>
                <c:manualLayout>
                  <c:x val="-1.7009089795275441E-2"/>
                  <c:y val="5.9970153055049534E-3"/>
                </c:manualLayout>
              </c:layout>
              <c:showVal val="1"/>
            </c:dLbl>
            <c:dLbl>
              <c:idx val="1"/>
              <c:layout>
                <c:manualLayout>
                  <c:x val="-3.2293131311952675E-2"/>
                  <c:y val="1.8139701804182583E-2"/>
                </c:manualLayout>
              </c:layout>
              <c:showVal val="1"/>
            </c:dLbl>
            <c:dLbl>
              <c:idx val="2"/>
              <c:layout>
                <c:manualLayout>
                  <c:x val="-4.1996546111166214E-3"/>
                  <c:y val="2.9206803756336951E-2"/>
                </c:manualLayout>
              </c:layout>
              <c:showVal val="1"/>
            </c:dLbl>
            <c:dLbl>
              <c:idx val="3"/>
              <c:layout>
                <c:manualLayout>
                  <c:x val="-2.4979434192332587E-3"/>
                  <c:y val="-2.9490433927851702E-2"/>
                </c:manualLayout>
              </c:layout>
              <c:showVal val="1"/>
            </c:dLbl>
            <c:dLbl>
              <c:idx val="4"/>
              <c:layout>
                <c:manualLayout>
                  <c:x val="-2.3674015904225046E-3"/>
                  <c:y val="-1.3182488389054416E-2"/>
                </c:manualLayout>
              </c:layout>
              <c:showVal val="1"/>
            </c:dLbl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 w="28575">
                <a:solidFill>
                  <a:schemeClr val="tx1"/>
                </a:solidFill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txPr>
              <a:bodyPr/>
              <a:lstStyle/>
              <a:p>
                <a:pPr>
                  <a:defRPr sz="2000" b="1">
                    <a:solidFill>
                      <a:schemeClr val="lt1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  <c:pt idx="3">
                  <c:v>2016 год</c:v>
                </c:pt>
                <c:pt idx="4">
                  <c:v>2017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87</c:v>
                </c:pt>
                <c:pt idx="1">
                  <c:v>50</c:v>
                </c:pt>
                <c:pt idx="2">
                  <c:v>84</c:v>
                </c:pt>
                <c:pt idx="3">
                  <c:v>89</c:v>
                </c:pt>
                <c:pt idx="4">
                  <c:v>178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Муниципальных организаций</c:v>
                </c:pt>
              </c:strCache>
            </c:strRef>
          </c:tx>
          <c:dLbls>
            <c:dLbl>
              <c:idx val="0"/>
              <c:layout>
                <c:manualLayout>
                  <c:x val="-2.4587662849108231E-2"/>
                  <c:y val="-2.7322425937794978E-2"/>
                </c:manualLayout>
              </c:layout>
              <c:showVal val="1"/>
            </c:dLbl>
            <c:dLbl>
              <c:idx val="1"/>
              <c:layout>
                <c:manualLayout>
                  <c:x val="-5.6150489203680284E-3"/>
                  <c:y val="-5.5676497425227532E-2"/>
                </c:manualLayout>
              </c:layout>
              <c:showVal val="1"/>
            </c:dLbl>
            <c:dLbl>
              <c:idx val="2"/>
              <c:layout>
                <c:manualLayout>
                  <c:x val="-2.1017963722499094E-4"/>
                  <c:y val="-3.471891144950278E-2"/>
                </c:manualLayout>
              </c:layout>
              <c:showVal val="1"/>
            </c:dLbl>
            <c:dLbl>
              <c:idx val="3"/>
              <c:layout>
                <c:manualLayout>
                  <c:x val="1.8246358153791047E-2"/>
                  <c:y val="1.8480109361346028E-3"/>
                </c:manualLayout>
              </c:layout>
              <c:showVal val="1"/>
            </c:dLbl>
            <c:dLbl>
              <c:idx val="4"/>
              <c:layout>
                <c:manualLayout>
                  <c:x val="-4.658374221854015E-3"/>
                  <c:y val="-3.1701854699262559E-2"/>
                </c:manualLayout>
              </c:layout>
              <c:showVal val="1"/>
            </c:dLbl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 w="28575">
                <a:solidFill>
                  <a:schemeClr val="tx1"/>
                </a:solidFill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txPr>
              <a:bodyPr/>
              <a:lstStyle/>
              <a:p>
                <a:pPr>
                  <a:defRPr sz="1400" b="1">
                    <a:solidFill>
                      <a:schemeClr val="lt1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  <c:pt idx="3">
                  <c:v>2016 год</c:v>
                </c:pt>
                <c:pt idx="4">
                  <c:v>2017 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101</c:v>
                </c:pt>
                <c:pt idx="1">
                  <c:v>35</c:v>
                </c:pt>
                <c:pt idx="2">
                  <c:v>95</c:v>
                </c:pt>
                <c:pt idx="3">
                  <c:v>87</c:v>
                </c:pt>
                <c:pt idx="4">
                  <c:v>80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Прочих организаций</c:v>
                </c:pt>
              </c:strCache>
            </c:strRef>
          </c:tx>
          <c:dLbls>
            <c:dLbl>
              <c:idx val="0"/>
              <c:layout>
                <c:manualLayout>
                  <c:x val="-2.7394968524104762E-2"/>
                  <c:y val="-2.4300633247770678E-3"/>
                </c:manualLayout>
              </c:layout>
              <c:tx>
                <c:rich>
                  <a:bodyPr/>
                  <a:lstStyle/>
                  <a:p>
                    <a:r>
                      <a:rPr lang="en-US" sz="1200" b="1">
                        <a:solidFill>
                          <a:schemeClr val="lt1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rPr>
                      <a:t>2</a:t>
                    </a:r>
                    <a:r>
                      <a:rPr lang="en-US" sz="1200">
                        <a:solidFill>
                          <a:schemeClr val="lt1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rPr>
                      <a:t>7</a:t>
                    </a:r>
                    <a:endParaRPr lang="en-US" sz="120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Val val="1"/>
            </c:dLbl>
            <c:dLbl>
              <c:idx val="1"/>
              <c:layout>
                <c:manualLayout>
                  <c:x val="-3.0154141457751152E-2"/>
                  <c:y val="-2.6853304791402952E-2"/>
                </c:manualLayout>
              </c:layout>
              <c:showVal val="1"/>
            </c:dLbl>
            <c:dLbl>
              <c:idx val="2"/>
              <c:layout>
                <c:manualLayout>
                  <c:x val="-1.9544810123628263E-2"/>
                  <c:y val="1.5056341896964897E-2"/>
                </c:manualLayout>
              </c:layout>
              <c:showVal val="1"/>
            </c:dLbl>
            <c:dLbl>
              <c:idx val="3"/>
              <c:layout>
                <c:manualLayout>
                  <c:x val="-1.6795117881459268E-2"/>
                  <c:y val="1.3000944030663701E-2"/>
                </c:manualLayout>
              </c:layout>
              <c:showVal val="1"/>
            </c:dLbl>
            <c:dLbl>
              <c:idx val="4"/>
              <c:layout>
                <c:manualLayout>
                  <c:x val="-6.8650416275284273E-3"/>
                  <c:y val="-9.2100873412539527E-3"/>
                </c:manualLayout>
              </c:layout>
              <c:showVal val="1"/>
            </c:dLbl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 w="28575">
                <a:solidFill>
                  <a:schemeClr val="tx1"/>
                </a:solidFill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txPr>
              <a:bodyPr/>
              <a:lstStyle/>
              <a:p>
                <a:pPr>
                  <a:defRPr sz="1200" b="1">
                    <a:solidFill>
                      <a:schemeClr val="lt1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  <c:pt idx="3">
                  <c:v>2016 год</c:v>
                </c:pt>
                <c:pt idx="4">
                  <c:v>2017 год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27</c:v>
                </c:pt>
                <c:pt idx="1">
                  <c:v>82</c:v>
                </c:pt>
                <c:pt idx="2">
                  <c:v>2</c:v>
                </c:pt>
                <c:pt idx="3">
                  <c:v>13</c:v>
                </c:pt>
                <c:pt idx="4">
                  <c:v>3</c:v>
                </c:pt>
              </c:numCache>
            </c:numRef>
          </c:val>
        </c:ser>
        <c:axId val="152262528"/>
        <c:axId val="152264064"/>
        <c:axId val="97042432"/>
      </c:line3DChart>
      <c:catAx>
        <c:axId val="152262528"/>
        <c:scaling>
          <c:orientation val="minMax"/>
        </c:scaling>
        <c:axPos val="b"/>
        <c:tickLblPos val="nextTo"/>
        <c:txPr>
          <a:bodyPr/>
          <a:lstStyle/>
          <a:p>
            <a:pPr>
              <a:defRPr sz="11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52264064"/>
        <c:crosses val="autoZero"/>
        <c:auto val="1"/>
        <c:lblAlgn val="ctr"/>
        <c:lblOffset val="100"/>
      </c:catAx>
      <c:valAx>
        <c:axId val="152264064"/>
        <c:scaling>
          <c:orientation val="minMax"/>
        </c:scaling>
        <c:axPos val="l"/>
        <c:majorGridlines/>
        <c:numFmt formatCode="General" sourceLinked="0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52262528"/>
        <c:crosses val="autoZero"/>
        <c:crossBetween val="between"/>
      </c:valAx>
      <c:serAx>
        <c:axId val="97042432"/>
        <c:scaling>
          <c:orientation val="minMax"/>
        </c:scaling>
        <c:delete val="1"/>
        <c:axPos val="b"/>
        <c:tickLblPos val="none"/>
        <c:crossAx val="152264064"/>
        <c:crosses val="autoZero"/>
      </c:serAx>
      <c:spPr>
        <a:gradFill rotWithShape="1">
          <a:gsLst>
            <a:gs pos="0">
              <a:schemeClr val="accent2">
                <a:tint val="50000"/>
                <a:satMod val="300000"/>
              </a:schemeClr>
            </a:gs>
            <a:gs pos="35000">
              <a:schemeClr val="accent2">
                <a:tint val="37000"/>
                <a:satMod val="300000"/>
              </a:schemeClr>
            </a:gs>
            <a:gs pos="100000">
              <a:schemeClr val="accent2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plotArea>
    <c:legend>
      <c:legendPos val="r"/>
      <c:legendEntry>
        <c:idx val="0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"/>
          <c:y val="0.8923778732683566"/>
          <c:w val="0.99916874589624138"/>
          <c:h val="0.10762212673164565"/>
        </c:manualLayout>
      </c:layout>
      <c:txPr>
        <a:bodyPr/>
        <a:lstStyle/>
        <a:p>
          <a:pPr>
            <a:defRPr sz="12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3869587044049034E-2"/>
          <c:y val="1.5718567614788743E-2"/>
          <c:w val="0.5448250957847488"/>
          <c:h val="0.9842814323852116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cene3d>
              <a:camera prst="orthographicFront"/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explosion val="4"/>
          <c:dPt>
            <c:idx val="0"/>
            <c:spPr>
              <a:solidFill>
                <a:srgbClr val="0066FF"/>
              </a:solidFill>
              <a:scene3d>
                <a:camera prst="orthographicFront"/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"/>
            <c:explosion val="0"/>
            <c:spPr>
              <a:solidFill>
                <a:srgbClr val="FF0000"/>
              </a:solidFill>
              <a:scene3d>
                <a:camera prst="orthographicFront"/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2"/>
            <c:spPr>
              <a:solidFill>
                <a:srgbClr val="009900"/>
              </a:solidFill>
              <a:scene3d>
                <a:camera prst="orthographicFront"/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3"/>
            <c:spPr>
              <a:solidFill>
                <a:srgbClr val="9900FF"/>
              </a:solidFill>
              <a:scene3d>
                <a:camera prst="orthographicFront"/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Lbls>
            <c:dLbl>
              <c:idx val="0"/>
              <c:layout>
                <c:manualLayout>
                  <c:x val="-9.822849291444373E-2"/>
                  <c:y val="0.2031848668565929"/>
                </c:manualLayout>
              </c:layout>
              <c:tx>
                <c:rich>
                  <a:bodyPr/>
                  <a:lstStyle/>
                  <a:p>
                    <a:pPr>
                      <a:defRPr sz="1400" b="1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r>
                      <a:rPr lang="en-US" sz="14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3 643 886,3</a:t>
                    </a:r>
                    <a:endParaRPr lang="en-US" sz="1400"/>
                  </a:p>
                </c:rich>
              </c:tx>
              <c:spPr>
                <a:solidFill>
                  <a:srgbClr val="3399FF"/>
                </a:solidFill>
                <a:ln>
                  <a:solidFill>
                    <a:schemeClr val="bg1"/>
                  </a:solidFill>
                </a:ln>
                <a:effectLst>
                  <a:outerShdw blurRad="40000" dist="23000" dir="5400000" rotWithShape="0">
                    <a:srgbClr val="000000">
                      <a:alpha val="35000"/>
                    </a:srgbClr>
                  </a:outerShdw>
                </a:effectLst>
                <a:scene3d>
                  <a:camera prst="orthographicFront"/>
                  <a:lightRig rig="threePt" dir="t">
                    <a:rot lat="0" lon="0" rev="1200000"/>
                  </a:lightRig>
                </a:scene3d>
                <a:sp3d>
                  <a:bevelT w="63500" h="25400" prst="angle"/>
                </a:sp3d>
              </c:spPr>
              <c:showVal val="1"/>
            </c:dLbl>
            <c:dLbl>
              <c:idx val="1"/>
              <c:layout>
                <c:manualLayout>
                  <c:x val="9.4769675444620227E-2"/>
                  <c:y val="-0.18919834654740605"/>
                </c:manualLayout>
              </c:layout>
              <c:tx>
                <c:rich>
                  <a:bodyPr/>
                  <a:lstStyle/>
                  <a:p>
                    <a:pPr>
                      <a:defRPr sz="1800" b="1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r>
                      <a:rPr lang="en-US" sz="1800" b="1">
                        <a:latin typeface="Times New Roman" pitchFamily="18" charset="0"/>
                        <a:cs typeface="Times New Roman" pitchFamily="18" charset="0"/>
                      </a:rPr>
                      <a:t>7 144 235,4</a:t>
                    </a:r>
                  </a:p>
                </c:rich>
              </c:tx>
              <c:spPr>
                <a:solidFill>
                  <a:srgbClr val="FF3300"/>
                </a:solidFill>
                <a:ln>
                  <a:solidFill>
                    <a:schemeClr val="bg1"/>
                  </a:solidFill>
                </a:ln>
                <a:effectLst>
                  <a:outerShdw blurRad="40000" dist="23000" dir="5400000" rotWithShape="0">
                    <a:srgbClr val="000000">
                      <a:alpha val="35000"/>
                    </a:srgbClr>
                  </a:outerShdw>
                </a:effectLst>
                <a:scene3d>
                  <a:camera prst="orthographicFront"/>
                  <a:lightRig rig="threePt" dir="t">
                    <a:rot lat="0" lon="0" rev="1200000"/>
                  </a:lightRig>
                </a:scene3d>
                <a:sp3d>
                  <a:bevelT w="63500" h="25400" prst="angle"/>
                </a:sp3d>
              </c:spPr>
              <c:showVal val="1"/>
            </c:dLbl>
            <c:dLbl>
              <c:idx val="2"/>
              <c:layout>
                <c:manualLayout>
                  <c:x val="9.4454917894065044E-2"/>
                  <c:y val="0.18526347298679818"/>
                </c:manualLayout>
              </c:layout>
              <c:tx>
                <c:rich>
                  <a:bodyPr/>
                  <a:lstStyle/>
                  <a:p>
                    <a:pPr>
                      <a:defRPr sz="1400" b="1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r>
                      <a:rPr lang="en-US" sz="14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1 950 452,7</a:t>
                    </a:r>
                    <a:endParaRPr lang="en-US" sz="1400"/>
                  </a:p>
                </c:rich>
              </c:tx>
              <c:spPr>
                <a:solidFill>
                  <a:srgbClr val="33CC33"/>
                </a:solidFill>
                <a:ln>
                  <a:solidFill>
                    <a:schemeClr val="bg1"/>
                  </a:solidFill>
                </a:ln>
                <a:effectLst>
                  <a:outerShdw blurRad="40000" dist="23000" dir="5400000" rotWithShape="0">
                    <a:srgbClr val="000000">
                      <a:alpha val="35000"/>
                    </a:srgbClr>
                  </a:outerShdw>
                </a:effectLst>
                <a:scene3d>
                  <a:camera prst="orthographicFront"/>
                  <a:lightRig rig="threePt" dir="t">
                    <a:rot lat="0" lon="0" rev="1200000"/>
                  </a:lightRig>
                </a:scene3d>
                <a:sp3d>
                  <a:bevelT w="63500" h="25400" prst="angle"/>
                </a:sp3d>
              </c:spPr>
              <c:showVal val="1"/>
            </c:dLbl>
            <c:dLbl>
              <c:idx val="3"/>
              <c:layout>
                <c:manualLayout>
                  <c:x val="3.9313345053511292E-2"/>
                  <c:y val="8.5798616963186525E-2"/>
                </c:manualLayout>
              </c:layout>
              <c:tx>
                <c:rich>
                  <a:bodyPr/>
                  <a:lstStyle/>
                  <a:p>
                    <a:pPr>
                      <a:defRPr sz="1600" b="1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r>
                      <a:rPr lang="en-US" sz="16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570</a:t>
                    </a:r>
                    <a:r>
                      <a:rPr lang="ru-RU" sz="16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</a:t>
                    </a:r>
                    <a:r>
                      <a:rPr lang="en-US" sz="16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940,6</a:t>
                    </a:r>
                    <a:endParaRPr lang="en-US" sz="1600"/>
                  </a:p>
                </c:rich>
              </c:tx>
              <c:spPr>
                <a:solidFill>
                  <a:srgbClr val="9966FF"/>
                </a:solidFill>
                <a:ln>
                  <a:solidFill>
                    <a:schemeClr val="bg1"/>
                  </a:solidFill>
                </a:ln>
                <a:effectLst>
                  <a:outerShdw blurRad="40000" dist="23000" dir="5400000" rotWithShape="0">
                    <a:srgbClr val="000000">
                      <a:alpha val="35000"/>
                    </a:srgbClr>
                  </a:outerShdw>
                </a:effectLst>
                <a:scene3d>
                  <a:camera prst="orthographicFront"/>
                  <a:lightRig rig="threePt" dir="t">
                    <a:rot lat="0" lon="0" rev="1200000"/>
                  </a:lightRig>
                </a:scene3d>
                <a:sp3d>
                  <a:bevelT w="63500" h="25400" prst="angle"/>
                </a:sp3d>
              </c:spPr>
              <c:showVal val="1"/>
            </c:dLbl>
            <c:delete val="1"/>
          </c:dLbls>
          <c:cat>
            <c:strRef>
              <c:f>Лист1!$A$2:$A$5</c:f>
              <c:strCache>
                <c:ptCount val="4"/>
                <c:pt idx="0">
                  <c:v>Федеральный бюджет </c:v>
                </c:pt>
                <c:pt idx="1">
                  <c:v>Республиканский бюджет</c:v>
                </c:pt>
                <c:pt idx="2">
                  <c:v>Бюджет муниципальных образований</c:v>
                </c:pt>
                <c:pt idx="3">
                  <c:v>Объем проверенных внебюджетных средств</c:v>
                </c:pt>
              </c:strCache>
            </c:strRef>
          </c:cat>
          <c:val>
            <c:numRef>
              <c:f>Лист1!$B$2:$B$5</c:f>
              <c:numCache>
                <c:formatCode>#,##0.00</c:formatCode>
                <c:ptCount val="4"/>
                <c:pt idx="0">
                  <c:v>3643886.3</c:v>
                </c:pt>
                <c:pt idx="1">
                  <c:v>7144235.4900000002</c:v>
                </c:pt>
                <c:pt idx="2">
                  <c:v>1950452.7</c:v>
                </c:pt>
                <c:pt idx="3" formatCode="General">
                  <c:v>570940.66999999899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64631362921887925"/>
          <c:y val="0.24645302048494991"/>
          <c:w val="0.30234288384563929"/>
          <c:h val="0.58804258438214529"/>
        </c:manualLayout>
      </c:layout>
      <c:txPr>
        <a:bodyPr/>
        <a:lstStyle/>
        <a:p>
          <a:pPr>
            <a:defRPr sz="1200"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080645490372108"/>
          <c:y val="6.9568859665388325E-2"/>
          <c:w val="0.89193544884955833"/>
          <c:h val="0.7097530380302256"/>
        </c:manualLayout>
      </c:layout>
      <c:lineChart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Объем финансовых средств, проверенных при проведении контрольных мероприятий</c:v>
                </c:pt>
              </c:strCache>
            </c:strRef>
          </c:tx>
          <c:spPr>
            <a:ln>
              <a:solidFill>
                <a:srgbClr val="0000FF"/>
              </a:solidFill>
            </a:ln>
          </c:spPr>
          <c:marker>
            <c:spPr>
              <a:solidFill>
                <a:srgbClr val="0000FF"/>
              </a:solidFill>
              <a:ln>
                <a:solidFill>
                  <a:srgbClr val="0000FF"/>
                </a:solidFill>
              </a:ln>
            </c:spPr>
          </c:marker>
          <c:dLbls>
            <c:dLbl>
              <c:idx val="0"/>
              <c:layout>
                <c:manualLayout>
                  <c:x val="-6.1710970103223982E-2"/>
                  <c:y val="5.7951993237253432E-2"/>
                </c:manualLayout>
              </c:layout>
              <c:tx>
                <c:rich>
                  <a:bodyPr/>
                  <a:lstStyle/>
                  <a:p>
                    <a:r>
                      <a:rPr lang="en-US" sz="1200" b="1">
                        <a:solidFill>
                          <a:schemeClr val="bg1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1</a:t>
                    </a:r>
                    <a:r>
                      <a:rPr lang="en-US" sz="1200">
                        <a:solidFill>
                          <a:schemeClr val="bg1"/>
                        </a:solidFill>
                      </a:rPr>
                      <a:t>4</a:t>
                    </a:r>
                    <a:r>
                      <a:rPr lang="ru-RU" sz="1200">
                        <a:solidFill>
                          <a:schemeClr val="bg1"/>
                        </a:solidFill>
                      </a:rPr>
                      <a:t> </a:t>
                    </a:r>
                    <a:r>
                      <a:rPr lang="en-US" sz="1200">
                        <a:solidFill>
                          <a:schemeClr val="bg1"/>
                        </a:solidFill>
                      </a:rPr>
                      <a:t>692</a:t>
                    </a:r>
                    <a:r>
                      <a:rPr lang="ru-RU" sz="1200">
                        <a:solidFill>
                          <a:schemeClr val="bg1"/>
                        </a:solidFill>
                      </a:rPr>
                      <a:t> </a:t>
                    </a:r>
                    <a:r>
                      <a:rPr lang="en-US" sz="1200">
                        <a:solidFill>
                          <a:schemeClr val="bg1"/>
                        </a:solidFill>
                      </a:rPr>
                      <a:t>196,9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-6.8692737073922913E-2"/>
                  <c:y val="-5.1869749509231462E-2"/>
                </c:manualLayout>
              </c:layout>
              <c:tx>
                <c:rich>
                  <a:bodyPr/>
                  <a:lstStyle/>
                  <a:p>
                    <a:r>
                      <a:rPr lang="en-US" sz="1200" b="1">
                        <a:solidFill>
                          <a:schemeClr val="bg1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6</a:t>
                    </a:r>
                    <a:r>
                      <a:rPr lang="ru-RU" sz="1200"/>
                      <a:t> </a:t>
                    </a:r>
                    <a:r>
                      <a:rPr lang="en-US" sz="1200"/>
                      <a:t>724</a:t>
                    </a:r>
                    <a:r>
                      <a:rPr lang="ru-RU" sz="1200"/>
                      <a:t> </a:t>
                    </a:r>
                    <a:r>
                      <a:rPr lang="en-US" sz="1200"/>
                      <a:t>194,6</a:t>
                    </a:r>
                  </a:p>
                </c:rich>
              </c:tx>
              <c:showVal val="1"/>
            </c:dLbl>
            <c:dLbl>
              <c:idx val="2"/>
              <c:layout>
                <c:manualLayout>
                  <c:x val="-7.5614676161997574E-2"/>
                  <c:y val="-6.1852093613486134E-2"/>
                </c:manualLayout>
              </c:layout>
              <c:tx>
                <c:rich>
                  <a:bodyPr/>
                  <a:lstStyle/>
                  <a:p>
                    <a:r>
                      <a:rPr lang="en-US" sz="1200" b="1">
                        <a:solidFill>
                          <a:schemeClr val="bg1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1</a:t>
                    </a:r>
                    <a:r>
                      <a:rPr lang="en-US" sz="1200"/>
                      <a:t>3</a:t>
                    </a:r>
                    <a:r>
                      <a:rPr lang="ru-RU" sz="1200"/>
                      <a:t> </a:t>
                    </a:r>
                    <a:r>
                      <a:rPr lang="en-US" sz="1200"/>
                      <a:t>542</a:t>
                    </a:r>
                    <a:r>
                      <a:rPr lang="ru-RU" sz="1200"/>
                      <a:t> </a:t>
                    </a:r>
                    <a:r>
                      <a:rPr lang="en-US" sz="1200"/>
                      <a:t>184,6</a:t>
                    </a:r>
                  </a:p>
                </c:rich>
              </c:tx>
              <c:showVal val="1"/>
            </c:dLbl>
            <c:dLbl>
              <c:idx val="3"/>
              <c:layout>
                <c:manualLayout>
                  <c:x val="-8.0495920170632798E-2"/>
                  <c:y val="4.2189947221924463E-2"/>
                </c:manualLayout>
              </c:layout>
              <c:tx>
                <c:rich>
                  <a:bodyPr/>
                  <a:lstStyle/>
                  <a:p>
                    <a:r>
                      <a:rPr lang="en-US" sz="1200" b="1">
                        <a:solidFill>
                          <a:schemeClr val="bg1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1</a:t>
                    </a:r>
                    <a:r>
                      <a:rPr lang="en-US" sz="1200"/>
                      <a:t>2</a:t>
                    </a:r>
                    <a:r>
                      <a:rPr lang="ru-RU" sz="1200"/>
                      <a:t> </a:t>
                    </a:r>
                    <a:r>
                      <a:rPr lang="en-US" sz="1200"/>
                      <a:t>576</a:t>
                    </a:r>
                    <a:r>
                      <a:rPr lang="ru-RU" sz="1200"/>
                      <a:t> </a:t>
                    </a:r>
                    <a:r>
                      <a:rPr lang="en-US" sz="1200"/>
                      <a:t>802,6</a:t>
                    </a:r>
                  </a:p>
                </c:rich>
              </c:tx>
              <c:showVal val="1"/>
            </c:dLbl>
            <c:dLbl>
              <c:idx val="4"/>
              <c:layout>
                <c:manualLayout>
                  <c:x val="-2.0932353738274206E-2"/>
                  <c:y val="-4.3695278795699247E-2"/>
                </c:manualLayout>
              </c:layout>
              <c:tx>
                <c:rich>
                  <a:bodyPr/>
                  <a:lstStyle/>
                  <a:p>
                    <a:r>
                      <a:rPr lang="en-US" sz="1200" b="1">
                        <a:solidFill>
                          <a:schemeClr val="bg1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1</a:t>
                    </a:r>
                    <a:r>
                      <a:rPr lang="en-US" sz="1200"/>
                      <a:t>3</a:t>
                    </a:r>
                    <a:r>
                      <a:rPr lang="ru-RU" sz="1200"/>
                      <a:t> </a:t>
                    </a:r>
                    <a:r>
                      <a:rPr lang="en-US" sz="1200"/>
                      <a:t>309</a:t>
                    </a:r>
                    <a:r>
                      <a:rPr lang="ru-RU" sz="1200"/>
                      <a:t> </a:t>
                    </a:r>
                    <a:r>
                      <a:rPr lang="en-US" sz="1200"/>
                      <a:t>515,1</a:t>
                    </a:r>
                  </a:p>
                </c:rich>
              </c:tx>
              <c:showVal val="1"/>
            </c:dLbl>
            <c:spPr>
              <a:solidFill>
                <a:srgbClr val="0000FF"/>
              </a:solidFill>
              <a:ln>
                <a:solidFill>
                  <a:schemeClr val="tx1"/>
                </a:solidFill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/>
                <a:lightRig rig="threePt" dir="t">
                  <a:rot lat="0" lon="0" rev="1200000"/>
                </a:lightRig>
              </a:scene3d>
              <a:sp3d>
                <a:bevelT w="63500" h="25400" prst="angle"/>
              </a:sp3d>
            </c:spPr>
            <c:txPr>
              <a:bodyPr/>
              <a:lstStyle/>
              <a:p>
                <a:pPr>
                  <a:defRPr sz="1200" b="1">
                    <a:solidFill>
                      <a:schemeClr val="bg1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2013 год</c:v>
                </c:pt>
                <c:pt idx="1">
                  <c:v>2014 год </c:v>
                </c:pt>
                <c:pt idx="2">
                  <c:v>2015 год</c:v>
                </c:pt>
                <c:pt idx="3">
                  <c:v>2016 год</c:v>
                </c:pt>
                <c:pt idx="4">
                  <c:v>2017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14692196.9</c:v>
                </c:pt>
                <c:pt idx="1">
                  <c:v>6724194.6000000006</c:v>
                </c:pt>
                <c:pt idx="2">
                  <c:v>13542184.6</c:v>
                </c:pt>
                <c:pt idx="3">
                  <c:v>12576802.6</c:v>
                </c:pt>
                <c:pt idx="4">
                  <c:v>13309515.16</c:v>
                </c:pt>
              </c:numCache>
            </c:numRef>
          </c:val>
        </c:ser>
        <c:marker val="1"/>
        <c:axId val="152779008"/>
        <c:axId val="152858624"/>
      </c:lineChart>
      <c:catAx>
        <c:axId val="152779008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52858624"/>
        <c:crosses val="autoZero"/>
        <c:auto val="1"/>
        <c:lblAlgn val="ctr"/>
        <c:lblOffset val="100"/>
      </c:catAx>
      <c:valAx>
        <c:axId val="152858624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05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52779008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05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"/>
          <c:y val="0.85825571639060694"/>
          <c:w val="1"/>
          <c:h val="0.1405623763811889"/>
        </c:manualLayout>
      </c:layout>
      <c:txPr>
        <a:bodyPr/>
        <a:lstStyle/>
        <a:p>
          <a:pPr>
            <a:defRPr sz="10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1234537426893422"/>
          <c:y val="4.4002964696703881E-2"/>
          <c:w val="0.88716596618136656"/>
          <c:h val="0.71006576945582212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Объем средств бюджета, охваченных внешней проверкой</c:v>
                </c:pt>
              </c:strCache>
            </c:strRef>
          </c:tx>
          <c:spPr>
            <a:ln w="38100">
              <a:solidFill>
                <a:srgbClr val="FF0000"/>
              </a:solidFill>
            </a:ln>
          </c:spPr>
          <c:marker>
            <c:spPr>
              <a:solidFill>
                <a:srgbClr val="FF0000"/>
              </a:solidFill>
              <a:ln w="38100">
                <a:solidFill>
                  <a:srgbClr val="FF0000"/>
                </a:solidFill>
              </a:ln>
            </c:spPr>
          </c:marker>
          <c:dLbls>
            <c:dLbl>
              <c:idx val="0"/>
              <c:layout>
                <c:manualLayout>
                  <c:x val="-8.5750957612552664E-2"/>
                  <c:y val="3.5669982445874895E-2"/>
                </c:manualLayout>
              </c:layout>
              <c:showVal val="1"/>
            </c:dLbl>
            <c:dLbl>
              <c:idx val="1"/>
              <c:layout>
                <c:manualLayout>
                  <c:x val="-6.7803082763413763E-2"/>
                  <c:y val="5.1523307977374685E-2"/>
                </c:manualLayout>
              </c:layout>
              <c:showVal val="1"/>
            </c:dLbl>
            <c:dLbl>
              <c:idx val="2"/>
              <c:layout>
                <c:manualLayout>
                  <c:x val="-7.3785707713126814E-2"/>
                  <c:y val="3.9633313828749892E-2"/>
                </c:manualLayout>
              </c:layout>
              <c:showVal val="1"/>
            </c:dLbl>
            <c:dLbl>
              <c:idx val="3"/>
              <c:layout>
                <c:manualLayout>
                  <c:x val="-6.9797291079984919E-2"/>
                  <c:y val="-2.7743319680124969E-2"/>
                </c:manualLayout>
              </c:layout>
              <c:showVal val="1"/>
            </c:dLbl>
            <c:dLbl>
              <c:idx val="4"/>
              <c:layout>
                <c:manualLayout>
                  <c:x val="0"/>
                  <c:y val="-2.3779988297249848E-2"/>
                </c:manualLayout>
              </c:layout>
              <c:showVal val="1"/>
            </c:dLbl>
            <c:spPr>
              <a:solidFill>
                <a:srgbClr val="FF0000"/>
              </a:solidFill>
              <a:ln>
                <a:solidFill>
                  <a:schemeClr val="tx1"/>
                </a:solidFill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/>
                <a:lightRig rig="threePt" dir="t">
                  <a:rot lat="0" lon="0" rev="1200000"/>
                </a:lightRig>
              </a:scene3d>
              <a:sp3d>
                <a:bevelT w="63500" h="25400" prst="angle"/>
              </a:sp3d>
            </c:spPr>
            <c:txPr>
              <a:bodyPr/>
              <a:lstStyle/>
              <a:p>
                <a:pPr>
                  <a:defRPr sz="1200" b="1">
                    <a:solidFill>
                      <a:sysClr val="windowText" lastClr="000000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  <c:pt idx="3">
                  <c:v>2016 год</c:v>
                </c:pt>
                <c:pt idx="4">
                  <c:v>2017 год</c:v>
                </c:pt>
              </c:strCache>
            </c:strRef>
          </c:cat>
          <c:val>
            <c:numRef>
              <c:f>Лист1!$B$2:$B$6</c:f>
              <c:numCache>
                <c:formatCode>#,##0.0</c:formatCode>
                <c:ptCount val="5"/>
                <c:pt idx="0">
                  <c:v>19789810.600000001</c:v>
                </c:pt>
                <c:pt idx="1">
                  <c:v>25250834.899999999</c:v>
                </c:pt>
                <c:pt idx="2">
                  <c:v>25373175.699999999</c:v>
                </c:pt>
                <c:pt idx="3">
                  <c:v>26718841.199999999</c:v>
                </c:pt>
                <c:pt idx="4">
                  <c:v>27670475.5</c:v>
                </c:pt>
              </c:numCache>
            </c:numRef>
          </c:val>
        </c:ser>
        <c:marker val="1"/>
        <c:axId val="152960000"/>
        <c:axId val="135628288"/>
      </c:lineChart>
      <c:catAx>
        <c:axId val="152960000"/>
        <c:scaling>
          <c:orientation val="minMax"/>
        </c:scaling>
        <c:axPos val="b"/>
        <c:tickLblPos val="nextTo"/>
        <c:txPr>
          <a:bodyPr/>
          <a:lstStyle/>
          <a:p>
            <a:pPr>
              <a:defRPr sz="11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5628288"/>
        <c:crosses val="autoZero"/>
        <c:auto val="1"/>
        <c:lblAlgn val="ctr"/>
        <c:lblOffset val="100"/>
      </c:catAx>
      <c:valAx>
        <c:axId val="135628288"/>
        <c:scaling>
          <c:orientation val="minMax"/>
        </c:scaling>
        <c:axPos val="l"/>
        <c:majorGridlines/>
        <c:numFmt formatCode="General" sourceLinked="0"/>
        <c:tickLblPos val="nextTo"/>
        <c:txPr>
          <a:bodyPr/>
          <a:lstStyle/>
          <a:p>
            <a:pPr>
              <a:defRPr sz="105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529600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4.1297384823482365E-4"/>
          <c:y val="0.88015104349522122"/>
          <c:w val="0.85400981904208451"/>
          <c:h val="0.11955716793446444"/>
        </c:manualLayout>
      </c:layout>
      <c:txPr>
        <a:bodyPr/>
        <a:lstStyle/>
        <a:p>
          <a:pPr>
            <a:defRPr sz="12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4"/>
  <c:chart>
    <c:autoTitleDeleted val="1"/>
    <c:plotArea>
      <c:layout>
        <c:manualLayout>
          <c:layoutTarget val="inner"/>
          <c:xMode val="edge"/>
          <c:yMode val="edge"/>
          <c:x val="9.4931320204693012E-2"/>
          <c:y val="5.6604168791116675E-2"/>
          <c:w val="0.911299785214015"/>
          <c:h val="0.80573467469272564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ln>
              <a:solidFill>
                <a:srgbClr val="0000FF"/>
              </a:solidFill>
            </a:ln>
          </c:spPr>
          <c:marker>
            <c:spPr>
              <a:solidFill>
                <a:srgbClr val="FF0000"/>
              </a:solidFill>
              <a:ln>
                <a:solidFill>
                  <a:srgbClr val="0000FF"/>
                </a:solidFill>
              </a:ln>
            </c:spPr>
          </c:marker>
          <c:dLbls>
            <c:dLbl>
              <c:idx val="0"/>
              <c:layout>
                <c:manualLayout>
                  <c:x val="-6.4646144584039666E-2"/>
                  <c:y val="-6.5812109503112962E-2"/>
                </c:manualLayout>
              </c:layout>
              <c:tx>
                <c:rich>
                  <a:bodyPr/>
                  <a:lstStyle/>
                  <a:p>
                    <a:r>
                      <a:rPr lang="en-US" sz="1200" b="1">
                        <a:solidFill>
                          <a:schemeClr val="bg1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rPr>
                      <a:t>5</a:t>
                    </a:r>
                    <a:r>
                      <a:rPr lang="en-US" sz="1200" b="1">
                        <a:solidFill>
                          <a:schemeClr val="lt1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rPr>
                      <a:t>47</a:t>
                    </a:r>
                    <a:r>
                      <a:rPr lang="ru-RU" sz="1200" b="1">
                        <a:solidFill>
                          <a:schemeClr val="lt1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rPr>
                      <a:t> </a:t>
                    </a:r>
                    <a:r>
                      <a:rPr lang="en-US" sz="1200" b="1">
                        <a:solidFill>
                          <a:schemeClr val="lt1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rPr>
                      <a:t>801,0</a:t>
                    </a:r>
                    <a:endParaRPr lang="en-US" sz="12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Val val="1"/>
            </c:dLbl>
            <c:dLbl>
              <c:idx val="1"/>
              <c:layout>
                <c:manualLayout>
                  <c:x val="-5.0546586606251664E-2"/>
                  <c:y val="5.2787875614253153E-2"/>
                </c:manualLayout>
              </c:layout>
              <c:tx>
                <c:rich>
                  <a:bodyPr/>
                  <a:lstStyle/>
                  <a:p>
                    <a:r>
                      <a:rPr lang="en-US" sz="1100" b="1">
                        <a:solidFill>
                          <a:schemeClr val="bg1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5</a:t>
                    </a:r>
                    <a:r>
                      <a:rPr lang="en-US" sz="1200" b="1">
                        <a:latin typeface="Times New Roman" pitchFamily="18" charset="0"/>
                        <a:cs typeface="Times New Roman" pitchFamily="18" charset="0"/>
                      </a:rPr>
                      <a:t>28</a:t>
                    </a:r>
                    <a:r>
                      <a:rPr lang="ru-RU" sz="1200" b="1">
                        <a:latin typeface="Times New Roman" pitchFamily="18" charset="0"/>
                        <a:cs typeface="Times New Roman" pitchFamily="18" charset="0"/>
                      </a:rPr>
                      <a:t> </a:t>
                    </a:r>
                    <a:r>
                      <a:rPr lang="en-US" sz="1200" b="1">
                        <a:latin typeface="Times New Roman" pitchFamily="18" charset="0"/>
                        <a:cs typeface="Times New Roman" pitchFamily="18" charset="0"/>
                      </a:rPr>
                      <a:t>641,8</a:t>
                    </a:r>
                  </a:p>
                </c:rich>
              </c:tx>
              <c:showVal val="1"/>
            </c:dLbl>
            <c:dLbl>
              <c:idx val="2"/>
              <c:layout>
                <c:manualLayout>
                  <c:x val="1.4084507042253521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sz="1200" b="1">
                        <a:solidFill>
                          <a:schemeClr val="bg1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7</a:t>
                    </a:r>
                    <a:r>
                      <a:rPr lang="en-US" sz="1200" b="1">
                        <a:latin typeface="Times New Roman" pitchFamily="18" charset="0"/>
                        <a:cs typeface="Times New Roman" pitchFamily="18" charset="0"/>
                      </a:rPr>
                      <a:t>05</a:t>
                    </a:r>
                    <a:r>
                      <a:rPr lang="ru-RU" sz="1200" b="1">
                        <a:latin typeface="Times New Roman" pitchFamily="18" charset="0"/>
                        <a:cs typeface="Times New Roman" pitchFamily="18" charset="0"/>
                      </a:rPr>
                      <a:t> </a:t>
                    </a:r>
                    <a:r>
                      <a:rPr lang="en-US" sz="1200" b="1">
                        <a:latin typeface="Times New Roman" pitchFamily="18" charset="0"/>
                        <a:cs typeface="Times New Roman" pitchFamily="18" charset="0"/>
                      </a:rPr>
                      <a:t>666,1</a:t>
                    </a:r>
                  </a:p>
                </c:rich>
              </c:tx>
              <c:showVal val="1"/>
            </c:dLbl>
            <c:dLbl>
              <c:idx val="3"/>
              <c:layout>
                <c:manualLayout>
                  <c:x val="-7.2494760184337488E-3"/>
                  <c:y val="-4.5787545787545778E-2"/>
                </c:manualLayout>
              </c:layout>
              <c:tx>
                <c:rich>
                  <a:bodyPr/>
                  <a:lstStyle/>
                  <a:p>
                    <a:r>
                      <a:rPr lang="en-US" sz="1100" b="1">
                        <a:solidFill>
                          <a:schemeClr val="bg1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1</a:t>
                    </a:r>
                    <a:r>
                      <a:rPr lang="ru-RU" sz="1200" b="1">
                        <a:latin typeface="Times New Roman" pitchFamily="18" charset="0"/>
                        <a:cs typeface="Times New Roman" pitchFamily="18" charset="0"/>
                      </a:rPr>
                      <a:t> </a:t>
                    </a:r>
                    <a:r>
                      <a:rPr lang="en-US" sz="1200" b="1">
                        <a:latin typeface="Times New Roman" pitchFamily="18" charset="0"/>
                        <a:cs typeface="Times New Roman" pitchFamily="18" charset="0"/>
                      </a:rPr>
                      <a:t>053</a:t>
                    </a:r>
                    <a:r>
                      <a:rPr lang="ru-RU" sz="1200" b="1">
                        <a:latin typeface="Times New Roman" pitchFamily="18" charset="0"/>
                        <a:cs typeface="Times New Roman" pitchFamily="18" charset="0"/>
                      </a:rPr>
                      <a:t> </a:t>
                    </a:r>
                    <a:r>
                      <a:rPr lang="en-US" sz="1200" b="1">
                        <a:latin typeface="Times New Roman" pitchFamily="18" charset="0"/>
                        <a:cs typeface="Times New Roman" pitchFamily="18" charset="0"/>
                      </a:rPr>
                      <a:t>043,9</a:t>
                    </a:r>
                  </a:p>
                </c:rich>
              </c:tx>
              <c:showVal val="1"/>
            </c:dLbl>
            <c:dLbl>
              <c:idx val="4"/>
              <c:layout>
                <c:manualLayout>
                  <c:x val="-4.3496856110601903E-2"/>
                  <c:y val="5.3418803418803423E-2"/>
                </c:manualLayout>
              </c:layout>
              <c:tx>
                <c:rich>
                  <a:bodyPr/>
                  <a:lstStyle/>
                  <a:p>
                    <a:r>
                      <a:rPr lang="en-US" sz="1100" b="1">
                        <a:solidFill>
                          <a:schemeClr val="bg1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7</a:t>
                    </a:r>
                    <a:r>
                      <a:rPr lang="en-US" sz="1200" b="1">
                        <a:latin typeface="Times New Roman" pitchFamily="18" charset="0"/>
                        <a:cs typeface="Times New Roman" pitchFamily="18" charset="0"/>
                      </a:rPr>
                      <a:t>88</a:t>
                    </a:r>
                    <a:r>
                      <a:rPr lang="ru-RU" sz="1200" b="1">
                        <a:latin typeface="Times New Roman" pitchFamily="18" charset="0"/>
                        <a:cs typeface="Times New Roman" pitchFamily="18" charset="0"/>
                      </a:rPr>
                      <a:t> </a:t>
                    </a:r>
                    <a:r>
                      <a:rPr lang="en-US" sz="1200" b="1">
                        <a:latin typeface="Times New Roman" pitchFamily="18" charset="0"/>
                        <a:cs typeface="Times New Roman" pitchFamily="18" charset="0"/>
                      </a:rPr>
                      <a:t>598,9</a:t>
                    </a:r>
                  </a:p>
                </c:rich>
              </c:tx>
              <c:showVal val="1"/>
            </c:dLbl>
            <c:delete val="1"/>
            <c:spPr>
              <a:solidFill>
                <a:srgbClr val="0000FF"/>
              </a:solidFill>
              <a:ln>
                <a:solidFill>
                  <a:schemeClr val="tx1"/>
                </a:solidFill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ru-RU"/>
              </a:p>
            </c:txPr>
          </c:dLbls>
          <c:cat>
            <c:strRef>
              <c:f>Лист1!$A$2:$A$6</c:f>
              <c:strCache>
                <c:ptCount val="5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  <c:pt idx="3">
                  <c:v>2016 год</c:v>
                </c:pt>
                <c:pt idx="4">
                  <c:v>2017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 formatCode="0.0">
                  <c:v>547801</c:v>
                </c:pt>
                <c:pt idx="1">
                  <c:v>528641.80000000005</c:v>
                </c:pt>
                <c:pt idx="2">
                  <c:v>705666.1</c:v>
                </c:pt>
                <c:pt idx="3">
                  <c:v>1053043.9000000004</c:v>
                </c:pt>
                <c:pt idx="4">
                  <c:v>788598.98</c:v>
                </c:pt>
              </c:numCache>
            </c:numRef>
          </c:val>
        </c:ser>
        <c:marker val="1"/>
        <c:axId val="156591232"/>
        <c:axId val="156592768"/>
      </c:lineChart>
      <c:catAx>
        <c:axId val="156591232"/>
        <c:scaling>
          <c:orientation val="minMax"/>
        </c:scaling>
        <c:axPos val="b"/>
        <c:tickLblPos val="nextTo"/>
        <c:txPr>
          <a:bodyPr/>
          <a:lstStyle/>
          <a:p>
            <a:pPr>
              <a:defRPr sz="105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56592768"/>
        <c:crosses val="autoZero"/>
        <c:auto val="1"/>
        <c:lblAlgn val="ctr"/>
        <c:lblOffset val="100"/>
      </c:catAx>
      <c:valAx>
        <c:axId val="156592768"/>
        <c:scaling>
          <c:orientation val="minMax"/>
        </c:scaling>
        <c:axPos val="l"/>
        <c:majorGridlines/>
        <c:numFmt formatCode="General" sourceLinked="0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56591232"/>
        <c:crosses val="autoZero"/>
        <c:crossBetween val="between"/>
      </c:valAx>
      <c:spPr>
        <a:scene3d>
          <a:camera prst="orthographicFront"/>
          <a:lightRig rig="threePt" dir="t"/>
        </a:scene3d>
        <a:sp3d>
          <a:bevelT w="38100"/>
          <a:bevelB w="25400"/>
        </a:sp3d>
      </c:spPr>
    </c:plotArea>
    <c:plotVisOnly val="1"/>
  </c:chart>
  <c:spPr>
    <a:gradFill rotWithShape="1">
      <a:gsLst>
        <a:gs pos="0">
          <a:schemeClr val="accent1">
            <a:tint val="50000"/>
            <a:satMod val="300000"/>
          </a:schemeClr>
        </a:gs>
        <a:gs pos="35000">
          <a:schemeClr val="accent1">
            <a:tint val="37000"/>
            <a:satMod val="300000"/>
          </a:schemeClr>
        </a:gs>
        <a:gs pos="100000">
          <a:schemeClr val="accent1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accent1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7EAC97D-C216-4998-A315-D0C09776B126}" type="doc">
      <dgm:prSet loTypeId="urn:microsoft.com/office/officeart/2005/8/layout/radial6" loCatId="cycle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4E8210B-D291-4CC6-8F77-E65ABB91200C}">
      <dgm:prSet phldrT="[Текст]"/>
      <dgm:spPr>
        <a:ln w="28575">
          <a:solidFill>
            <a:schemeClr val="tx1"/>
          </a:solidFill>
        </a:ln>
      </dgm:spPr>
      <dgm:t>
        <a:bodyPr/>
        <a:lstStyle/>
        <a:p>
          <a:r>
            <a:rPr lang="ru-RU" b="1">
              <a:latin typeface="Times New Roman" pitchFamily="18" charset="0"/>
              <a:cs typeface="Times New Roman" pitchFamily="18" charset="0"/>
            </a:rPr>
            <a:t>Сумма нарушений в финансово-бюджетной сфере </a:t>
          </a:r>
        </a:p>
        <a:p>
          <a:r>
            <a:rPr lang="ru-RU" b="1">
              <a:latin typeface="Times New Roman" pitchFamily="18" charset="0"/>
              <a:cs typeface="Times New Roman" pitchFamily="18" charset="0"/>
            </a:rPr>
            <a:t>788 598,9</a:t>
          </a:r>
        </a:p>
      </dgm:t>
    </dgm:pt>
    <dgm:pt modelId="{EA3535BE-0912-40B8-9F1A-6F9A6534F813}" type="parTrans" cxnId="{0CCEA637-5E8E-44E2-806B-A121EF633899}">
      <dgm:prSet/>
      <dgm:spPr/>
      <dgm:t>
        <a:bodyPr/>
        <a:lstStyle/>
        <a:p>
          <a:endParaRPr lang="ru-RU"/>
        </a:p>
      </dgm:t>
    </dgm:pt>
    <dgm:pt modelId="{691F56F4-F6E5-414D-AA06-36BAE4B627AB}" type="sibTrans" cxnId="{0CCEA637-5E8E-44E2-806B-A121EF633899}">
      <dgm:prSet/>
      <dgm:spPr/>
      <dgm:t>
        <a:bodyPr/>
        <a:lstStyle/>
        <a:p>
          <a:endParaRPr lang="ru-RU"/>
        </a:p>
      </dgm:t>
    </dgm:pt>
    <dgm:pt modelId="{96513AA5-66B0-42A6-8BF1-F25A369DF8EA}">
      <dgm:prSet phldrT="[Текст]"/>
      <dgm:spPr>
        <a:ln w="28575">
          <a:solidFill>
            <a:schemeClr val="tx1"/>
          </a:solidFill>
        </a:ln>
      </dgm:spPr>
      <dgm:t>
        <a:bodyPr/>
        <a:lstStyle/>
        <a:p>
          <a:r>
            <a:rPr lang="ru-RU" b="1">
              <a:latin typeface="Times New Roman" pitchFamily="18" charset="0"/>
              <a:cs typeface="Times New Roman" pitchFamily="18" charset="0"/>
            </a:rPr>
            <a:t>Нецелевое использование бюджетных средств                    68 187,6</a:t>
          </a:r>
        </a:p>
      </dgm:t>
    </dgm:pt>
    <dgm:pt modelId="{26813866-916B-4E57-A72E-204BA7FC0801}" type="parTrans" cxnId="{4BE99CAD-381D-4166-9E81-1FD3CC5EBBA4}">
      <dgm:prSet/>
      <dgm:spPr/>
      <dgm:t>
        <a:bodyPr/>
        <a:lstStyle/>
        <a:p>
          <a:endParaRPr lang="ru-RU"/>
        </a:p>
      </dgm:t>
    </dgm:pt>
    <dgm:pt modelId="{2CF4A226-673A-46EF-8432-BB9E72BE8FF2}" type="sibTrans" cxnId="{4BE99CAD-381D-4166-9E81-1FD3CC5EBBA4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74D706F0-4CBE-4B31-8C0C-D0582461DE7C}">
      <dgm:prSet phldrT="[Текст]"/>
      <dgm:spPr>
        <a:ln w="28575">
          <a:solidFill>
            <a:schemeClr val="tx1"/>
          </a:solidFill>
        </a:ln>
      </dgm:spPr>
      <dgm:t>
        <a:bodyPr/>
        <a:lstStyle/>
        <a:p>
          <a:r>
            <a:rPr lang="ru-RU" b="1">
              <a:latin typeface="Times New Roman" pitchFamily="18" charset="0"/>
              <a:cs typeface="Times New Roman" pitchFamily="18" charset="0"/>
            </a:rPr>
            <a:t>Недополучение доходов бюджета 45 501,3</a:t>
          </a:r>
        </a:p>
      </dgm:t>
    </dgm:pt>
    <dgm:pt modelId="{CC352D32-3BDF-49EC-8A8D-DF0DE7271639}" type="parTrans" cxnId="{605154CD-ECE6-4E0C-8719-D6E9363FE60F}">
      <dgm:prSet/>
      <dgm:spPr/>
      <dgm:t>
        <a:bodyPr/>
        <a:lstStyle/>
        <a:p>
          <a:endParaRPr lang="ru-RU"/>
        </a:p>
      </dgm:t>
    </dgm:pt>
    <dgm:pt modelId="{16E97654-032E-40AF-951D-C286F53B3B29}" type="sibTrans" cxnId="{605154CD-ECE6-4E0C-8719-D6E9363FE60F}">
      <dgm:prSet/>
      <dgm:spPr/>
      <dgm:t>
        <a:bodyPr/>
        <a:lstStyle/>
        <a:p>
          <a:endParaRPr lang="ru-RU"/>
        </a:p>
      </dgm:t>
    </dgm:pt>
    <dgm:pt modelId="{76E9F90C-470F-4B3B-8D64-39E894EE7506}">
      <dgm:prSet phldrT="[Текст]"/>
      <dgm:spPr>
        <a:ln w="38100">
          <a:solidFill>
            <a:schemeClr val="tx1"/>
          </a:solidFill>
        </a:ln>
      </dgm:spPr>
      <dgm:t>
        <a:bodyPr/>
        <a:lstStyle/>
        <a:p>
          <a:r>
            <a:rPr lang="ru-RU" b="1">
              <a:latin typeface="Times New Roman" pitchFamily="18" charset="0"/>
              <a:cs typeface="Times New Roman" pitchFamily="18" charset="0"/>
            </a:rPr>
            <a:t>Нарушения при предоставлении и использовании бюджетных средств               236 547,6</a:t>
          </a:r>
        </a:p>
      </dgm:t>
    </dgm:pt>
    <dgm:pt modelId="{5F11B374-26A3-4713-A730-F38AEB35D8A4}" type="parTrans" cxnId="{7BD1A486-8534-487C-AE2D-8A2AD1D767B8}">
      <dgm:prSet/>
      <dgm:spPr/>
      <dgm:t>
        <a:bodyPr/>
        <a:lstStyle/>
        <a:p>
          <a:endParaRPr lang="ru-RU"/>
        </a:p>
      </dgm:t>
    </dgm:pt>
    <dgm:pt modelId="{22ED0E9A-2BE5-47F5-860A-276743EBDC04}" type="sibTrans" cxnId="{7BD1A486-8534-487C-AE2D-8A2AD1D767B8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DA552610-62F9-4E99-A5F8-17AB20654375}">
      <dgm:prSet phldrT="[Текст]"/>
      <dgm:spPr>
        <a:ln w="38100">
          <a:solidFill>
            <a:schemeClr val="tx1"/>
          </a:solidFill>
        </a:ln>
      </dgm:spPr>
      <dgm:t>
        <a:bodyPr/>
        <a:lstStyle/>
        <a:p>
          <a:r>
            <a:rPr lang="ru-RU" b="1">
              <a:latin typeface="Times New Roman" pitchFamily="18" charset="0"/>
              <a:cs typeface="Times New Roman" pitchFamily="18" charset="0"/>
            </a:rPr>
            <a:t>Нарушения в сфере управления и распоряжения государственной собственностью     115 604,6</a:t>
          </a:r>
        </a:p>
      </dgm:t>
    </dgm:pt>
    <dgm:pt modelId="{EE8817DD-B378-4680-8CF0-901A7BEF0A0F}" type="parTrans" cxnId="{A1BAF809-28B3-4F21-BD2D-89C7766BB978}">
      <dgm:prSet/>
      <dgm:spPr/>
      <dgm:t>
        <a:bodyPr/>
        <a:lstStyle/>
        <a:p>
          <a:endParaRPr lang="ru-RU"/>
        </a:p>
      </dgm:t>
    </dgm:pt>
    <dgm:pt modelId="{6FE7A700-7B25-4568-8262-D63049BA017F}" type="sibTrans" cxnId="{A1BAF809-28B3-4F21-BD2D-89C7766BB978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95AB3CB5-851F-4AFA-9D96-052627967CBC}">
      <dgm:prSet/>
      <dgm:spPr>
        <a:ln w="28575">
          <a:solidFill>
            <a:schemeClr val="tx1"/>
          </a:solidFill>
        </a:ln>
      </dgm:spPr>
      <dgm:t>
        <a:bodyPr/>
        <a:lstStyle/>
        <a:p>
          <a:r>
            <a:rPr lang="ru-RU" b="1">
              <a:latin typeface="Times New Roman" pitchFamily="18" charset="0"/>
              <a:cs typeface="Times New Roman" pitchFamily="18" charset="0"/>
            </a:rPr>
            <a:t>Иные нарушения 160 823,1</a:t>
          </a:r>
        </a:p>
      </dgm:t>
    </dgm:pt>
    <dgm:pt modelId="{40927ED7-21E9-4AEF-A27D-075F0FD51DB9}" type="parTrans" cxnId="{1D8F8780-6FC7-4442-A4A1-0D9C5E39F770}">
      <dgm:prSet/>
      <dgm:spPr/>
      <dgm:t>
        <a:bodyPr/>
        <a:lstStyle/>
        <a:p>
          <a:endParaRPr lang="ru-RU"/>
        </a:p>
      </dgm:t>
    </dgm:pt>
    <dgm:pt modelId="{AD00609E-BF3A-406C-BE93-2A7FC426B919}" type="sibTrans" cxnId="{1D8F8780-6FC7-4442-A4A1-0D9C5E39F770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9DBDB8BC-1F4A-461E-BA8C-AB76C1EE693A}">
      <dgm:prSet/>
      <dgm:spPr>
        <a:ln w="28575">
          <a:solidFill>
            <a:schemeClr val="tx1"/>
          </a:solidFill>
        </a:ln>
      </dgm:spPr>
      <dgm:t>
        <a:bodyPr/>
        <a:lstStyle/>
        <a:p>
          <a:r>
            <a:rPr lang="ru-RU" b="1">
              <a:latin typeface="Times New Roman" pitchFamily="18" charset="0"/>
              <a:cs typeface="Times New Roman" pitchFamily="18" charset="0"/>
            </a:rPr>
            <a:t>Нарушения ведения бухгалтерского учета                  161 934,8</a:t>
          </a:r>
        </a:p>
      </dgm:t>
    </dgm:pt>
    <dgm:pt modelId="{74E7D866-6638-4B38-BB84-9BA1AA3943B9}" type="parTrans" cxnId="{1C70E4AD-1BDE-44BC-962F-DA7A07541181}">
      <dgm:prSet/>
      <dgm:spPr/>
      <dgm:t>
        <a:bodyPr/>
        <a:lstStyle/>
        <a:p>
          <a:endParaRPr lang="ru-RU"/>
        </a:p>
      </dgm:t>
    </dgm:pt>
    <dgm:pt modelId="{AB3B12B3-DAC8-44F1-8E53-A2BA2CD8E13A}" type="sibTrans" cxnId="{1C70E4AD-1BDE-44BC-962F-DA7A07541181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869F3102-B2D3-4F88-AF4C-E05B0EF0C5AF}">
      <dgm:prSet/>
      <dgm:spPr/>
      <dgm:t>
        <a:bodyPr/>
        <a:lstStyle/>
        <a:p>
          <a:endParaRPr lang="ru-RU"/>
        </a:p>
      </dgm:t>
    </dgm:pt>
    <dgm:pt modelId="{6CD2102B-90E3-493F-8853-9F00AFD89E1B}" type="parTrans" cxnId="{9BDD6D22-7AEF-4F84-B1D3-8E08C1F5E449}">
      <dgm:prSet/>
      <dgm:spPr/>
      <dgm:t>
        <a:bodyPr/>
        <a:lstStyle/>
        <a:p>
          <a:endParaRPr lang="ru-RU"/>
        </a:p>
      </dgm:t>
    </dgm:pt>
    <dgm:pt modelId="{4EA1F141-32E9-4062-B9B2-A294774634FA}" type="sibTrans" cxnId="{9BDD6D22-7AEF-4F84-B1D3-8E08C1F5E449}">
      <dgm:prSet/>
      <dgm:spPr/>
      <dgm:t>
        <a:bodyPr/>
        <a:lstStyle/>
        <a:p>
          <a:endParaRPr lang="ru-RU"/>
        </a:p>
      </dgm:t>
    </dgm:pt>
    <dgm:pt modelId="{0F5BA77C-F1B6-4E37-B0C2-51846170067E}" type="pres">
      <dgm:prSet presAssocID="{C7EAC97D-C216-4998-A315-D0C09776B126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6AAA2B7-2819-4BC5-8953-581AF64EE35E}" type="pres">
      <dgm:prSet presAssocID="{04E8210B-D291-4CC6-8F77-E65ABB91200C}" presName="centerShape" presStyleLbl="node0" presStyleIdx="0" presStyleCnt="1"/>
      <dgm:spPr/>
      <dgm:t>
        <a:bodyPr/>
        <a:lstStyle/>
        <a:p>
          <a:endParaRPr lang="ru-RU"/>
        </a:p>
      </dgm:t>
    </dgm:pt>
    <dgm:pt modelId="{4D1B8287-E8E8-4019-999E-0DD6DAD4D741}" type="pres">
      <dgm:prSet presAssocID="{96513AA5-66B0-42A6-8BF1-F25A369DF8EA}" presName="node" presStyleLbl="node1" presStyleIdx="0" presStyleCnt="6" custScaleX="157661" custScaleY="11014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C2D2902-D5DD-429D-B297-D7862A187CAC}" type="pres">
      <dgm:prSet presAssocID="{96513AA5-66B0-42A6-8BF1-F25A369DF8EA}" presName="dummy" presStyleCnt="0"/>
      <dgm:spPr/>
    </dgm:pt>
    <dgm:pt modelId="{DEE8C115-C4A6-4264-A52D-83344CA3D111}" type="pres">
      <dgm:prSet presAssocID="{2CF4A226-673A-46EF-8432-BB9E72BE8FF2}" presName="sibTrans" presStyleLbl="sibTrans2D1" presStyleIdx="0" presStyleCnt="6"/>
      <dgm:spPr/>
      <dgm:t>
        <a:bodyPr/>
        <a:lstStyle/>
        <a:p>
          <a:endParaRPr lang="ru-RU"/>
        </a:p>
      </dgm:t>
    </dgm:pt>
    <dgm:pt modelId="{901BE806-BA93-4473-9FE7-2F2A5E7CF182}" type="pres">
      <dgm:prSet presAssocID="{74D706F0-4CBE-4B31-8C0C-D0582461DE7C}" presName="node" presStyleLbl="node1" presStyleIdx="1" presStyleCnt="6" custScaleX="146879" custScaleY="1178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371E029-2A81-47C8-ABD1-B06D5636DB8B}" type="pres">
      <dgm:prSet presAssocID="{74D706F0-4CBE-4B31-8C0C-D0582461DE7C}" presName="dummy" presStyleCnt="0"/>
      <dgm:spPr/>
    </dgm:pt>
    <dgm:pt modelId="{B0FCCA5E-AC62-4059-9122-0437A08B68F9}" type="pres">
      <dgm:prSet presAssocID="{16E97654-032E-40AF-951D-C286F53B3B29}" presName="sibTrans" presStyleLbl="sibTrans2D1" presStyleIdx="1" presStyleCnt="6"/>
      <dgm:spPr/>
      <dgm:t>
        <a:bodyPr/>
        <a:lstStyle/>
        <a:p>
          <a:endParaRPr lang="ru-RU"/>
        </a:p>
      </dgm:t>
    </dgm:pt>
    <dgm:pt modelId="{DA382A81-306C-4B75-8462-657F99917056}" type="pres">
      <dgm:prSet presAssocID="{76E9F90C-470F-4B3B-8D64-39E894EE7506}" presName="node" presStyleLbl="node1" presStyleIdx="2" presStyleCnt="6" custScaleX="145781" custScaleY="130360" custRadScaleRad="101621" custRadScaleInc="402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8B9FCF8-8820-43BF-9D35-5DCFE91C5698}" type="pres">
      <dgm:prSet presAssocID="{76E9F90C-470F-4B3B-8D64-39E894EE7506}" presName="dummy" presStyleCnt="0"/>
      <dgm:spPr/>
    </dgm:pt>
    <dgm:pt modelId="{412F552D-9ABD-43B5-82B7-444BA3F6DB75}" type="pres">
      <dgm:prSet presAssocID="{22ED0E9A-2BE5-47F5-860A-276743EBDC04}" presName="sibTrans" presStyleLbl="sibTrans2D1" presStyleIdx="2" presStyleCnt="6"/>
      <dgm:spPr/>
      <dgm:t>
        <a:bodyPr/>
        <a:lstStyle/>
        <a:p>
          <a:endParaRPr lang="ru-RU"/>
        </a:p>
      </dgm:t>
    </dgm:pt>
    <dgm:pt modelId="{A3D830F4-2CD2-4C5F-A8FB-F5B15B5C5C90}" type="pres">
      <dgm:prSet presAssocID="{DA552610-62F9-4E99-A5F8-17AB20654375}" presName="node" presStyleLbl="node1" presStyleIdx="3" presStyleCnt="6" custScaleX="154962" custScaleY="11557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D38BCF7-D1E2-4D3F-BA8E-1EFBE5E48287}" type="pres">
      <dgm:prSet presAssocID="{DA552610-62F9-4E99-A5F8-17AB20654375}" presName="dummy" presStyleCnt="0"/>
      <dgm:spPr/>
    </dgm:pt>
    <dgm:pt modelId="{6B0C58EF-5544-49DD-9FB8-D648CA9A554B}" type="pres">
      <dgm:prSet presAssocID="{6FE7A700-7B25-4568-8262-D63049BA017F}" presName="sibTrans" presStyleLbl="sibTrans2D1" presStyleIdx="3" presStyleCnt="6"/>
      <dgm:spPr/>
      <dgm:t>
        <a:bodyPr/>
        <a:lstStyle/>
        <a:p>
          <a:endParaRPr lang="ru-RU"/>
        </a:p>
      </dgm:t>
    </dgm:pt>
    <dgm:pt modelId="{3AA16596-E8D7-4D4D-B344-D3416475C1C7}" type="pres">
      <dgm:prSet presAssocID="{95AB3CB5-851F-4AFA-9D96-052627967CBC}" presName="node" presStyleLbl="node1" presStyleIdx="4" presStyleCnt="6" custScaleX="149559" custScaleY="13671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D7BF519-FEF7-4560-83DF-2C442F1D5C0E}" type="pres">
      <dgm:prSet presAssocID="{95AB3CB5-851F-4AFA-9D96-052627967CBC}" presName="dummy" presStyleCnt="0"/>
      <dgm:spPr/>
    </dgm:pt>
    <dgm:pt modelId="{E6DA35ED-7FB7-4591-9E66-706D30054527}" type="pres">
      <dgm:prSet presAssocID="{AD00609E-BF3A-406C-BE93-2A7FC426B919}" presName="sibTrans" presStyleLbl="sibTrans2D1" presStyleIdx="4" presStyleCnt="6"/>
      <dgm:spPr/>
      <dgm:t>
        <a:bodyPr/>
        <a:lstStyle/>
        <a:p>
          <a:endParaRPr lang="ru-RU"/>
        </a:p>
      </dgm:t>
    </dgm:pt>
    <dgm:pt modelId="{261D5152-9BD9-4355-B5F5-92722E6E4564}" type="pres">
      <dgm:prSet presAssocID="{9DBDB8BC-1F4A-461E-BA8C-AB76C1EE693A}" presName="node" presStyleLbl="node1" presStyleIdx="5" presStyleCnt="6" custScaleX="140594" custScaleY="11638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BFCA7C9-D328-4498-AD91-60D6E555C1E1}" type="pres">
      <dgm:prSet presAssocID="{9DBDB8BC-1F4A-461E-BA8C-AB76C1EE693A}" presName="dummy" presStyleCnt="0"/>
      <dgm:spPr/>
    </dgm:pt>
    <dgm:pt modelId="{4CC0620E-82C8-4983-89DC-2DEDFC259454}" type="pres">
      <dgm:prSet presAssocID="{AB3B12B3-DAC8-44F1-8E53-A2BA2CD8E13A}" presName="sibTrans" presStyleLbl="sibTrans2D1" presStyleIdx="5" presStyleCnt="6"/>
      <dgm:spPr/>
      <dgm:t>
        <a:bodyPr/>
        <a:lstStyle/>
        <a:p>
          <a:endParaRPr lang="ru-RU"/>
        </a:p>
      </dgm:t>
    </dgm:pt>
  </dgm:ptLst>
  <dgm:cxnLst>
    <dgm:cxn modelId="{7BD1A486-8534-487C-AE2D-8A2AD1D767B8}" srcId="{04E8210B-D291-4CC6-8F77-E65ABB91200C}" destId="{76E9F90C-470F-4B3B-8D64-39E894EE7506}" srcOrd="2" destOrd="0" parTransId="{5F11B374-26A3-4713-A730-F38AEB35D8A4}" sibTransId="{22ED0E9A-2BE5-47F5-860A-276743EBDC04}"/>
    <dgm:cxn modelId="{1BDFC635-FFD2-4A5B-BB89-B41A1D46FCB7}" type="presOf" srcId="{C7EAC97D-C216-4998-A315-D0C09776B126}" destId="{0F5BA77C-F1B6-4E37-B0C2-51846170067E}" srcOrd="0" destOrd="0" presId="urn:microsoft.com/office/officeart/2005/8/layout/radial6"/>
    <dgm:cxn modelId="{80BB0BB0-28CC-4116-BDED-3007F30A93E2}" type="presOf" srcId="{DA552610-62F9-4E99-A5F8-17AB20654375}" destId="{A3D830F4-2CD2-4C5F-A8FB-F5B15B5C5C90}" srcOrd="0" destOrd="0" presId="urn:microsoft.com/office/officeart/2005/8/layout/radial6"/>
    <dgm:cxn modelId="{3A762073-2017-419D-A7CA-965F319A7BB2}" type="presOf" srcId="{04E8210B-D291-4CC6-8F77-E65ABB91200C}" destId="{46AAA2B7-2819-4BC5-8953-581AF64EE35E}" srcOrd="0" destOrd="0" presId="urn:microsoft.com/office/officeart/2005/8/layout/radial6"/>
    <dgm:cxn modelId="{8D9D586E-A628-45A6-BB42-12E27AB109BA}" type="presOf" srcId="{16E97654-032E-40AF-951D-C286F53B3B29}" destId="{B0FCCA5E-AC62-4059-9122-0437A08B68F9}" srcOrd="0" destOrd="0" presId="urn:microsoft.com/office/officeart/2005/8/layout/radial6"/>
    <dgm:cxn modelId="{534BB20F-1717-4315-9126-2AF672270F53}" type="presOf" srcId="{22ED0E9A-2BE5-47F5-860A-276743EBDC04}" destId="{412F552D-9ABD-43B5-82B7-444BA3F6DB75}" srcOrd="0" destOrd="0" presId="urn:microsoft.com/office/officeart/2005/8/layout/radial6"/>
    <dgm:cxn modelId="{1D8F8780-6FC7-4442-A4A1-0D9C5E39F770}" srcId="{04E8210B-D291-4CC6-8F77-E65ABB91200C}" destId="{95AB3CB5-851F-4AFA-9D96-052627967CBC}" srcOrd="4" destOrd="0" parTransId="{40927ED7-21E9-4AEF-A27D-075F0FD51DB9}" sibTransId="{AD00609E-BF3A-406C-BE93-2A7FC426B919}"/>
    <dgm:cxn modelId="{A1BAF809-28B3-4F21-BD2D-89C7766BB978}" srcId="{04E8210B-D291-4CC6-8F77-E65ABB91200C}" destId="{DA552610-62F9-4E99-A5F8-17AB20654375}" srcOrd="3" destOrd="0" parTransId="{EE8817DD-B378-4680-8CF0-901A7BEF0A0F}" sibTransId="{6FE7A700-7B25-4568-8262-D63049BA017F}"/>
    <dgm:cxn modelId="{5C7AED26-36E2-4146-A25F-5B3E5527250F}" type="presOf" srcId="{2CF4A226-673A-46EF-8432-BB9E72BE8FF2}" destId="{DEE8C115-C4A6-4264-A52D-83344CA3D111}" srcOrd="0" destOrd="0" presId="urn:microsoft.com/office/officeart/2005/8/layout/radial6"/>
    <dgm:cxn modelId="{6BB44B30-5A65-4882-B45D-15BA83908788}" type="presOf" srcId="{AB3B12B3-DAC8-44F1-8E53-A2BA2CD8E13A}" destId="{4CC0620E-82C8-4983-89DC-2DEDFC259454}" srcOrd="0" destOrd="0" presId="urn:microsoft.com/office/officeart/2005/8/layout/radial6"/>
    <dgm:cxn modelId="{5F588B97-85B2-46C8-926F-F06F90DF5297}" type="presOf" srcId="{95AB3CB5-851F-4AFA-9D96-052627967CBC}" destId="{3AA16596-E8D7-4D4D-B344-D3416475C1C7}" srcOrd="0" destOrd="0" presId="urn:microsoft.com/office/officeart/2005/8/layout/radial6"/>
    <dgm:cxn modelId="{E76F97EA-0FB9-4EE6-9EE1-D1CDB68FEE22}" type="presOf" srcId="{76E9F90C-470F-4B3B-8D64-39E894EE7506}" destId="{DA382A81-306C-4B75-8462-657F99917056}" srcOrd="0" destOrd="0" presId="urn:microsoft.com/office/officeart/2005/8/layout/radial6"/>
    <dgm:cxn modelId="{605154CD-ECE6-4E0C-8719-D6E9363FE60F}" srcId="{04E8210B-D291-4CC6-8F77-E65ABB91200C}" destId="{74D706F0-4CBE-4B31-8C0C-D0582461DE7C}" srcOrd="1" destOrd="0" parTransId="{CC352D32-3BDF-49EC-8A8D-DF0DE7271639}" sibTransId="{16E97654-032E-40AF-951D-C286F53B3B29}"/>
    <dgm:cxn modelId="{4A59338C-C3E9-426B-BE9A-7E86CDC8B215}" type="presOf" srcId="{6FE7A700-7B25-4568-8262-D63049BA017F}" destId="{6B0C58EF-5544-49DD-9FB8-D648CA9A554B}" srcOrd="0" destOrd="0" presId="urn:microsoft.com/office/officeart/2005/8/layout/radial6"/>
    <dgm:cxn modelId="{4BE99CAD-381D-4166-9E81-1FD3CC5EBBA4}" srcId="{04E8210B-D291-4CC6-8F77-E65ABB91200C}" destId="{96513AA5-66B0-42A6-8BF1-F25A369DF8EA}" srcOrd="0" destOrd="0" parTransId="{26813866-916B-4E57-A72E-204BA7FC0801}" sibTransId="{2CF4A226-673A-46EF-8432-BB9E72BE8FF2}"/>
    <dgm:cxn modelId="{68AF0984-8A6B-4396-B0F4-5976191C7337}" type="presOf" srcId="{AD00609E-BF3A-406C-BE93-2A7FC426B919}" destId="{E6DA35ED-7FB7-4591-9E66-706D30054527}" srcOrd="0" destOrd="0" presId="urn:microsoft.com/office/officeart/2005/8/layout/radial6"/>
    <dgm:cxn modelId="{2D62FC4A-7731-4FCD-9F5B-5C8051B8B621}" type="presOf" srcId="{9DBDB8BC-1F4A-461E-BA8C-AB76C1EE693A}" destId="{261D5152-9BD9-4355-B5F5-92722E6E4564}" srcOrd="0" destOrd="0" presId="urn:microsoft.com/office/officeart/2005/8/layout/radial6"/>
    <dgm:cxn modelId="{26A9A91A-5D7C-40C9-8978-1EA21C85D927}" type="presOf" srcId="{96513AA5-66B0-42A6-8BF1-F25A369DF8EA}" destId="{4D1B8287-E8E8-4019-999E-0DD6DAD4D741}" srcOrd="0" destOrd="0" presId="urn:microsoft.com/office/officeart/2005/8/layout/radial6"/>
    <dgm:cxn modelId="{34473BCF-B09A-48EA-9D83-65D1471A4558}" type="presOf" srcId="{74D706F0-4CBE-4B31-8C0C-D0582461DE7C}" destId="{901BE806-BA93-4473-9FE7-2F2A5E7CF182}" srcOrd="0" destOrd="0" presId="urn:microsoft.com/office/officeart/2005/8/layout/radial6"/>
    <dgm:cxn modelId="{9BDD6D22-7AEF-4F84-B1D3-8E08C1F5E449}" srcId="{C7EAC97D-C216-4998-A315-D0C09776B126}" destId="{869F3102-B2D3-4F88-AF4C-E05B0EF0C5AF}" srcOrd="1" destOrd="0" parTransId="{6CD2102B-90E3-493F-8853-9F00AFD89E1B}" sibTransId="{4EA1F141-32E9-4062-B9B2-A294774634FA}"/>
    <dgm:cxn modelId="{1C70E4AD-1BDE-44BC-962F-DA7A07541181}" srcId="{04E8210B-D291-4CC6-8F77-E65ABB91200C}" destId="{9DBDB8BC-1F4A-461E-BA8C-AB76C1EE693A}" srcOrd="5" destOrd="0" parTransId="{74E7D866-6638-4B38-BB84-9BA1AA3943B9}" sibTransId="{AB3B12B3-DAC8-44F1-8E53-A2BA2CD8E13A}"/>
    <dgm:cxn modelId="{0CCEA637-5E8E-44E2-806B-A121EF633899}" srcId="{C7EAC97D-C216-4998-A315-D0C09776B126}" destId="{04E8210B-D291-4CC6-8F77-E65ABB91200C}" srcOrd="0" destOrd="0" parTransId="{EA3535BE-0912-40B8-9F1A-6F9A6534F813}" sibTransId="{691F56F4-F6E5-414D-AA06-36BAE4B627AB}"/>
    <dgm:cxn modelId="{037B4985-8256-461F-B82B-2F496A9222B5}" type="presParOf" srcId="{0F5BA77C-F1B6-4E37-B0C2-51846170067E}" destId="{46AAA2B7-2819-4BC5-8953-581AF64EE35E}" srcOrd="0" destOrd="0" presId="urn:microsoft.com/office/officeart/2005/8/layout/radial6"/>
    <dgm:cxn modelId="{B3A23F08-7296-4F0A-96DF-732DA1523487}" type="presParOf" srcId="{0F5BA77C-F1B6-4E37-B0C2-51846170067E}" destId="{4D1B8287-E8E8-4019-999E-0DD6DAD4D741}" srcOrd="1" destOrd="0" presId="urn:microsoft.com/office/officeart/2005/8/layout/radial6"/>
    <dgm:cxn modelId="{B13F3FCD-1395-4AB0-802B-2B01172A084A}" type="presParOf" srcId="{0F5BA77C-F1B6-4E37-B0C2-51846170067E}" destId="{1C2D2902-D5DD-429D-B297-D7862A187CAC}" srcOrd="2" destOrd="0" presId="urn:microsoft.com/office/officeart/2005/8/layout/radial6"/>
    <dgm:cxn modelId="{9C0CA96E-F7CB-4B0E-B63F-AEB937D9D406}" type="presParOf" srcId="{0F5BA77C-F1B6-4E37-B0C2-51846170067E}" destId="{DEE8C115-C4A6-4264-A52D-83344CA3D111}" srcOrd="3" destOrd="0" presId="urn:microsoft.com/office/officeart/2005/8/layout/radial6"/>
    <dgm:cxn modelId="{F03EB740-0079-494B-98F1-993DCCD3D43D}" type="presParOf" srcId="{0F5BA77C-F1B6-4E37-B0C2-51846170067E}" destId="{901BE806-BA93-4473-9FE7-2F2A5E7CF182}" srcOrd="4" destOrd="0" presId="urn:microsoft.com/office/officeart/2005/8/layout/radial6"/>
    <dgm:cxn modelId="{8AA9E3C4-AFED-4717-AAC1-A2F0078A7BB5}" type="presParOf" srcId="{0F5BA77C-F1B6-4E37-B0C2-51846170067E}" destId="{2371E029-2A81-47C8-ABD1-B06D5636DB8B}" srcOrd="5" destOrd="0" presId="urn:microsoft.com/office/officeart/2005/8/layout/radial6"/>
    <dgm:cxn modelId="{C25DD91C-5770-42F3-962F-C14E9623B08C}" type="presParOf" srcId="{0F5BA77C-F1B6-4E37-B0C2-51846170067E}" destId="{B0FCCA5E-AC62-4059-9122-0437A08B68F9}" srcOrd="6" destOrd="0" presId="urn:microsoft.com/office/officeart/2005/8/layout/radial6"/>
    <dgm:cxn modelId="{CDB0A4DE-D657-4CBA-89F3-1A4E4E0BAC2E}" type="presParOf" srcId="{0F5BA77C-F1B6-4E37-B0C2-51846170067E}" destId="{DA382A81-306C-4B75-8462-657F99917056}" srcOrd="7" destOrd="0" presId="urn:microsoft.com/office/officeart/2005/8/layout/radial6"/>
    <dgm:cxn modelId="{4E10CD46-12BE-4C7D-92F7-E39BC10BCA27}" type="presParOf" srcId="{0F5BA77C-F1B6-4E37-B0C2-51846170067E}" destId="{88B9FCF8-8820-43BF-9D35-5DCFE91C5698}" srcOrd="8" destOrd="0" presId="urn:microsoft.com/office/officeart/2005/8/layout/radial6"/>
    <dgm:cxn modelId="{D4BF7BDE-E408-4EC8-91E6-24B47CFCDBFD}" type="presParOf" srcId="{0F5BA77C-F1B6-4E37-B0C2-51846170067E}" destId="{412F552D-9ABD-43B5-82B7-444BA3F6DB75}" srcOrd="9" destOrd="0" presId="urn:microsoft.com/office/officeart/2005/8/layout/radial6"/>
    <dgm:cxn modelId="{E4D37A46-2818-4409-99C5-E9A4D5EFBF9F}" type="presParOf" srcId="{0F5BA77C-F1B6-4E37-B0C2-51846170067E}" destId="{A3D830F4-2CD2-4C5F-A8FB-F5B15B5C5C90}" srcOrd="10" destOrd="0" presId="urn:microsoft.com/office/officeart/2005/8/layout/radial6"/>
    <dgm:cxn modelId="{271174E2-590A-4220-95E3-DAB6DC9BF83D}" type="presParOf" srcId="{0F5BA77C-F1B6-4E37-B0C2-51846170067E}" destId="{FD38BCF7-D1E2-4D3F-BA8E-1EFBE5E48287}" srcOrd="11" destOrd="0" presId="urn:microsoft.com/office/officeart/2005/8/layout/radial6"/>
    <dgm:cxn modelId="{CC51F642-3443-4EEB-B7AC-000DA8683D17}" type="presParOf" srcId="{0F5BA77C-F1B6-4E37-B0C2-51846170067E}" destId="{6B0C58EF-5544-49DD-9FB8-D648CA9A554B}" srcOrd="12" destOrd="0" presId="urn:microsoft.com/office/officeart/2005/8/layout/radial6"/>
    <dgm:cxn modelId="{1529E765-E0ED-4BB9-AA3B-0AC9EF355080}" type="presParOf" srcId="{0F5BA77C-F1B6-4E37-B0C2-51846170067E}" destId="{3AA16596-E8D7-4D4D-B344-D3416475C1C7}" srcOrd="13" destOrd="0" presId="urn:microsoft.com/office/officeart/2005/8/layout/radial6"/>
    <dgm:cxn modelId="{EC84AB6F-16E3-40FC-99A0-264D5BB15426}" type="presParOf" srcId="{0F5BA77C-F1B6-4E37-B0C2-51846170067E}" destId="{8D7BF519-FEF7-4560-83DF-2C442F1D5C0E}" srcOrd="14" destOrd="0" presId="urn:microsoft.com/office/officeart/2005/8/layout/radial6"/>
    <dgm:cxn modelId="{5016B91A-DD87-4530-8456-02967594CA22}" type="presParOf" srcId="{0F5BA77C-F1B6-4E37-B0C2-51846170067E}" destId="{E6DA35ED-7FB7-4591-9E66-706D30054527}" srcOrd="15" destOrd="0" presId="urn:microsoft.com/office/officeart/2005/8/layout/radial6"/>
    <dgm:cxn modelId="{DB4A0135-CA04-4E69-AA3E-D91C8EC0FCA5}" type="presParOf" srcId="{0F5BA77C-F1B6-4E37-B0C2-51846170067E}" destId="{261D5152-9BD9-4355-B5F5-92722E6E4564}" srcOrd="16" destOrd="0" presId="urn:microsoft.com/office/officeart/2005/8/layout/radial6"/>
    <dgm:cxn modelId="{2064F3AF-EA02-4235-91EC-E1ECB5926078}" type="presParOf" srcId="{0F5BA77C-F1B6-4E37-B0C2-51846170067E}" destId="{6BFCA7C9-D328-4498-AD91-60D6E555C1E1}" srcOrd="17" destOrd="0" presId="urn:microsoft.com/office/officeart/2005/8/layout/radial6"/>
    <dgm:cxn modelId="{099C2BF4-C098-4EA8-8C3C-807C69FD2373}" type="presParOf" srcId="{0F5BA77C-F1B6-4E37-B0C2-51846170067E}" destId="{4CC0620E-82C8-4983-89DC-2DEDFC259454}" srcOrd="18" destOrd="0" presId="urn:microsoft.com/office/officeart/2005/8/layout/radial6"/>
  </dgm:cxnLst>
  <dgm:bg>
    <a:noFill/>
  </dgm:bg>
  <dgm:whole/>
  <dgm:extLst>
    <a:ext uri="http://schemas.microsoft.com/office/drawing/2008/diagram">
      <dsp:dataModelExt xmlns:dsp="http://schemas.microsoft.com/office/drawing/2008/diagram" xmlns="" relId="rId2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7BB671D-68CA-4629-9CF2-E35CB3806A4A}" type="doc">
      <dgm:prSet loTypeId="urn:microsoft.com/office/officeart/2005/8/layout/cycle3" loCatId="cycle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0A1C318-132D-4305-B068-EE1AF8271C70}">
      <dgm:prSet phldrT="[Текст]" custT="1"/>
      <dgm:spPr>
        <a:ln w="28575">
          <a:solidFill>
            <a:schemeClr val="tx1"/>
          </a:solidFill>
        </a:ln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Выявлено нарушений в финансово-бюджетной сфере, всего </a:t>
          </a:r>
        </a:p>
        <a:p>
          <a:r>
            <a:rPr lang="ru-RU" sz="2000">
              <a:latin typeface="Times New Roman" pitchFamily="18" charset="0"/>
              <a:cs typeface="Times New Roman" pitchFamily="18" charset="0"/>
            </a:rPr>
            <a:t>293</a:t>
          </a:r>
        </a:p>
      </dgm:t>
    </dgm:pt>
    <dgm:pt modelId="{9A1B6EA1-259D-44CD-8CAC-B6FFC1BABD6F}" type="parTrans" cxnId="{8913737A-D314-40B7-9DB6-C6121796068E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EE0152A0-FDCB-4837-AD04-C47CB97B7B9C}" type="sibTrans" cxnId="{8913737A-D314-40B7-9DB6-C6121796068E}">
      <dgm:prSet/>
      <dgm:spPr>
        <a:scene3d>
          <a:camera prst="orthographicFront"/>
          <a:lightRig rig="threePt" dir="t"/>
        </a:scene3d>
        <a:sp3d>
          <a:bevelT prst="angle"/>
        </a:sp3d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0D60B7AB-10B3-4CF4-A37D-7800C9108263}">
      <dgm:prSet phldrT="[Текст]" custT="1"/>
      <dgm:spPr>
        <a:ln w="28575">
          <a:solidFill>
            <a:schemeClr val="tx1"/>
          </a:solidFill>
        </a:ln>
        <a:scene3d>
          <a:camera prst="orthographicFront"/>
          <a:lightRig rig="flat" dir="t"/>
        </a:scene3d>
        <a:sp3d prstMaterial="dkEdge">
          <a:bevelT w="8200" h="38100" prst="angle"/>
        </a:sp3d>
      </dgm:spPr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Недополучение  доходов бюджета               </a:t>
          </a:r>
        </a:p>
        <a:p>
          <a:r>
            <a:rPr lang="ru-RU" sz="1800">
              <a:latin typeface="Times New Roman" pitchFamily="18" charset="0"/>
              <a:cs typeface="Times New Roman" pitchFamily="18" charset="0"/>
            </a:rPr>
            <a:t> 35</a:t>
          </a:r>
        </a:p>
      </dgm:t>
    </dgm:pt>
    <dgm:pt modelId="{217A2FED-C539-4397-AA91-4717F309A7E2}" type="parTrans" cxnId="{2C0B0F48-7ACC-4856-A269-E7862AF53DCD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4FAD9518-45C8-4DB5-A824-8190EEDAA906}" type="sibTrans" cxnId="{2C0B0F48-7ACC-4856-A269-E7862AF53DCD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03694675-2960-4D92-AA27-103E5008B08A}">
      <dgm:prSet phldrT="[Текст]"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>
        <a:ln w="28575">
          <a:solidFill>
            <a:schemeClr val="tx1"/>
          </a:solidFill>
        </a:ln>
      </dgm:spPr>
      <dgm:t>
        <a:bodyPr/>
        <a:lstStyle/>
        <a:p>
          <a:pPr algn="ctr"/>
          <a:r>
            <a:rPr lang="ru-RU" sz="1400">
              <a:latin typeface="Times New Roman" pitchFamily="18" charset="0"/>
              <a:cs typeface="Times New Roman" pitchFamily="18" charset="0"/>
            </a:rPr>
            <a:t>Нарушения при предоставлении и использовании  бюджетных  средств            </a:t>
          </a:r>
        </a:p>
        <a:p>
          <a:pPr algn="ctr"/>
          <a:r>
            <a:rPr lang="ru-RU" sz="1600">
              <a:latin typeface="Times New Roman" pitchFamily="18" charset="0"/>
              <a:cs typeface="Times New Roman" pitchFamily="18" charset="0"/>
            </a:rPr>
            <a:t>134</a:t>
          </a:r>
        </a:p>
      </dgm:t>
    </dgm:pt>
    <dgm:pt modelId="{AEBE5686-D919-42ED-946C-6ADFE7CEF9BB}" type="parTrans" cxnId="{F70D25CD-BC4F-430B-BDEF-B75BCCAA5B61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743ECB0B-73D2-4B71-A574-95EE986A1990}" type="sibTrans" cxnId="{F70D25CD-BC4F-430B-BDEF-B75BCCAA5B61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16802933-FD24-4613-B89E-71E3CC074666}">
      <dgm:prSet phldrT="[Текст]" custT="1"/>
      <dgm:spPr>
        <a:ln w="28575">
          <a:solidFill>
            <a:schemeClr val="tx1"/>
          </a:solidFill>
        </a:ln>
        <a:scene3d>
          <a:camera prst="orthographicFront"/>
          <a:lightRig rig="flat" dir="t"/>
        </a:scene3d>
        <a:sp3d prstMaterial="dkEdge">
          <a:bevelT w="8200" h="38100" prst="angle"/>
        </a:sp3d>
      </dgm:spPr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Нарушения в сфере управления и распоряжения государственной собственностью       </a:t>
          </a:r>
        </a:p>
        <a:p>
          <a:r>
            <a:rPr lang="ru-RU" sz="1800">
              <a:latin typeface="Times New Roman" pitchFamily="18" charset="0"/>
              <a:cs typeface="Times New Roman" pitchFamily="18" charset="0"/>
            </a:rPr>
            <a:t>13</a:t>
          </a:r>
        </a:p>
      </dgm:t>
    </dgm:pt>
    <dgm:pt modelId="{A13BDFFF-950D-4244-B44D-E7616B75ABED}" type="parTrans" cxnId="{7D606BAA-CD3D-4602-BE9E-6F1D0B25EC26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8F2E18A6-BDC2-4EF0-9093-049E5082565C}" type="sibTrans" cxnId="{7D606BAA-CD3D-4602-BE9E-6F1D0B25EC26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7A9288D2-54AD-4274-B77C-FBE2A6E2E910}">
      <dgm:prSet phldrT="[Текст]" custT="1"/>
      <dgm:spPr>
        <a:ln w="28575">
          <a:solidFill>
            <a:schemeClr val="tx1"/>
          </a:solidFill>
        </a:ln>
        <a:scene3d>
          <a:camera prst="orthographicFront"/>
          <a:lightRig rig="flat" dir="t"/>
        </a:scene3d>
        <a:sp3d prstMaterial="dkEdge">
          <a:bevelT w="8200" h="38100" prst="relaxedInset"/>
        </a:sp3d>
      </dgm:spPr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Нарушения правил ведения бухгалтерского учета  </a:t>
          </a:r>
        </a:p>
        <a:p>
          <a:r>
            <a:rPr lang="ru-RU" sz="1800">
              <a:latin typeface="Times New Roman" pitchFamily="18" charset="0"/>
              <a:cs typeface="Times New Roman" pitchFamily="18" charset="0"/>
            </a:rPr>
            <a:t>32</a:t>
          </a:r>
        </a:p>
      </dgm:t>
    </dgm:pt>
    <dgm:pt modelId="{5E9C0907-7F97-406F-895E-2E8796507E10}" type="parTrans" cxnId="{9886039B-50BB-4353-B2BC-8FB39A3147DC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8B9B5414-B84F-408C-8ACF-1343DFD55FD1}" type="sibTrans" cxnId="{9886039B-50BB-4353-B2BC-8FB39A3147DC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0CB57CF4-BD29-426B-A8AC-AF80C795F8F1}">
      <dgm:prSet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>
        <a:ln w="28575">
          <a:solidFill>
            <a:schemeClr val="tx1"/>
          </a:solidFill>
        </a:ln>
      </dgm:spPr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 Иные нарушения   </a:t>
          </a:r>
        </a:p>
        <a:p>
          <a:r>
            <a:rPr lang="ru-RU" sz="1400">
              <a:latin typeface="Times New Roman" pitchFamily="18" charset="0"/>
              <a:cs typeface="Times New Roman" pitchFamily="18" charset="0"/>
            </a:rPr>
            <a:t>41</a:t>
          </a:r>
        </a:p>
      </dgm:t>
    </dgm:pt>
    <dgm:pt modelId="{5712838C-B2E1-49BE-A48E-6E55281F3161}" type="parTrans" cxnId="{96B96A6E-5E47-4DDF-AE9D-3FF87638A04B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C33E7CD0-965A-46FF-B69F-4E174DDFB095}" type="sibTrans" cxnId="{96B96A6E-5E47-4DDF-AE9D-3FF87638A04B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4C99B2A1-3F90-4F50-81AE-63334C4753BB}">
      <dgm:prSet custT="1"/>
      <dgm:spPr>
        <a:ln w="28575">
          <a:solidFill>
            <a:schemeClr val="tx1"/>
          </a:solidFill>
        </a:ln>
        <a:scene3d>
          <a:camera prst="orthographicFront"/>
          <a:lightRig rig="flat" dir="t"/>
        </a:scene3d>
        <a:sp3d prstMaterial="dkEdge">
          <a:bevelT w="8200" h="38100" prst="angle"/>
        </a:sp3d>
      </dgm:spPr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Нецелевое использование бюджетных средств</a:t>
          </a:r>
        </a:p>
        <a:p>
          <a:r>
            <a:rPr lang="ru-RU" sz="1800">
              <a:latin typeface="Times New Roman" pitchFamily="18" charset="0"/>
              <a:cs typeface="Times New Roman" pitchFamily="18" charset="0"/>
            </a:rPr>
            <a:t>38</a:t>
          </a:r>
        </a:p>
      </dgm:t>
    </dgm:pt>
    <dgm:pt modelId="{20D80861-17AC-4FF2-B7BE-908D9E4CCCB9}" type="parTrans" cxnId="{ACD4AC0F-99FD-4A4A-B9C4-AC5F3C90156C}">
      <dgm:prSet/>
      <dgm:spPr/>
      <dgm:t>
        <a:bodyPr/>
        <a:lstStyle/>
        <a:p>
          <a:endParaRPr lang="ru-RU"/>
        </a:p>
      </dgm:t>
    </dgm:pt>
    <dgm:pt modelId="{C19A2456-2823-46E2-A4E2-C3DBF7124F41}" type="sibTrans" cxnId="{ACD4AC0F-99FD-4A4A-B9C4-AC5F3C90156C}">
      <dgm:prSet/>
      <dgm:spPr/>
      <dgm:t>
        <a:bodyPr/>
        <a:lstStyle/>
        <a:p>
          <a:endParaRPr lang="ru-RU"/>
        </a:p>
      </dgm:t>
    </dgm:pt>
    <dgm:pt modelId="{BA80725E-B53B-4F73-9D9B-C2B37395EE56}" type="pres">
      <dgm:prSet presAssocID="{A7BB671D-68CA-4629-9CF2-E35CB3806A4A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2365F25-1CE9-4301-A66C-B91289989229}" type="pres">
      <dgm:prSet presAssocID="{A7BB671D-68CA-4629-9CF2-E35CB3806A4A}" presName="cycle" presStyleCnt="0"/>
      <dgm:spPr>
        <a:scene3d>
          <a:camera prst="orthographicFront"/>
          <a:lightRig rig="threePt" dir="t"/>
        </a:scene3d>
        <a:sp3d>
          <a:bevelT prst="angle"/>
        </a:sp3d>
      </dgm:spPr>
    </dgm:pt>
    <dgm:pt modelId="{E49D23BD-6146-4AE9-87BC-FD177EB75D8D}" type="pres">
      <dgm:prSet presAssocID="{80A1C318-132D-4305-B068-EE1AF8271C70}" presName="nodeFirstNode" presStyleLbl="node1" presStyleIdx="0" presStyleCnt="7" custAng="0" custScaleX="108634" custScaleY="11838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54FA8AA-6138-4F59-869D-9A013612F05D}" type="pres">
      <dgm:prSet presAssocID="{EE0152A0-FDCB-4837-AD04-C47CB97B7B9C}" presName="sibTransFirstNode" presStyleLbl="bgShp" presStyleIdx="0" presStyleCnt="1" custScaleX="110597" custLinFactNeighborX="956" custLinFactNeighborY="-137"/>
      <dgm:spPr/>
      <dgm:t>
        <a:bodyPr/>
        <a:lstStyle/>
        <a:p>
          <a:endParaRPr lang="ru-RU"/>
        </a:p>
      </dgm:t>
    </dgm:pt>
    <dgm:pt modelId="{28CFC2F3-0D11-4FCA-9C64-2273C579ACA2}" type="pres">
      <dgm:prSet presAssocID="{4C99B2A1-3F90-4F50-81AE-63334C4753BB}" presName="nodeFollowingNodes" presStyleLbl="node1" presStyleIdx="1" presStyleCnt="7" custRadScaleRad="103446" custRadScaleInc="1279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D89DF9B-8E90-4692-BD80-654BDD771F26}" type="pres">
      <dgm:prSet presAssocID="{0CB57CF4-BD29-426B-A8AC-AF80C795F8F1}" presName="nodeFollowingNodes" presStyleLbl="node1" presStyleIdx="2" presStyleCnt="7" custAng="0" custScaleY="91404" custRadScaleRad="98805" custRadScaleInc="-35053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AF9FBF9-56E7-4962-BB96-D80A75DA3796}" type="pres">
      <dgm:prSet presAssocID="{0D60B7AB-10B3-4CF4-A37D-7800C9108263}" presName="nodeFollowingNodes" presStyleLbl="node1" presStyleIdx="3" presStyleCnt="7" custScaleX="127076" custScaleY="114133" custRadScaleRad="84398" custRadScaleInc="-12374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C41D365-D383-4675-9082-AFCBE9B8D046}" type="pres">
      <dgm:prSet presAssocID="{03694675-2960-4D92-AA27-103E5008B08A}" presName="nodeFollowingNodes" presStyleLbl="node1" presStyleIdx="4" presStyleCnt="7" custScaleX="136597" custScaleY="138931" custRadScaleRad="105688" custRadScaleInc="-15569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72B41CC-FC71-40F8-BDE1-238FBEEBE730}" type="pres">
      <dgm:prSet presAssocID="{16802933-FD24-4613-B89E-71E3CC074666}" presName="nodeFollowingNodes" presStyleLbl="node1" presStyleIdx="5" presStyleCnt="7" custScaleX="132304" custScaleY="168468" custRadScaleRad="97781" custRadScaleInc="-9810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47901DF-5D42-4B02-8133-52CA2A8EECD2}" type="pres">
      <dgm:prSet presAssocID="{7A9288D2-54AD-4274-B77C-FBE2A6E2E910}" presName="nodeFollowingNodes" presStyleLbl="node1" presStyleIdx="6" presStyleCnt="7" custScaleX="148400" custScaleY="116284" custRadScaleRad="78341" custRadScaleInc="-10654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E177C80-92AA-4C3A-A315-BEBF71414277}" type="presOf" srcId="{7A9288D2-54AD-4274-B77C-FBE2A6E2E910}" destId="{A47901DF-5D42-4B02-8133-52CA2A8EECD2}" srcOrd="0" destOrd="0" presId="urn:microsoft.com/office/officeart/2005/8/layout/cycle3"/>
    <dgm:cxn modelId="{BAB74AAA-2D57-45B7-93A5-07F39BDB0867}" type="presOf" srcId="{4C99B2A1-3F90-4F50-81AE-63334C4753BB}" destId="{28CFC2F3-0D11-4FCA-9C64-2273C579ACA2}" srcOrd="0" destOrd="0" presId="urn:microsoft.com/office/officeart/2005/8/layout/cycle3"/>
    <dgm:cxn modelId="{F70D25CD-BC4F-430B-BDEF-B75BCCAA5B61}" srcId="{A7BB671D-68CA-4629-9CF2-E35CB3806A4A}" destId="{03694675-2960-4D92-AA27-103E5008B08A}" srcOrd="4" destOrd="0" parTransId="{AEBE5686-D919-42ED-946C-6ADFE7CEF9BB}" sibTransId="{743ECB0B-73D2-4B71-A574-95EE986A1990}"/>
    <dgm:cxn modelId="{96CDACBF-44B1-4AB0-A33E-011BFA7A1966}" type="presOf" srcId="{80A1C318-132D-4305-B068-EE1AF8271C70}" destId="{E49D23BD-6146-4AE9-87BC-FD177EB75D8D}" srcOrd="0" destOrd="0" presId="urn:microsoft.com/office/officeart/2005/8/layout/cycle3"/>
    <dgm:cxn modelId="{7D606BAA-CD3D-4602-BE9E-6F1D0B25EC26}" srcId="{A7BB671D-68CA-4629-9CF2-E35CB3806A4A}" destId="{16802933-FD24-4613-B89E-71E3CC074666}" srcOrd="5" destOrd="0" parTransId="{A13BDFFF-950D-4244-B44D-E7616B75ABED}" sibTransId="{8F2E18A6-BDC2-4EF0-9093-049E5082565C}"/>
    <dgm:cxn modelId="{96B96A6E-5E47-4DDF-AE9D-3FF87638A04B}" srcId="{A7BB671D-68CA-4629-9CF2-E35CB3806A4A}" destId="{0CB57CF4-BD29-426B-A8AC-AF80C795F8F1}" srcOrd="2" destOrd="0" parTransId="{5712838C-B2E1-49BE-A48E-6E55281F3161}" sibTransId="{C33E7CD0-965A-46FF-B69F-4E174DDFB095}"/>
    <dgm:cxn modelId="{2C0B0F48-7ACC-4856-A269-E7862AF53DCD}" srcId="{A7BB671D-68CA-4629-9CF2-E35CB3806A4A}" destId="{0D60B7AB-10B3-4CF4-A37D-7800C9108263}" srcOrd="3" destOrd="0" parTransId="{217A2FED-C539-4397-AA91-4717F309A7E2}" sibTransId="{4FAD9518-45C8-4DB5-A824-8190EEDAA906}"/>
    <dgm:cxn modelId="{ACD4AC0F-99FD-4A4A-B9C4-AC5F3C90156C}" srcId="{A7BB671D-68CA-4629-9CF2-E35CB3806A4A}" destId="{4C99B2A1-3F90-4F50-81AE-63334C4753BB}" srcOrd="1" destOrd="0" parTransId="{20D80861-17AC-4FF2-B7BE-908D9E4CCCB9}" sibTransId="{C19A2456-2823-46E2-A4E2-C3DBF7124F41}"/>
    <dgm:cxn modelId="{C8C20C3D-68C9-4723-8A11-38481F798F9C}" type="presOf" srcId="{EE0152A0-FDCB-4837-AD04-C47CB97B7B9C}" destId="{654FA8AA-6138-4F59-869D-9A013612F05D}" srcOrd="0" destOrd="0" presId="urn:microsoft.com/office/officeart/2005/8/layout/cycle3"/>
    <dgm:cxn modelId="{9886039B-50BB-4353-B2BC-8FB39A3147DC}" srcId="{A7BB671D-68CA-4629-9CF2-E35CB3806A4A}" destId="{7A9288D2-54AD-4274-B77C-FBE2A6E2E910}" srcOrd="6" destOrd="0" parTransId="{5E9C0907-7F97-406F-895E-2E8796507E10}" sibTransId="{8B9B5414-B84F-408C-8ACF-1343DFD55FD1}"/>
    <dgm:cxn modelId="{611431A9-792E-42D0-9E74-11B21E4880A8}" type="presOf" srcId="{0D60B7AB-10B3-4CF4-A37D-7800C9108263}" destId="{7AF9FBF9-56E7-4962-BB96-D80A75DA3796}" srcOrd="0" destOrd="0" presId="urn:microsoft.com/office/officeart/2005/8/layout/cycle3"/>
    <dgm:cxn modelId="{8997194F-A271-4A3B-BCB5-EF939B1F08C7}" type="presOf" srcId="{A7BB671D-68CA-4629-9CF2-E35CB3806A4A}" destId="{BA80725E-B53B-4F73-9D9B-C2B37395EE56}" srcOrd="0" destOrd="0" presId="urn:microsoft.com/office/officeart/2005/8/layout/cycle3"/>
    <dgm:cxn modelId="{98A24A5F-5188-44DF-BE21-E51231FC679A}" type="presOf" srcId="{0CB57CF4-BD29-426B-A8AC-AF80C795F8F1}" destId="{ED89DF9B-8E90-4692-BD80-654BDD771F26}" srcOrd="0" destOrd="0" presId="urn:microsoft.com/office/officeart/2005/8/layout/cycle3"/>
    <dgm:cxn modelId="{8913737A-D314-40B7-9DB6-C6121796068E}" srcId="{A7BB671D-68CA-4629-9CF2-E35CB3806A4A}" destId="{80A1C318-132D-4305-B068-EE1AF8271C70}" srcOrd="0" destOrd="0" parTransId="{9A1B6EA1-259D-44CD-8CAC-B6FFC1BABD6F}" sibTransId="{EE0152A0-FDCB-4837-AD04-C47CB97B7B9C}"/>
    <dgm:cxn modelId="{242DED36-489B-4B24-B357-E38F78E5355A}" type="presOf" srcId="{03694675-2960-4D92-AA27-103E5008B08A}" destId="{EC41D365-D383-4675-9082-AFCBE9B8D046}" srcOrd="0" destOrd="0" presId="urn:microsoft.com/office/officeart/2005/8/layout/cycle3"/>
    <dgm:cxn modelId="{53A8E0AB-812A-475B-81A5-C61FA2967783}" type="presOf" srcId="{16802933-FD24-4613-B89E-71E3CC074666}" destId="{672B41CC-FC71-40F8-BDE1-238FBEEBE730}" srcOrd="0" destOrd="0" presId="urn:microsoft.com/office/officeart/2005/8/layout/cycle3"/>
    <dgm:cxn modelId="{DF53A6C4-151B-472A-B727-AFFA7A751925}" type="presParOf" srcId="{BA80725E-B53B-4F73-9D9B-C2B37395EE56}" destId="{E2365F25-1CE9-4301-A66C-B91289989229}" srcOrd="0" destOrd="0" presId="urn:microsoft.com/office/officeart/2005/8/layout/cycle3"/>
    <dgm:cxn modelId="{C161824D-55F8-4110-93FB-21D8DC74F939}" type="presParOf" srcId="{E2365F25-1CE9-4301-A66C-B91289989229}" destId="{E49D23BD-6146-4AE9-87BC-FD177EB75D8D}" srcOrd="0" destOrd="0" presId="urn:microsoft.com/office/officeart/2005/8/layout/cycle3"/>
    <dgm:cxn modelId="{408C82EB-7107-47E1-932D-227CF4FE5EB9}" type="presParOf" srcId="{E2365F25-1CE9-4301-A66C-B91289989229}" destId="{654FA8AA-6138-4F59-869D-9A013612F05D}" srcOrd="1" destOrd="0" presId="urn:microsoft.com/office/officeart/2005/8/layout/cycle3"/>
    <dgm:cxn modelId="{C19E80F7-C1A2-41C1-9EE6-C0DF0F115735}" type="presParOf" srcId="{E2365F25-1CE9-4301-A66C-B91289989229}" destId="{28CFC2F3-0D11-4FCA-9C64-2273C579ACA2}" srcOrd="2" destOrd="0" presId="urn:microsoft.com/office/officeart/2005/8/layout/cycle3"/>
    <dgm:cxn modelId="{5736A34E-613B-4448-95F1-4EEA04559245}" type="presParOf" srcId="{E2365F25-1CE9-4301-A66C-B91289989229}" destId="{ED89DF9B-8E90-4692-BD80-654BDD771F26}" srcOrd="3" destOrd="0" presId="urn:microsoft.com/office/officeart/2005/8/layout/cycle3"/>
    <dgm:cxn modelId="{59C6AD4A-F17D-4E9E-8F74-DA2978B37BC7}" type="presParOf" srcId="{E2365F25-1CE9-4301-A66C-B91289989229}" destId="{7AF9FBF9-56E7-4962-BB96-D80A75DA3796}" srcOrd="4" destOrd="0" presId="urn:microsoft.com/office/officeart/2005/8/layout/cycle3"/>
    <dgm:cxn modelId="{8D2F9054-0908-4944-B5C6-EFA889F98124}" type="presParOf" srcId="{E2365F25-1CE9-4301-A66C-B91289989229}" destId="{EC41D365-D383-4675-9082-AFCBE9B8D046}" srcOrd="5" destOrd="0" presId="urn:microsoft.com/office/officeart/2005/8/layout/cycle3"/>
    <dgm:cxn modelId="{A9419C90-D56C-4DF4-A7EB-06BACD9D1C4B}" type="presParOf" srcId="{E2365F25-1CE9-4301-A66C-B91289989229}" destId="{672B41CC-FC71-40F8-BDE1-238FBEEBE730}" srcOrd="6" destOrd="0" presId="urn:microsoft.com/office/officeart/2005/8/layout/cycle3"/>
    <dgm:cxn modelId="{396985EF-D66A-499F-98A1-F2751869CBBB}" type="presParOf" srcId="{E2365F25-1CE9-4301-A66C-B91289989229}" destId="{A47901DF-5D42-4B02-8133-52CA2A8EECD2}" srcOrd="7" destOrd="0" presId="urn:microsoft.com/office/officeart/2005/8/layout/cycle3"/>
  </dgm:cxnLst>
  <dgm:bg/>
  <dgm:whole>
    <a:ln>
      <a:solidFill>
        <a:schemeClr val="tx1"/>
      </a:solidFill>
    </a:ln>
  </dgm:whole>
  <dgm:extLst>
    <a:ext uri="http://schemas.microsoft.com/office/drawing/2008/diagram">
      <dsp:dataModelExt xmlns:dsp="http://schemas.microsoft.com/office/drawing/2008/diagram" xmlns="" relId="rId2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CC0620E-82C8-4983-89DC-2DEDFC259454}">
      <dsp:nvSpPr>
        <dsp:cNvPr id="0" name=""/>
        <dsp:cNvSpPr/>
      </dsp:nvSpPr>
      <dsp:spPr>
        <a:xfrm>
          <a:off x="970501" y="657170"/>
          <a:ext cx="4638487" cy="4638487"/>
        </a:xfrm>
        <a:prstGeom prst="blockArc">
          <a:avLst>
            <a:gd name="adj1" fmla="val 12600000"/>
            <a:gd name="adj2" fmla="val 16200000"/>
            <a:gd name="adj3" fmla="val 4518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E6DA35ED-7FB7-4591-9E66-706D30054527}">
      <dsp:nvSpPr>
        <dsp:cNvPr id="0" name=""/>
        <dsp:cNvSpPr/>
      </dsp:nvSpPr>
      <dsp:spPr>
        <a:xfrm>
          <a:off x="970501" y="657170"/>
          <a:ext cx="4638487" cy="4638487"/>
        </a:xfrm>
        <a:prstGeom prst="blockArc">
          <a:avLst>
            <a:gd name="adj1" fmla="val 9000000"/>
            <a:gd name="adj2" fmla="val 12600000"/>
            <a:gd name="adj3" fmla="val 4518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6B0C58EF-5544-49DD-9FB8-D648CA9A554B}">
      <dsp:nvSpPr>
        <dsp:cNvPr id="0" name=""/>
        <dsp:cNvSpPr/>
      </dsp:nvSpPr>
      <dsp:spPr>
        <a:xfrm>
          <a:off x="970501" y="657170"/>
          <a:ext cx="4638487" cy="4638487"/>
        </a:xfrm>
        <a:prstGeom prst="blockArc">
          <a:avLst>
            <a:gd name="adj1" fmla="val 5400000"/>
            <a:gd name="adj2" fmla="val 9000000"/>
            <a:gd name="adj3" fmla="val 4518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412F552D-9ABD-43B5-82B7-444BA3F6DB75}">
      <dsp:nvSpPr>
        <dsp:cNvPr id="0" name=""/>
        <dsp:cNvSpPr/>
      </dsp:nvSpPr>
      <dsp:spPr>
        <a:xfrm>
          <a:off x="1013162" y="657571"/>
          <a:ext cx="4638487" cy="4638487"/>
        </a:xfrm>
        <a:prstGeom prst="blockArc">
          <a:avLst>
            <a:gd name="adj1" fmla="val 1880934"/>
            <a:gd name="adj2" fmla="val 5464701"/>
            <a:gd name="adj3" fmla="val 4518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B0FCCA5E-AC62-4059-9122-0437A08B68F9}">
      <dsp:nvSpPr>
        <dsp:cNvPr id="0" name=""/>
        <dsp:cNvSpPr/>
      </dsp:nvSpPr>
      <dsp:spPr>
        <a:xfrm>
          <a:off x="991827" y="693330"/>
          <a:ext cx="4638487" cy="4638487"/>
        </a:xfrm>
        <a:prstGeom prst="blockArc">
          <a:avLst>
            <a:gd name="adj1" fmla="val 19736335"/>
            <a:gd name="adj2" fmla="val 1817786"/>
            <a:gd name="adj3" fmla="val 4518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DEE8C115-C4A6-4264-A52D-83344CA3D111}">
      <dsp:nvSpPr>
        <dsp:cNvPr id="0" name=""/>
        <dsp:cNvSpPr/>
      </dsp:nvSpPr>
      <dsp:spPr>
        <a:xfrm>
          <a:off x="970501" y="657170"/>
          <a:ext cx="4638487" cy="4638487"/>
        </a:xfrm>
        <a:prstGeom prst="blockArc">
          <a:avLst>
            <a:gd name="adj1" fmla="val 16200000"/>
            <a:gd name="adj2" fmla="val 19800000"/>
            <a:gd name="adj3" fmla="val 4518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46AAA2B7-2819-4BC5-8953-581AF64EE35E}">
      <dsp:nvSpPr>
        <dsp:cNvPr id="0" name=""/>
        <dsp:cNvSpPr/>
      </dsp:nvSpPr>
      <dsp:spPr>
        <a:xfrm>
          <a:off x="2250332" y="1937001"/>
          <a:ext cx="2078825" cy="2078825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28575"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>
              <a:latin typeface="Times New Roman" pitchFamily="18" charset="0"/>
              <a:cs typeface="Times New Roman" pitchFamily="18" charset="0"/>
            </a:rPr>
            <a:t>Сумма нарушений в финансово-бюджетной сфере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>
              <a:latin typeface="Times New Roman" pitchFamily="18" charset="0"/>
              <a:cs typeface="Times New Roman" pitchFamily="18" charset="0"/>
            </a:rPr>
            <a:t>788 598,9</a:t>
          </a:r>
        </a:p>
      </dsp:txBody>
      <dsp:txXfrm>
        <a:off x="2250332" y="1937001"/>
        <a:ext cx="2078825" cy="2078825"/>
      </dsp:txXfrm>
    </dsp:sp>
    <dsp:sp modelId="{4D1B8287-E8E8-4019-999E-0DD6DAD4D741}">
      <dsp:nvSpPr>
        <dsp:cNvPr id="0" name=""/>
        <dsp:cNvSpPr/>
      </dsp:nvSpPr>
      <dsp:spPr>
        <a:xfrm>
          <a:off x="2142621" y="-91816"/>
          <a:ext cx="2294247" cy="1602747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28575"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itchFamily="18" charset="0"/>
              <a:cs typeface="Times New Roman" pitchFamily="18" charset="0"/>
            </a:rPr>
            <a:t>Нецелевое использование бюджетных средств                    68 187,6</a:t>
          </a:r>
        </a:p>
      </dsp:txBody>
      <dsp:txXfrm>
        <a:off x="2142621" y="-91816"/>
        <a:ext cx="2294247" cy="1602747"/>
      </dsp:txXfrm>
    </dsp:sp>
    <dsp:sp modelId="{901BE806-BA93-4473-9FE7-2F2A5E7CF182}">
      <dsp:nvSpPr>
        <dsp:cNvPr id="0" name=""/>
        <dsp:cNvSpPr/>
      </dsp:nvSpPr>
      <dsp:spPr>
        <a:xfrm>
          <a:off x="4184225" y="985813"/>
          <a:ext cx="2137350" cy="1714344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28575"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itchFamily="18" charset="0"/>
              <a:cs typeface="Times New Roman" pitchFamily="18" charset="0"/>
            </a:rPr>
            <a:t>Недополучение доходов бюджета 45 501,3</a:t>
          </a:r>
        </a:p>
      </dsp:txBody>
      <dsp:txXfrm>
        <a:off x="4184225" y="985813"/>
        <a:ext cx="2137350" cy="1714344"/>
      </dsp:txXfrm>
    </dsp:sp>
    <dsp:sp modelId="{DA382A81-306C-4B75-8462-657F99917056}">
      <dsp:nvSpPr>
        <dsp:cNvPr id="0" name=""/>
        <dsp:cNvSpPr/>
      </dsp:nvSpPr>
      <dsp:spPr>
        <a:xfrm>
          <a:off x="4207650" y="3207659"/>
          <a:ext cx="2121372" cy="1896969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38100"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itchFamily="18" charset="0"/>
              <a:cs typeface="Times New Roman" pitchFamily="18" charset="0"/>
            </a:rPr>
            <a:t>Нарушения при предоставлении и использовании бюджетных средств               236 547,6</a:t>
          </a:r>
        </a:p>
      </dsp:txBody>
      <dsp:txXfrm>
        <a:off x="4207650" y="3207659"/>
        <a:ext cx="2121372" cy="1896969"/>
      </dsp:txXfrm>
    </dsp:sp>
    <dsp:sp modelId="{A3D830F4-2CD2-4C5F-A8FB-F5B15B5C5C90}">
      <dsp:nvSpPr>
        <dsp:cNvPr id="0" name=""/>
        <dsp:cNvSpPr/>
      </dsp:nvSpPr>
      <dsp:spPr>
        <a:xfrm>
          <a:off x="2162258" y="4402396"/>
          <a:ext cx="2254972" cy="1681748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38100"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itchFamily="18" charset="0"/>
              <a:cs typeface="Times New Roman" pitchFamily="18" charset="0"/>
            </a:rPr>
            <a:t>Нарушения в сфере управления и распоряжения государственной собственностью     115 604,6</a:t>
          </a:r>
        </a:p>
      </dsp:txBody>
      <dsp:txXfrm>
        <a:off x="2162258" y="4402396"/>
        <a:ext cx="2254972" cy="1681748"/>
      </dsp:txXfrm>
    </dsp:sp>
    <dsp:sp modelId="{3AA16596-E8D7-4D4D-B344-D3416475C1C7}">
      <dsp:nvSpPr>
        <dsp:cNvPr id="0" name=""/>
        <dsp:cNvSpPr/>
      </dsp:nvSpPr>
      <dsp:spPr>
        <a:xfrm>
          <a:off x="238414" y="3115097"/>
          <a:ext cx="2176349" cy="1989489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28575"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itchFamily="18" charset="0"/>
              <a:cs typeface="Times New Roman" pitchFamily="18" charset="0"/>
            </a:rPr>
            <a:t>Иные нарушения 160 823,1</a:t>
          </a:r>
        </a:p>
      </dsp:txBody>
      <dsp:txXfrm>
        <a:off x="238414" y="3115097"/>
        <a:ext cx="2176349" cy="1989489"/>
      </dsp:txXfrm>
    </dsp:sp>
    <dsp:sp modelId="{261D5152-9BD9-4355-B5F5-92722E6E4564}">
      <dsp:nvSpPr>
        <dsp:cNvPr id="0" name=""/>
        <dsp:cNvSpPr/>
      </dsp:nvSpPr>
      <dsp:spPr>
        <a:xfrm>
          <a:off x="303642" y="996217"/>
          <a:ext cx="2045892" cy="1693535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28575"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itchFamily="18" charset="0"/>
              <a:cs typeface="Times New Roman" pitchFamily="18" charset="0"/>
            </a:rPr>
            <a:t>Нарушения ведения бухгалтерского учета                  161 934,8</a:t>
          </a:r>
        </a:p>
      </dsp:txBody>
      <dsp:txXfrm>
        <a:off x="303642" y="996217"/>
        <a:ext cx="2045892" cy="1693535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654FA8AA-6138-4F59-869D-9A013612F05D}">
      <dsp:nvSpPr>
        <dsp:cNvPr id="0" name=""/>
        <dsp:cNvSpPr/>
      </dsp:nvSpPr>
      <dsp:spPr>
        <a:xfrm>
          <a:off x="291701" y="361118"/>
          <a:ext cx="6184602" cy="5592016"/>
        </a:xfrm>
        <a:prstGeom prst="circularArrow">
          <a:avLst>
            <a:gd name="adj1" fmla="val 5544"/>
            <a:gd name="adj2" fmla="val 330680"/>
            <a:gd name="adj3" fmla="val 14403643"/>
            <a:gd name="adj4" fmla="val 17014613"/>
            <a:gd name="adj5" fmla="val 5757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threePt" dir="t"/>
        </a:scene3d>
        <a:sp3d>
          <a:bevelT prst="angle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E49D23BD-6146-4AE9-87BC-FD177EB75D8D}">
      <dsp:nvSpPr>
        <dsp:cNvPr id="0" name=""/>
        <dsp:cNvSpPr/>
      </dsp:nvSpPr>
      <dsp:spPr>
        <a:xfrm>
          <a:off x="2391169" y="357672"/>
          <a:ext cx="1878748" cy="1023727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28575"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Выявлено нарушений в финансово-бюджетной сфере, всего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>
              <a:latin typeface="Times New Roman" pitchFamily="18" charset="0"/>
              <a:cs typeface="Times New Roman" pitchFamily="18" charset="0"/>
            </a:rPr>
            <a:t>293</a:t>
          </a:r>
        </a:p>
      </dsp:txBody>
      <dsp:txXfrm>
        <a:off x="2391169" y="357672"/>
        <a:ext cx="1878748" cy="1023727"/>
      </dsp:txXfrm>
    </dsp:sp>
    <dsp:sp modelId="{28CFC2F3-0D11-4FCA-9C64-2273C579ACA2}">
      <dsp:nvSpPr>
        <dsp:cNvPr id="0" name=""/>
        <dsp:cNvSpPr/>
      </dsp:nvSpPr>
      <dsp:spPr>
        <a:xfrm>
          <a:off x="4539034" y="1485020"/>
          <a:ext cx="1729429" cy="864714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28575"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 prst="angle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Нецелевое использование бюджетных средств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>
              <a:latin typeface="Times New Roman" pitchFamily="18" charset="0"/>
              <a:cs typeface="Times New Roman" pitchFamily="18" charset="0"/>
            </a:rPr>
            <a:t>38</a:t>
          </a:r>
        </a:p>
      </dsp:txBody>
      <dsp:txXfrm>
        <a:off x="4539034" y="1485020"/>
        <a:ext cx="1729429" cy="864714"/>
      </dsp:txXfrm>
    </dsp:sp>
    <dsp:sp modelId="{ED89DF9B-8E90-4692-BD80-654BDD771F26}">
      <dsp:nvSpPr>
        <dsp:cNvPr id="0" name=""/>
        <dsp:cNvSpPr/>
      </dsp:nvSpPr>
      <dsp:spPr>
        <a:xfrm>
          <a:off x="538579" y="1503568"/>
          <a:ext cx="1729429" cy="790383"/>
        </a:xfrm>
        <a:prstGeom prst="roundRect">
          <a:avLst/>
        </a:prstGeom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28575" cap="flat" cmpd="sng" algn="ctr">
          <a:solidFill>
            <a:schemeClr val="tx1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 Иные нарушения  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41</a:t>
          </a:r>
        </a:p>
      </dsp:txBody>
      <dsp:txXfrm>
        <a:off x="538579" y="1503568"/>
        <a:ext cx="1729429" cy="790383"/>
      </dsp:txXfrm>
    </dsp:sp>
    <dsp:sp modelId="{7AF9FBF9-56E7-4962-BB96-D80A75DA3796}">
      <dsp:nvSpPr>
        <dsp:cNvPr id="0" name=""/>
        <dsp:cNvSpPr/>
      </dsp:nvSpPr>
      <dsp:spPr>
        <a:xfrm>
          <a:off x="4184060" y="3061637"/>
          <a:ext cx="2197689" cy="986924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28575"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 prst="angle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Недополучение  доходов бюджета              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>
              <a:latin typeface="Times New Roman" pitchFamily="18" charset="0"/>
              <a:cs typeface="Times New Roman" pitchFamily="18" charset="0"/>
            </a:rPr>
            <a:t> 35</a:t>
          </a:r>
        </a:p>
      </dsp:txBody>
      <dsp:txXfrm>
        <a:off x="4184060" y="3061637"/>
        <a:ext cx="2197689" cy="986924"/>
      </dsp:txXfrm>
    </dsp:sp>
    <dsp:sp modelId="{EC41D365-D383-4675-9082-AFCBE9B8D046}">
      <dsp:nvSpPr>
        <dsp:cNvPr id="0" name=""/>
        <dsp:cNvSpPr/>
      </dsp:nvSpPr>
      <dsp:spPr>
        <a:xfrm>
          <a:off x="3911092" y="4455794"/>
          <a:ext cx="2362348" cy="1201356"/>
        </a:xfrm>
        <a:prstGeom prst="roundRect">
          <a:avLst/>
        </a:prstGeom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28575" cap="flat" cmpd="sng" algn="ctr">
          <a:solidFill>
            <a:schemeClr val="tx1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Нарушения при предоставлении и использовании  бюджетных  средств           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latin typeface="Times New Roman" pitchFamily="18" charset="0"/>
              <a:cs typeface="Times New Roman" pitchFamily="18" charset="0"/>
            </a:rPr>
            <a:t>134</a:t>
          </a:r>
        </a:p>
      </dsp:txBody>
      <dsp:txXfrm>
        <a:off x="3911092" y="4455794"/>
        <a:ext cx="2362348" cy="1201356"/>
      </dsp:txXfrm>
    </dsp:sp>
    <dsp:sp modelId="{672B41CC-FC71-40F8-BDE1-238FBEEBE730}">
      <dsp:nvSpPr>
        <dsp:cNvPr id="0" name=""/>
        <dsp:cNvSpPr/>
      </dsp:nvSpPr>
      <dsp:spPr>
        <a:xfrm>
          <a:off x="916638" y="4481436"/>
          <a:ext cx="2288104" cy="1456767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28575"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 prst="angle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Нарушения в сфере управления и распоряжения государственной собственностью      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>
              <a:latin typeface="Times New Roman" pitchFamily="18" charset="0"/>
              <a:cs typeface="Times New Roman" pitchFamily="18" charset="0"/>
            </a:rPr>
            <a:t>13</a:t>
          </a:r>
        </a:p>
      </dsp:txBody>
      <dsp:txXfrm>
        <a:off x="916638" y="4481436"/>
        <a:ext cx="2288104" cy="1456767"/>
      </dsp:txXfrm>
    </dsp:sp>
    <dsp:sp modelId="{A47901DF-5D42-4B02-8133-52CA2A8EECD2}">
      <dsp:nvSpPr>
        <dsp:cNvPr id="0" name=""/>
        <dsp:cNvSpPr/>
      </dsp:nvSpPr>
      <dsp:spPr>
        <a:xfrm>
          <a:off x="204078" y="3055634"/>
          <a:ext cx="2566473" cy="1005524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28575"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 prst="relaxedInset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Нарушения правил ведения бухгалтерского учета 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>
              <a:latin typeface="Times New Roman" pitchFamily="18" charset="0"/>
              <a:cs typeface="Times New Roman" pitchFamily="18" charset="0"/>
            </a:rPr>
            <a:t>32</a:t>
          </a:r>
        </a:p>
      </dsp:txBody>
      <dsp:txXfrm>
        <a:off x="204078" y="3055634"/>
        <a:ext cx="2566473" cy="100552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3">
  <dgm:title val=""/>
  <dgm:desc val=""/>
  <dgm:catLst>
    <dgm:cat type="cycle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ch" ptType="node" func="cnt" op="equ" val="2">
        <dgm:alg type="composite">
          <dgm:param type="ar" val="0.9"/>
        </dgm:alg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  <dgm:constr type="ctrX" for="ch" forName="node1" refType="w" fact="0.5"/>
          <dgm:constr type="t" for="ch" forName="node1"/>
          <dgm:constr type="w" for="ch" forName="node1" refType="w" fact="0.8"/>
          <dgm:constr type="h" for="ch" forName="node1" refType="w" refFor="ch" refForName="node1" fact="0.5"/>
          <dgm:constr type="ctrX" for="ch" forName="sibTrans" refType="w" fact="0.5"/>
          <dgm:constr type="t" for="ch" forName="sibTrans"/>
          <dgm:constr type="w" for="ch" forName="sibTrans" refType="w" fact="0.8"/>
          <dgm:constr type="h" for="ch" forName="sibTrans" refType="w" refFor="ch" refForName="node1" fact="0.5"/>
          <dgm:constr type="userA" for="ch" forName="sibTrans" refType="w" fact="1.07"/>
          <dgm:constr type="ctrX" for="ch" forName="node2" refType="w" fact="0.5"/>
          <dgm:constr type="b" for="ch" forName="node2" refType="h"/>
          <dgm:constr type="w" for="ch" forName="node2" refType="w" fact="0.8"/>
          <dgm:constr type="h" for="ch" forName="node2" refType="w" refFor="ch" refForName="node1" fact="0.5"/>
          <dgm:constr type="l" for="ch" forName="sp1"/>
          <dgm:constr type="t" for="ch" forName="sp1" refType="h" fact="0.5"/>
          <dgm:constr type="w" for="ch" forName="sp1" val="1"/>
          <dgm:constr type="h" for="ch" forName="sp1" val="1"/>
          <dgm:constr type="r" for="ch" forName="sp2" refType="w"/>
          <dgm:constr type="t" for="ch" forName="sp2" refType="h" fact="0.5"/>
          <dgm:constr type="w" for="ch" forName="sp2" val="1"/>
          <dgm:constr type="h" for="ch" forName="sp2" val="1"/>
        </dgm:constrLst>
        <dgm:ruleLst/>
      </dgm:if>
      <dgm:else name="Name3">
        <dgm:alg type="composite"/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</dgm:constrLst>
        <dgm:ruleLst/>
      </dgm:else>
    </dgm:choose>
    <dgm:choose name="Name4">
      <dgm:if name="Name5" axis="ch" ptType="node" func="cnt" op="equ" val="2">
        <dgm:layoutNode name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ibTrans" styleLbl="bgShp">
          <dgm:choose name="Name6">
            <dgm:if name="Name7" func="var" arg="dir" op="equ" val="norm">
              <dgm:alg type="conn">
                <dgm:param type="connRout" val="longCurve"/>
                <dgm:param type="begPts" val="midR"/>
                <dgm:param type="endPts" val="midL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 fact="-1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if>
            <dgm:else name="Name8">
              <dgm:alg type="conn">
                <dgm:param type="connRout" val="longCurve"/>
                <dgm:param type="begPts" val="midL"/>
                <dgm:param type="endPts" val="midR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else>
          </dgm:choose>
          <dgm:ruleLst/>
        </dgm:layoutNode>
        <dgm:layoutNode name="node2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p1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p2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if>
      <dgm:else name="Name9">
        <dgm:layoutNode name="cycle">
          <dgm:choose name="Name10">
            <dgm:if name="Name11" func="var" arg="dir" op="equ" val="norm">
              <dgm:alg type="cycle">
                <dgm:param type="stAng" val="0"/>
                <dgm:param type="spanAng" val="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 fact="-1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if>
            <dgm:else name="Name12">
              <dgm:alg type="cycle">
                <dgm:param type="stAng" val="0"/>
                <dgm:param type="spanAng" val="-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else>
          </dgm:choose>
          <dgm:ruleLst/>
          <dgm:forEach name="nodesFirstNodeForEach" axis="ch" ptType="node" cnt="1">
            <dgm:layoutNode name="nodeFirstNode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forEach name="sibTransForEach" axis="followSib" ptType="sibTrans" cnt="1">
              <dgm:layoutNode name="sibTransFirstNode" styleLbl="bgShp">
                <dgm:choose name="Name13">
                  <dgm:if name="Name14" func="var" arg="dir" op="equ" val="norm">
                    <dgm:alg type="conn">
                      <dgm:param type="connRout" val="longCurve"/>
                      <dgm:param type="begPts" val="midR"/>
                      <dgm:param type="endPts" val="midL"/>
                      <dgm:param type="dstNode" val="nodeFirstNode"/>
                    </dgm:alg>
                  </dgm:if>
                  <dgm:else name="Name15">
                    <dgm:alg type="conn">
                      <dgm:param type="connRout" val="longCurve"/>
                      <dgm:param type="begPts" val="midL"/>
                      <dgm:param type="endPts" val="midR"/>
                      <dgm:param type="dstNode" val="nodeFirstNode"/>
                    </dgm:alg>
                  </dgm:else>
                </dgm:choose>
                <dgm:shape xmlns:r="http://schemas.openxmlformats.org/officeDocument/2006/relationships" type="conn" r:blip="" zOrderOff="-2">
                  <dgm:adjLst/>
                </dgm:shape>
                <dgm:presOf axis="self"/>
                <dgm:choose name="Name16">
                  <dgm:if name="Name17" axis="par ch" ptType="doc node" func="cnt" op="equ" val="3">
                    <dgm:constrLst>
                      <dgm:constr type="userA"/>
                      <dgm:constr type="diam" refType="userA" fact="1.01"/>
                      <dgm:constr type="begPad" refType="connDist" fact="-0.2"/>
                      <dgm:constr type="endPad" refType="connDist" fact="0.05"/>
                    </dgm:constrLst>
                  </dgm:if>
                  <dgm:if name="Name18" axis="par ch" ptType="doc node" func="cnt" op="equ" val="4">
                    <dgm:constrLst>
                      <dgm:constr type="userA"/>
                      <dgm:constr type="diam" refType="userA" fact="1.26"/>
                      <dgm:constr type="begPad" refType="connDist" fact="-0.2"/>
                      <dgm:constr type="endPad" refType="connDist" fact="0.05"/>
                    </dgm:constrLst>
                  </dgm:if>
                  <dgm:if name="Name19" axis="par ch" ptType="doc node" func="cnt" op="equ" val="5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if>
                  <dgm:if name="Name20" axis="par ch" ptType="doc node" func="cnt" op="equ" val="6">
                    <dgm:constrLst>
                      <dgm:constr type="userA"/>
                      <dgm:constr type="diam" refType="userA" fact="1.1"/>
                      <dgm:constr type="begPad" refType="connDist" fact="-0.2"/>
                      <dgm:constr type="endPad" refType="connDist" fact="0.05"/>
                    </dgm:constrLst>
                  </dgm:if>
                  <dgm:else name="Name21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else>
                </dgm:choose>
                <dgm:ruleLst/>
              </dgm:layoutNode>
            </dgm:forEach>
          </dgm:forEach>
          <dgm:forEach name="followingNodesForEach" axis="ch" ptType="node" st="2">
            <dgm:layoutNode name="nodeFollowingNodes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forEach>
        </dgm:layoutNod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85B32-B221-4E10-8A92-9ABEDC333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88</Pages>
  <Words>25288</Words>
  <Characters>144144</Characters>
  <Application>Microsoft Office Word</Application>
  <DocSecurity>0</DocSecurity>
  <Lines>1201</Lines>
  <Paragraphs>338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Течиева Альбина Хасановна</cp:lastModifiedBy>
  <cp:revision>25</cp:revision>
  <cp:lastPrinted>2018-02-19T14:20:00Z</cp:lastPrinted>
  <dcterms:created xsi:type="dcterms:W3CDTF">2018-02-19T13:44:00Z</dcterms:created>
  <dcterms:modified xsi:type="dcterms:W3CDTF">2018-02-20T08:14:00Z</dcterms:modified>
</cp:coreProperties>
</file>