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EF" w:rsidRPr="004D4A14" w:rsidRDefault="00766AEF" w:rsidP="00A75A78">
      <w:pPr>
        <w:pStyle w:val="Style3"/>
        <w:widowControl/>
        <w:jc w:val="both"/>
        <w:rPr>
          <w:sz w:val="28"/>
          <w:szCs w:val="28"/>
        </w:rPr>
      </w:pPr>
    </w:p>
    <w:p w:rsidR="00B52625" w:rsidRDefault="00B52625" w:rsidP="00A75A78">
      <w:pPr>
        <w:pStyle w:val="Style3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Тезисы о</w:t>
      </w:r>
      <w:r w:rsidR="00766AEF" w:rsidRPr="004D4A14">
        <w:rPr>
          <w:b/>
          <w:sz w:val="28"/>
          <w:szCs w:val="28"/>
        </w:rPr>
        <w:t>тчет</w:t>
      </w:r>
      <w:r>
        <w:rPr>
          <w:b/>
          <w:sz w:val="28"/>
          <w:szCs w:val="28"/>
        </w:rPr>
        <w:t xml:space="preserve">а </w:t>
      </w:r>
    </w:p>
    <w:p w:rsidR="00766AEF" w:rsidRPr="00B52625" w:rsidRDefault="00766AEF" w:rsidP="00A75A78">
      <w:pPr>
        <w:pStyle w:val="Style3"/>
        <w:widowControl/>
        <w:jc w:val="center"/>
        <w:rPr>
          <w:sz w:val="28"/>
          <w:szCs w:val="28"/>
        </w:rPr>
      </w:pPr>
      <w:proofErr w:type="gramStart"/>
      <w:r w:rsidRPr="00B52625">
        <w:rPr>
          <w:sz w:val="28"/>
          <w:szCs w:val="28"/>
        </w:rPr>
        <w:t>о работе Контрольно-счетной палаты</w:t>
      </w:r>
      <w:r w:rsidR="00B52625" w:rsidRPr="00B52625">
        <w:rPr>
          <w:sz w:val="28"/>
          <w:szCs w:val="28"/>
        </w:rPr>
        <w:t xml:space="preserve"> </w:t>
      </w:r>
      <w:r w:rsidRPr="00B52625">
        <w:rPr>
          <w:sz w:val="28"/>
          <w:szCs w:val="28"/>
        </w:rPr>
        <w:t>Республики Северная Осетия-Алания</w:t>
      </w:r>
      <w:r w:rsidR="00B52625" w:rsidRPr="00B52625">
        <w:rPr>
          <w:sz w:val="28"/>
          <w:szCs w:val="28"/>
        </w:rPr>
        <w:t xml:space="preserve"> </w:t>
      </w:r>
      <w:r w:rsidRPr="00B52625">
        <w:rPr>
          <w:sz w:val="28"/>
          <w:szCs w:val="28"/>
        </w:rPr>
        <w:t>за 201</w:t>
      </w:r>
      <w:r w:rsidR="00D71242" w:rsidRPr="00B52625">
        <w:rPr>
          <w:sz w:val="28"/>
          <w:szCs w:val="28"/>
        </w:rPr>
        <w:t>4</w:t>
      </w:r>
      <w:r w:rsidRPr="00B52625">
        <w:rPr>
          <w:sz w:val="28"/>
          <w:szCs w:val="28"/>
        </w:rPr>
        <w:t xml:space="preserve"> год</w:t>
      </w:r>
      <w:r w:rsidR="00B52625" w:rsidRPr="00B52625">
        <w:rPr>
          <w:sz w:val="28"/>
          <w:szCs w:val="28"/>
        </w:rPr>
        <w:t xml:space="preserve"> (</w:t>
      </w:r>
      <w:r w:rsidR="003B50C0">
        <w:rPr>
          <w:sz w:val="28"/>
          <w:szCs w:val="28"/>
        </w:rPr>
        <w:t>отчет утвержден</w:t>
      </w:r>
      <w:r w:rsidR="00B52625" w:rsidRPr="00B52625">
        <w:rPr>
          <w:sz w:val="28"/>
          <w:szCs w:val="28"/>
        </w:rPr>
        <w:t xml:space="preserve"> Решением Коллегии о</w:t>
      </w:r>
      <w:r w:rsidR="003B50C0">
        <w:rPr>
          <w:sz w:val="28"/>
          <w:szCs w:val="28"/>
        </w:rPr>
        <w:t>т 20.02.2015 №3(103) и принят Парламентом РСО-Алания (постановление</w:t>
      </w:r>
      <w:r w:rsidR="00B52625" w:rsidRPr="00B52625">
        <w:rPr>
          <w:sz w:val="28"/>
          <w:szCs w:val="28"/>
        </w:rPr>
        <w:t xml:space="preserve"> от 30.04.2015 №578/31-5)</w:t>
      </w:r>
      <w:proofErr w:type="gramEnd"/>
    </w:p>
    <w:p w:rsidR="00766AEF" w:rsidRPr="004D4A14" w:rsidRDefault="00766AEF" w:rsidP="00A75A78">
      <w:pPr>
        <w:pStyle w:val="Style3"/>
        <w:widowControl/>
        <w:jc w:val="both"/>
        <w:rPr>
          <w:sz w:val="28"/>
          <w:szCs w:val="28"/>
        </w:rPr>
      </w:pPr>
    </w:p>
    <w:p w:rsidR="00766AEF" w:rsidRPr="004D4A14" w:rsidRDefault="007A1471" w:rsidP="00A75A78">
      <w:pPr>
        <w:pStyle w:val="11"/>
        <w:shd w:val="clear" w:color="auto" w:fill="auto"/>
        <w:spacing w:before="0" w:line="240" w:lineRule="auto"/>
        <w:ind w:right="-47"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D4A1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66AEF" w:rsidRPr="004D4A14">
        <w:rPr>
          <w:rFonts w:ascii="Times New Roman" w:hAnsi="Times New Roman" w:cs="Times New Roman"/>
          <w:color w:val="000000"/>
          <w:sz w:val="28"/>
          <w:szCs w:val="28"/>
        </w:rPr>
        <w:t xml:space="preserve">тчёт о </w:t>
      </w:r>
      <w:r w:rsidRPr="004D4A14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результатах работы </w:t>
      </w:r>
      <w:r w:rsidR="00766AEF" w:rsidRPr="004D4A14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Контрольно-счетной палаты Республики Северная Осетия-Алания </w:t>
      </w:r>
      <w:r w:rsidR="00491A2B" w:rsidRPr="004D4A14">
        <w:rPr>
          <w:rFonts w:ascii="Times New Roman" w:hAnsi="Times New Roman" w:cs="Times New Roman"/>
          <w:color w:val="000000"/>
          <w:sz w:val="28"/>
          <w:szCs w:val="28"/>
        </w:rPr>
        <w:t>(далее – КСП РСО-Алания, Палата)</w:t>
      </w:r>
      <w:r w:rsidR="00491A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4A14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766AEF" w:rsidRPr="004D4A14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D71242" w:rsidRPr="004D4A1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D4A14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766AEF" w:rsidRPr="004D4A14">
        <w:rPr>
          <w:rFonts w:ascii="Times New Roman" w:hAnsi="Times New Roman" w:cs="Times New Roman"/>
          <w:color w:val="000000"/>
          <w:sz w:val="28"/>
          <w:szCs w:val="28"/>
        </w:rPr>
        <w:t>, итогах проведённых контрольных и экспертно-аналитических мероприятий подготовлен на основании требований статьи 19 Федерального закона от 7 февраля 2011 года №6-ФЗ «Об общих принципах организации и деятельности контрольно-счётных органов субъектов Российской Федерации и муниципальных образований», а также статей 2 и 29 Закона Республики Северн</w:t>
      </w:r>
      <w:r w:rsidR="00D17B9A" w:rsidRPr="004D4A14">
        <w:rPr>
          <w:rFonts w:ascii="Times New Roman" w:hAnsi="Times New Roman" w:cs="Times New Roman"/>
          <w:color w:val="000000"/>
          <w:sz w:val="28"/>
          <w:szCs w:val="28"/>
        </w:rPr>
        <w:t>ая Осетия-Алания</w:t>
      </w:r>
      <w:proofErr w:type="gramEnd"/>
      <w:r w:rsidR="00D17B9A" w:rsidRPr="004D4A14">
        <w:rPr>
          <w:rFonts w:ascii="Times New Roman" w:hAnsi="Times New Roman" w:cs="Times New Roman"/>
          <w:color w:val="000000"/>
          <w:sz w:val="28"/>
          <w:szCs w:val="28"/>
        </w:rPr>
        <w:t xml:space="preserve"> от 05.03.2005</w:t>
      </w:r>
      <w:r w:rsidR="00B556CE" w:rsidRPr="004D4A14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766AEF" w:rsidRPr="004D4A14">
        <w:rPr>
          <w:rFonts w:ascii="Times New Roman" w:hAnsi="Times New Roman" w:cs="Times New Roman"/>
          <w:color w:val="000000"/>
          <w:sz w:val="28"/>
          <w:szCs w:val="28"/>
        </w:rPr>
        <w:t>21-</w:t>
      </w:r>
      <w:r w:rsidR="00D71242" w:rsidRPr="004D4A14">
        <w:rPr>
          <w:rFonts w:ascii="Times New Roman" w:hAnsi="Times New Roman" w:cs="Times New Roman"/>
          <w:color w:val="000000"/>
          <w:sz w:val="28"/>
          <w:szCs w:val="28"/>
        </w:rPr>
        <w:t>РЗ</w:t>
      </w:r>
      <w:r w:rsidR="00766AEF" w:rsidRPr="004D4A14">
        <w:rPr>
          <w:rFonts w:ascii="Times New Roman" w:hAnsi="Times New Roman" w:cs="Times New Roman"/>
          <w:color w:val="000000"/>
          <w:sz w:val="28"/>
          <w:szCs w:val="28"/>
        </w:rPr>
        <w:t xml:space="preserve"> «О Контрольно-счетной палате Республики Северная Осетия-Алания».</w:t>
      </w:r>
    </w:p>
    <w:p w:rsidR="00766AEF" w:rsidRPr="004D4A14" w:rsidRDefault="00766AEF" w:rsidP="00A75A78">
      <w:pPr>
        <w:pStyle w:val="11"/>
        <w:shd w:val="clear" w:color="auto" w:fill="auto"/>
        <w:spacing w:before="0" w:line="240" w:lineRule="auto"/>
        <w:ind w:right="-4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4D4A14"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Предлагаемый к рассмотрению отчет </w:t>
      </w:r>
      <w:r w:rsidRPr="004D4A14">
        <w:rPr>
          <w:rStyle w:val="FontStyle12"/>
          <w:sz w:val="28"/>
          <w:szCs w:val="28"/>
        </w:rPr>
        <w:t xml:space="preserve">утвержден Коллегией КСП РСО-Алания и в соответствии с действующим законодательством направляется для рассмотрения в </w:t>
      </w:r>
      <w:r w:rsidRPr="004D4A14">
        <w:rPr>
          <w:rFonts w:ascii="Times New Roman" w:hAnsi="Times New Roman" w:cs="Times New Roman"/>
          <w:color w:val="000000"/>
          <w:sz w:val="28"/>
          <w:szCs w:val="28"/>
        </w:rPr>
        <w:t xml:space="preserve">Парламент РСО-Алания, </w:t>
      </w:r>
      <w:r w:rsidRPr="004D4A14">
        <w:rPr>
          <w:rStyle w:val="FontStyle12"/>
          <w:sz w:val="28"/>
          <w:szCs w:val="28"/>
        </w:rPr>
        <w:t xml:space="preserve">предоставляется для ознакомления </w:t>
      </w:r>
      <w:r w:rsidRPr="004D4A14">
        <w:rPr>
          <w:rFonts w:ascii="Times New Roman" w:hAnsi="Times New Roman" w:cs="Times New Roman"/>
          <w:color w:val="000000"/>
          <w:sz w:val="28"/>
          <w:szCs w:val="28"/>
        </w:rPr>
        <w:t xml:space="preserve">Главе Республики Северная Осетия-Алания, а также </w:t>
      </w:r>
      <w:r w:rsidR="007A1471" w:rsidRPr="004D4A14">
        <w:rPr>
          <w:rFonts w:ascii="Times New Roman" w:hAnsi="Times New Roman" w:cs="Times New Roman"/>
          <w:color w:val="000000"/>
          <w:sz w:val="28"/>
          <w:szCs w:val="28"/>
        </w:rPr>
        <w:t xml:space="preserve">после утверждения депутатами Парламента </w:t>
      </w:r>
      <w:r w:rsidRPr="004D4A14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опубликованию в средствах массовой информации. </w:t>
      </w:r>
    </w:p>
    <w:p w:rsidR="00766AEF" w:rsidRPr="004D4A14" w:rsidRDefault="00766AEF" w:rsidP="00A75A78">
      <w:pPr>
        <w:pStyle w:val="Style5"/>
        <w:widowControl/>
        <w:ind w:left="3422"/>
        <w:jc w:val="both"/>
        <w:rPr>
          <w:rStyle w:val="FontStyle11"/>
          <w:sz w:val="28"/>
          <w:szCs w:val="28"/>
        </w:rPr>
      </w:pPr>
      <w:r w:rsidRPr="004D4A14">
        <w:rPr>
          <w:rStyle w:val="FontStyle11"/>
          <w:sz w:val="28"/>
          <w:szCs w:val="28"/>
        </w:rPr>
        <w:t>Общие итоги работы</w:t>
      </w:r>
    </w:p>
    <w:p w:rsidR="00766AEF" w:rsidRPr="004D4A14" w:rsidRDefault="00766AEF" w:rsidP="00A75A78">
      <w:pPr>
        <w:pStyle w:val="Style4"/>
        <w:widowControl/>
        <w:spacing w:line="240" w:lineRule="auto"/>
        <w:rPr>
          <w:sz w:val="28"/>
          <w:szCs w:val="28"/>
        </w:rPr>
      </w:pPr>
    </w:p>
    <w:p w:rsidR="000212D4" w:rsidRPr="00D52BFC" w:rsidRDefault="007A1471" w:rsidP="00A75A78">
      <w:pPr>
        <w:spacing w:after="0" w:line="240" w:lineRule="auto"/>
        <w:ind w:left="1" w:right="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D4A14">
        <w:rPr>
          <w:rFonts w:ascii="Times New Roman" w:hAnsi="Times New Roman" w:cs="Times New Roman"/>
          <w:sz w:val="28"/>
          <w:szCs w:val="28"/>
        </w:rPr>
        <w:t xml:space="preserve">В соответствии с Законом РСО-Алания «О бюджетном процессе в Республике Северная Осетия-Алания» </w:t>
      </w:r>
      <w:r w:rsidR="00B556CE" w:rsidRPr="004D4A14">
        <w:rPr>
          <w:rFonts w:ascii="Times New Roman" w:hAnsi="Times New Roman" w:cs="Times New Roman"/>
          <w:sz w:val="28"/>
          <w:szCs w:val="28"/>
        </w:rPr>
        <w:t>от 09.07.2008 №33-РЗ</w:t>
      </w:r>
      <w:r w:rsidRPr="004D4A14">
        <w:rPr>
          <w:rFonts w:ascii="Times New Roman" w:hAnsi="Times New Roman" w:cs="Times New Roman"/>
          <w:sz w:val="28"/>
          <w:szCs w:val="28"/>
        </w:rPr>
        <w:t xml:space="preserve">, Законом РСО-Алания «О Контрольно-счетной палате Республики Северная Осетия-Алания» в отчетном периоде работа Палаты </w:t>
      </w:r>
      <w:r w:rsidR="00A72FE6" w:rsidRPr="004D4A14">
        <w:rPr>
          <w:rStyle w:val="FontStyle12"/>
          <w:sz w:val="28"/>
          <w:szCs w:val="28"/>
        </w:rPr>
        <w:t xml:space="preserve">как постоянно действующего органа внешнего государственного финансового контроля </w:t>
      </w:r>
      <w:r w:rsidRPr="004D4A14">
        <w:rPr>
          <w:rFonts w:ascii="Times New Roman" w:hAnsi="Times New Roman" w:cs="Times New Roman"/>
          <w:sz w:val="28"/>
          <w:szCs w:val="28"/>
        </w:rPr>
        <w:t>проводилась в рамках предоставленных законом полномочий по контролю за исполнением республиканского бюджета, бюджета Территориального фонда обязательного медицинского страхования РСО-Алания, эффективным распоряжением государственной собственностью, в</w:t>
      </w:r>
      <w:proofErr w:type="gramEnd"/>
      <w:r w:rsidRPr="004D4A14">
        <w:rPr>
          <w:rFonts w:ascii="Times New Roman" w:hAnsi="Times New Roman" w:cs="Times New Roman"/>
          <w:sz w:val="28"/>
          <w:szCs w:val="28"/>
        </w:rPr>
        <w:t xml:space="preserve"> строгом </w:t>
      </w:r>
      <w:proofErr w:type="gramStart"/>
      <w:r w:rsidRPr="004D4A1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D4A14">
        <w:rPr>
          <w:rFonts w:ascii="Times New Roman" w:hAnsi="Times New Roman" w:cs="Times New Roman"/>
          <w:sz w:val="28"/>
          <w:szCs w:val="28"/>
        </w:rPr>
        <w:t xml:space="preserve"> с Конституцией Республики Северная Осетия-Алания, другими федеральными и республиканскими правовыми актами.</w:t>
      </w:r>
      <w:r w:rsidR="00CC7967">
        <w:rPr>
          <w:rFonts w:ascii="Times New Roman" w:hAnsi="Times New Roman" w:cs="Times New Roman"/>
          <w:sz w:val="28"/>
          <w:szCs w:val="28"/>
        </w:rPr>
        <w:tab/>
      </w:r>
      <w:r w:rsidR="00CC7967">
        <w:rPr>
          <w:rFonts w:ascii="Times New Roman" w:hAnsi="Times New Roman" w:cs="Times New Roman"/>
          <w:sz w:val="28"/>
          <w:szCs w:val="28"/>
        </w:rPr>
        <w:tab/>
      </w:r>
      <w:r w:rsidR="00CC7967">
        <w:rPr>
          <w:rFonts w:ascii="Times New Roman" w:hAnsi="Times New Roman" w:cs="Times New Roman"/>
          <w:sz w:val="28"/>
          <w:szCs w:val="28"/>
        </w:rPr>
        <w:tab/>
      </w:r>
      <w:r w:rsidR="00CC7967">
        <w:rPr>
          <w:rFonts w:ascii="Times New Roman" w:hAnsi="Times New Roman" w:cs="Times New Roman"/>
          <w:sz w:val="28"/>
          <w:szCs w:val="28"/>
        </w:rPr>
        <w:tab/>
      </w:r>
      <w:r w:rsidR="00CC7967">
        <w:rPr>
          <w:rFonts w:ascii="Times New Roman" w:hAnsi="Times New Roman" w:cs="Times New Roman"/>
          <w:sz w:val="28"/>
          <w:szCs w:val="28"/>
        </w:rPr>
        <w:tab/>
      </w:r>
      <w:r w:rsidR="00CC7967">
        <w:rPr>
          <w:rFonts w:ascii="Times New Roman" w:hAnsi="Times New Roman" w:cs="Times New Roman"/>
          <w:sz w:val="28"/>
          <w:szCs w:val="28"/>
        </w:rPr>
        <w:tab/>
      </w:r>
      <w:r w:rsidR="00CC7967">
        <w:rPr>
          <w:rFonts w:ascii="Times New Roman" w:hAnsi="Times New Roman" w:cs="Times New Roman"/>
          <w:sz w:val="28"/>
          <w:szCs w:val="28"/>
        </w:rPr>
        <w:tab/>
      </w:r>
      <w:r w:rsidR="00CC7967">
        <w:rPr>
          <w:rFonts w:ascii="Times New Roman" w:hAnsi="Times New Roman" w:cs="Times New Roman"/>
          <w:sz w:val="28"/>
          <w:szCs w:val="28"/>
        </w:rPr>
        <w:tab/>
      </w:r>
      <w:r w:rsidR="00A72FE6" w:rsidRPr="004D4A14">
        <w:rPr>
          <w:rFonts w:ascii="Times New Roman" w:hAnsi="Times New Roman" w:cs="Times New Roman"/>
          <w:sz w:val="28"/>
          <w:szCs w:val="28"/>
        </w:rPr>
        <w:t xml:space="preserve">Все мероприятия были проведены в соответствии с планом работы на 2014 год, утверждённым </w:t>
      </w:r>
      <w:r w:rsidR="003F0D96">
        <w:rPr>
          <w:rFonts w:ascii="Times New Roman" w:hAnsi="Times New Roman" w:cs="Times New Roman"/>
          <w:sz w:val="28"/>
          <w:szCs w:val="28"/>
        </w:rPr>
        <w:t>Коллегией Палаты от 30.12.2013</w:t>
      </w:r>
      <w:r w:rsidR="00A72FE6" w:rsidRPr="004D4A14">
        <w:rPr>
          <w:rFonts w:ascii="Times New Roman" w:hAnsi="Times New Roman" w:cs="Times New Roman"/>
          <w:sz w:val="28"/>
          <w:szCs w:val="28"/>
        </w:rPr>
        <w:t xml:space="preserve"> №11(88). </w:t>
      </w:r>
      <w:r w:rsidR="00CC7967">
        <w:rPr>
          <w:rFonts w:ascii="Times New Roman" w:hAnsi="Times New Roman" w:cs="Times New Roman"/>
          <w:sz w:val="28"/>
          <w:szCs w:val="28"/>
        </w:rPr>
        <w:tab/>
      </w:r>
      <w:r w:rsidR="00CC7967">
        <w:rPr>
          <w:rFonts w:ascii="Times New Roman" w:hAnsi="Times New Roman" w:cs="Times New Roman"/>
          <w:sz w:val="28"/>
          <w:szCs w:val="28"/>
        </w:rPr>
        <w:tab/>
      </w:r>
      <w:r w:rsidR="00CC796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72FE6" w:rsidRPr="004740AC">
        <w:rPr>
          <w:rFonts w:ascii="Times New Roman" w:hAnsi="Times New Roman" w:cs="Times New Roman"/>
          <w:sz w:val="28"/>
          <w:szCs w:val="28"/>
        </w:rPr>
        <w:t xml:space="preserve">Выполняя задачи, возложенные на Палату законодательством Российской Федерации и </w:t>
      </w:r>
      <w:r w:rsidR="00A72FE6" w:rsidRPr="004740AC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Северная Осетия-Алания, в Парламент республики направлялись </w:t>
      </w:r>
      <w:r w:rsidR="00766AEF" w:rsidRPr="004740AC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заключения на проекты законов </w:t>
      </w:r>
      <w:r w:rsidR="002E3E5E" w:rsidRPr="004740AC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="00766AEF" w:rsidRPr="004740AC">
        <w:rPr>
          <w:rFonts w:ascii="Times New Roman" w:hAnsi="Times New Roman" w:cs="Times New Roman"/>
          <w:color w:val="000000"/>
          <w:sz w:val="28"/>
          <w:szCs w:val="28"/>
        </w:rPr>
        <w:t>об исполнении республиканского бюджета и бюджета ТФОМС</w:t>
      </w:r>
      <w:r w:rsidR="002E3E5E" w:rsidRPr="004740AC">
        <w:rPr>
          <w:rFonts w:ascii="Times New Roman" w:hAnsi="Times New Roman" w:cs="Times New Roman"/>
          <w:color w:val="000000"/>
          <w:sz w:val="28"/>
          <w:szCs w:val="28"/>
        </w:rPr>
        <w:t xml:space="preserve"> за 2013г.</w:t>
      </w:r>
      <w:r w:rsidR="00766AEF" w:rsidRPr="004740AC">
        <w:rPr>
          <w:rFonts w:ascii="Times New Roman" w:hAnsi="Times New Roman" w:cs="Times New Roman"/>
          <w:color w:val="000000"/>
          <w:sz w:val="28"/>
          <w:szCs w:val="28"/>
        </w:rPr>
        <w:t xml:space="preserve">, так и </w:t>
      </w:r>
      <w:r w:rsidR="00A63F2D" w:rsidRPr="004740AC">
        <w:rPr>
          <w:rFonts w:ascii="Times New Roman" w:hAnsi="Times New Roman" w:cs="Times New Roman"/>
          <w:color w:val="000000"/>
          <w:sz w:val="28"/>
          <w:szCs w:val="28"/>
        </w:rPr>
        <w:t>на квартальные отчеты Правительства РСО-Алания об исполнении республиканского бюджета РСО-Алания в 2014 году</w:t>
      </w:r>
      <w:r w:rsidR="0002756F" w:rsidRPr="004740AC">
        <w:rPr>
          <w:rFonts w:ascii="Times New Roman" w:hAnsi="Times New Roman" w:cs="Times New Roman"/>
          <w:color w:val="000000"/>
          <w:sz w:val="28"/>
          <w:szCs w:val="28"/>
        </w:rPr>
        <w:t xml:space="preserve"> (исх.№358 от 11.06.2014, исх.№310 от 16.05.2014, исх.№503 от 11.09.2014, исх.№608 от</w:t>
      </w:r>
      <w:proofErr w:type="gramEnd"/>
      <w:r w:rsidR="0002756F" w:rsidRPr="004740AC">
        <w:rPr>
          <w:rFonts w:ascii="Times New Roman" w:hAnsi="Times New Roman" w:cs="Times New Roman"/>
          <w:color w:val="000000"/>
          <w:sz w:val="28"/>
          <w:szCs w:val="28"/>
        </w:rPr>
        <w:t xml:space="preserve"> 02.12.2014)</w:t>
      </w:r>
      <w:r w:rsidR="00A63F2D" w:rsidRPr="004740A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740A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740A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740A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740A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740A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740A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740A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740A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740A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740A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740A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740AC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02756F" w:rsidRPr="004740AC">
        <w:rPr>
          <w:rFonts w:ascii="Times New Roman" w:hAnsi="Times New Roman" w:cs="Times New Roman"/>
          <w:color w:val="000000"/>
          <w:sz w:val="28"/>
          <w:szCs w:val="28"/>
        </w:rPr>
        <w:t xml:space="preserve">Аудиторскими направлениями деятельности Палаты анализировались и </w:t>
      </w:r>
      <w:r w:rsidR="0002756F" w:rsidRPr="004740A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давались заключения на проекты законов РСО-Алания </w:t>
      </w:r>
      <w:r w:rsidR="003F0D96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02756F" w:rsidRPr="004740AC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республиканском </w:t>
      </w:r>
      <w:r w:rsidR="00766AEF" w:rsidRPr="004740AC">
        <w:rPr>
          <w:rFonts w:ascii="Times New Roman" w:hAnsi="Times New Roman" w:cs="Times New Roman"/>
          <w:color w:val="000000"/>
          <w:sz w:val="28"/>
          <w:szCs w:val="28"/>
        </w:rPr>
        <w:t xml:space="preserve"> бюджет</w:t>
      </w:r>
      <w:r w:rsidR="0002756F" w:rsidRPr="004740A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66AEF" w:rsidRPr="004740AC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3F0D96">
        <w:rPr>
          <w:rFonts w:ascii="Times New Roman" w:hAnsi="Times New Roman" w:cs="Times New Roman"/>
          <w:color w:val="000000"/>
          <w:sz w:val="28"/>
          <w:szCs w:val="28"/>
        </w:rPr>
        <w:t xml:space="preserve">еспубликанском </w:t>
      </w:r>
      <w:r w:rsidR="00766AEF" w:rsidRPr="004740A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F0D96">
        <w:rPr>
          <w:rFonts w:ascii="Times New Roman" w:hAnsi="Times New Roman" w:cs="Times New Roman"/>
          <w:color w:val="000000"/>
          <w:sz w:val="28"/>
          <w:szCs w:val="28"/>
        </w:rPr>
        <w:t xml:space="preserve">еверная </w:t>
      </w:r>
      <w:r w:rsidR="00766AEF" w:rsidRPr="004740A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F0D96">
        <w:rPr>
          <w:rFonts w:ascii="Times New Roman" w:hAnsi="Times New Roman" w:cs="Times New Roman"/>
          <w:color w:val="000000"/>
          <w:sz w:val="28"/>
          <w:szCs w:val="28"/>
        </w:rPr>
        <w:t xml:space="preserve">сетия </w:t>
      </w:r>
      <w:r w:rsidR="00766AEF" w:rsidRPr="004740A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F0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6AEF" w:rsidRPr="004740AC">
        <w:rPr>
          <w:rFonts w:ascii="Times New Roman" w:hAnsi="Times New Roman" w:cs="Times New Roman"/>
          <w:color w:val="000000"/>
          <w:sz w:val="28"/>
          <w:szCs w:val="28"/>
        </w:rPr>
        <w:t>Алания на 201</w:t>
      </w:r>
      <w:r w:rsidR="0002756F" w:rsidRPr="004740A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66AEF" w:rsidRPr="004740AC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201</w:t>
      </w:r>
      <w:r w:rsidR="0002756F" w:rsidRPr="004740A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66AEF" w:rsidRPr="004740AC">
        <w:rPr>
          <w:rFonts w:ascii="Times New Roman" w:hAnsi="Times New Roman" w:cs="Times New Roman"/>
          <w:color w:val="000000"/>
          <w:sz w:val="28"/>
          <w:szCs w:val="28"/>
        </w:rPr>
        <w:t xml:space="preserve"> и 201</w:t>
      </w:r>
      <w:r w:rsidR="0002756F" w:rsidRPr="004740A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66AEF" w:rsidRPr="004740AC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="003F0D9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66AEF" w:rsidRPr="004740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2756F" w:rsidRPr="004740AC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="003F0D96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02756F" w:rsidRPr="004740AC">
        <w:rPr>
          <w:rFonts w:ascii="Times New Roman" w:hAnsi="Times New Roman" w:cs="Times New Roman"/>
          <w:color w:val="000000"/>
          <w:sz w:val="28"/>
          <w:szCs w:val="28"/>
        </w:rPr>
        <w:t xml:space="preserve"> бюджете Т</w:t>
      </w:r>
      <w:r w:rsidR="003F0D96">
        <w:rPr>
          <w:rFonts w:ascii="Times New Roman" w:hAnsi="Times New Roman" w:cs="Times New Roman"/>
          <w:color w:val="000000"/>
          <w:sz w:val="28"/>
          <w:szCs w:val="28"/>
        </w:rPr>
        <w:t>ерриториального фонда обязательного медицинского страхования по</w:t>
      </w:r>
      <w:r w:rsidR="0002756F" w:rsidRPr="004740AC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3F0D96">
        <w:rPr>
          <w:rFonts w:ascii="Times New Roman" w:hAnsi="Times New Roman" w:cs="Times New Roman"/>
          <w:color w:val="000000"/>
          <w:sz w:val="28"/>
          <w:szCs w:val="28"/>
        </w:rPr>
        <w:t xml:space="preserve">еспублике </w:t>
      </w:r>
      <w:r w:rsidR="0002756F" w:rsidRPr="004740A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F0D96">
        <w:rPr>
          <w:rFonts w:ascii="Times New Roman" w:hAnsi="Times New Roman" w:cs="Times New Roman"/>
          <w:color w:val="000000"/>
          <w:sz w:val="28"/>
          <w:szCs w:val="28"/>
        </w:rPr>
        <w:t xml:space="preserve">еверная </w:t>
      </w:r>
      <w:r w:rsidR="0002756F" w:rsidRPr="004740A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F0D96">
        <w:rPr>
          <w:rFonts w:ascii="Times New Roman" w:hAnsi="Times New Roman" w:cs="Times New Roman"/>
          <w:color w:val="000000"/>
          <w:sz w:val="28"/>
          <w:szCs w:val="28"/>
        </w:rPr>
        <w:t xml:space="preserve">сетия </w:t>
      </w:r>
      <w:r w:rsidR="0002756F" w:rsidRPr="004740A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F0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756F" w:rsidRPr="004740AC">
        <w:rPr>
          <w:rFonts w:ascii="Times New Roman" w:hAnsi="Times New Roman" w:cs="Times New Roman"/>
          <w:color w:val="000000"/>
          <w:sz w:val="28"/>
          <w:szCs w:val="28"/>
        </w:rPr>
        <w:t>Алания на 2015 год и плановый период 2016 и 2017 годов</w:t>
      </w:r>
      <w:r w:rsidR="003F0D9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2756F" w:rsidRPr="004740AC">
        <w:rPr>
          <w:rFonts w:ascii="Times New Roman" w:hAnsi="Times New Roman" w:cs="Times New Roman"/>
          <w:color w:val="000000"/>
          <w:sz w:val="28"/>
          <w:szCs w:val="28"/>
        </w:rPr>
        <w:t xml:space="preserve"> (исх.№584 от 14.11.2014, исх.№609 от</w:t>
      </w:r>
      <w:proofErr w:type="gramEnd"/>
      <w:r w:rsidR="0002756F" w:rsidRPr="004740AC">
        <w:rPr>
          <w:rFonts w:ascii="Times New Roman" w:hAnsi="Times New Roman" w:cs="Times New Roman"/>
          <w:color w:val="000000"/>
          <w:sz w:val="28"/>
          <w:szCs w:val="28"/>
        </w:rPr>
        <w:t xml:space="preserve"> 02.12.2014).</w:t>
      </w:r>
      <w:r w:rsidR="00637199" w:rsidRPr="004740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37199" w:rsidRPr="004740AC">
        <w:rPr>
          <w:rFonts w:ascii="Times New Roman" w:hAnsi="Times New Roman" w:cs="Times New Roman"/>
          <w:color w:val="000000"/>
          <w:sz w:val="28"/>
          <w:szCs w:val="28"/>
        </w:rPr>
        <w:t xml:space="preserve">Также проводились мониторинги исполнения </w:t>
      </w:r>
      <w:r w:rsidR="00637199" w:rsidRPr="004740AC">
        <w:rPr>
          <w:rFonts w:ascii="Times New Roman" w:hAnsi="Times New Roman" w:cs="Times New Roman"/>
          <w:sz w:val="28"/>
          <w:szCs w:val="28"/>
        </w:rPr>
        <w:t>бюджетов РСО-Алания и ТФОМС, анализ социально-экономической ситуации в 2014 году, исполнения республиканских государственных программ в Республике Северная Осетия-Алания в 2014 году, состояния законности и результативности при использовании земель Республики Северная Осетия-Алания и</w:t>
      </w:r>
      <w:r w:rsidR="00637199" w:rsidRPr="004740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7199" w:rsidRPr="004740AC">
        <w:rPr>
          <w:rFonts w:ascii="Times New Roman" w:hAnsi="Times New Roman" w:cs="Times New Roman"/>
          <w:sz w:val="28"/>
          <w:szCs w:val="28"/>
        </w:rPr>
        <w:t>эффективности реализации Республиканской целевой программы «Школьное питание в Республике Северная Осетия-Алания на 2011-2015 годы» (</w:t>
      </w:r>
      <w:r w:rsidR="00BF6AEF" w:rsidRPr="004740AC">
        <w:rPr>
          <w:rFonts w:ascii="Times New Roman" w:hAnsi="Times New Roman" w:cs="Times New Roman"/>
          <w:sz w:val="28"/>
          <w:szCs w:val="28"/>
        </w:rPr>
        <w:t xml:space="preserve">исх.№241 от 16.04.2014, </w:t>
      </w:r>
      <w:r w:rsidR="00637199" w:rsidRPr="004740AC">
        <w:rPr>
          <w:rFonts w:ascii="Times New Roman" w:hAnsi="Times New Roman" w:cs="Times New Roman"/>
          <w:sz w:val="28"/>
          <w:szCs w:val="28"/>
        </w:rPr>
        <w:t xml:space="preserve">исх.№320 от 27.05.2014, </w:t>
      </w:r>
      <w:r w:rsidR="00BF6AEF" w:rsidRPr="004740AC">
        <w:rPr>
          <w:rFonts w:ascii="Times New Roman" w:hAnsi="Times New Roman" w:cs="Times New Roman"/>
          <w:sz w:val="28"/>
          <w:szCs w:val="28"/>
        </w:rPr>
        <w:t>исх.№472</w:t>
      </w:r>
      <w:proofErr w:type="gramEnd"/>
      <w:r w:rsidR="00BF6AEF" w:rsidRPr="004740AC">
        <w:rPr>
          <w:rFonts w:ascii="Times New Roman" w:hAnsi="Times New Roman" w:cs="Times New Roman"/>
          <w:sz w:val="28"/>
          <w:szCs w:val="28"/>
        </w:rPr>
        <w:t xml:space="preserve"> от 29.08.2014, </w:t>
      </w:r>
      <w:r w:rsidR="00637199" w:rsidRPr="004740AC">
        <w:rPr>
          <w:rFonts w:ascii="Times New Roman" w:hAnsi="Times New Roman" w:cs="Times New Roman"/>
          <w:sz w:val="28"/>
          <w:szCs w:val="28"/>
        </w:rPr>
        <w:t>исх.№</w:t>
      </w:r>
      <w:r w:rsidR="00BF6AEF" w:rsidRPr="004740AC">
        <w:rPr>
          <w:rFonts w:ascii="Times New Roman" w:hAnsi="Times New Roman" w:cs="Times New Roman"/>
          <w:sz w:val="28"/>
          <w:szCs w:val="28"/>
        </w:rPr>
        <w:t>639 от 24.12.2014</w:t>
      </w:r>
      <w:r w:rsidR="00637199" w:rsidRPr="004740AC">
        <w:rPr>
          <w:rFonts w:ascii="Times New Roman" w:hAnsi="Times New Roman" w:cs="Times New Roman"/>
          <w:sz w:val="28"/>
          <w:szCs w:val="28"/>
        </w:rPr>
        <w:t>)</w:t>
      </w:r>
      <w:r w:rsidR="003F0D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F0D9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F0D9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F0D9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F0D9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F0D9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F0D9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F0D9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F0D9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F0D9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F0D9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F61D9" w:rsidRPr="004740AC">
        <w:rPr>
          <w:rFonts w:ascii="Times New Roman" w:hAnsi="Times New Roman" w:cs="Times New Roman"/>
          <w:color w:val="000000"/>
          <w:sz w:val="28"/>
          <w:szCs w:val="28"/>
        </w:rPr>
        <w:t>В целом в данных Палато</w:t>
      </w:r>
      <w:r w:rsidR="00491A2B">
        <w:rPr>
          <w:rFonts w:ascii="Times New Roman" w:hAnsi="Times New Roman" w:cs="Times New Roman"/>
          <w:color w:val="000000"/>
          <w:sz w:val="28"/>
          <w:szCs w:val="28"/>
        </w:rPr>
        <w:t xml:space="preserve">й заключениях высказано мнение </w:t>
      </w:r>
      <w:r w:rsidR="004F61D9" w:rsidRPr="004740AC">
        <w:rPr>
          <w:rFonts w:ascii="Times New Roman" w:hAnsi="Times New Roman" w:cs="Times New Roman"/>
          <w:color w:val="000000"/>
          <w:sz w:val="28"/>
          <w:szCs w:val="28"/>
        </w:rPr>
        <w:t xml:space="preserve">о возможности принятия законопроектов. При формировании республиканского бюджета сохранены долговременные приоритеты, запланированные ранее. В то же время некоторые замечания и предложения по рассматриваемым законопроектам были направлены в Парламент. </w:t>
      </w:r>
      <w:r w:rsidR="004740AC" w:rsidRPr="004740A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740AC" w:rsidRPr="004740A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740AC" w:rsidRPr="004740A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97A5F" w:rsidRPr="004740AC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заключений на проекты законов о бюджете или отчетов о </w:t>
      </w:r>
      <w:r w:rsidR="00227F5E">
        <w:rPr>
          <w:rFonts w:ascii="Times New Roman" w:eastAsia="Times New Roman" w:hAnsi="Times New Roman" w:cs="Times New Roman"/>
          <w:sz w:val="28"/>
          <w:szCs w:val="28"/>
        </w:rPr>
        <w:t>его исполнении за квартал</w:t>
      </w:r>
      <w:r w:rsidR="00197A5F" w:rsidRPr="004740AC">
        <w:rPr>
          <w:rFonts w:ascii="Times New Roman" w:eastAsia="Times New Roman" w:hAnsi="Times New Roman" w:cs="Times New Roman"/>
          <w:sz w:val="28"/>
          <w:szCs w:val="28"/>
        </w:rPr>
        <w:t xml:space="preserve"> Палата обращала внимание на проблемы, которые нужно решать. Исходя из результатов контрольных мероприятий, высказывалось экспертное мнение о необходимости нормативного урегулирования вопросов, позволяющих наиболее эффективно выстраивать приоритеты и использовать государственные средства.</w:t>
      </w:r>
      <w:r w:rsidR="004740AC">
        <w:rPr>
          <w:rFonts w:ascii="Times New Roman" w:eastAsia="Times New Roman" w:hAnsi="Times New Roman" w:cs="Times New Roman"/>
          <w:sz w:val="28"/>
          <w:szCs w:val="28"/>
        </w:rPr>
        <w:tab/>
      </w:r>
      <w:r w:rsidR="004740AC">
        <w:rPr>
          <w:rFonts w:ascii="Times New Roman" w:eastAsia="Times New Roman" w:hAnsi="Times New Roman" w:cs="Times New Roman"/>
          <w:sz w:val="28"/>
          <w:szCs w:val="28"/>
        </w:rPr>
        <w:tab/>
      </w:r>
      <w:r w:rsidR="004740AC">
        <w:rPr>
          <w:rFonts w:ascii="Times New Roman" w:eastAsia="Times New Roman" w:hAnsi="Times New Roman" w:cs="Times New Roman"/>
          <w:sz w:val="28"/>
          <w:szCs w:val="28"/>
        </w:rPr>
        <w:tab/>
      </w:r>
      <w:r w:rsidR="00893DB1">
        <w:rPr>
          <w:rFonts w:ascii="Times New Roman" w:hAnsi="Times New Roman" w:cs="Times New Roman"/>
          <w:color w:val="000000"/>
          <w:sz w:val="28"/>
          <w:szCs w:val="28"/>
        </w:rPr>
        <w:t xml:space="preserve">Значительная часть предложений, направленных Палатой в адрес Правительства республики, его структурных подразделений, а также органов местного самоуправления, помимо требований об устранении выявленных нарушений, касалась совершенствования бюджетного процесса, повышения эффективности использования бюджетных ресурсов и муниципальной собственности.  </w:t>
      </w:r>
      <w:r w:rsidR="004740A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740A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740A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740A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740A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740A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740A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740A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740A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740A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740A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740A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F6AEF" w:rsidRPr="004D4A14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Палата активно </w:t>
      </w:r>
      <w:r w:rsidR="00766AEF" w:rsidRPr="004D4A14">
        <w:rPr>
          <w:rFonts w:ascii="Times New Roman" w:hAnsi="Times New Roman" w:cs="Times New Roman"/>
          <w:color w:val="000000"/>
          <w:sz w:val="28"/>
          <w:szCs w:val="28"/>
        </w:rPr>
        <w:t xml:space="preserve">проводила работу по предварительному и </w:t>
      </w:r>
      <w:r w:rsidR="002704F1" w:rsidRPr="004D4A14">
        <w:rPr>
          <w:rFonts w:ascii="Times New Roman" w:hAnsi="Times New Roman" w:cs="Times New Roman"/>
          <w:color w:val="000000"/>
          <w:sz w:val="28"/>
          <w:szCs w:val="28"/>
        </w:rPr>
        <w:t>текущему</w:t>
      </w:r>
      <w:r w:rsidR="00766AEF" w:rsidRPr="004D4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66AEF" w:rsidRPr="004D4A14">
        <w:rPr>
          <w:rFonts w:ascii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="00766AEF" w:rsidRPr="004D4A14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формированием и исполнением перечисленных бюджетов.</w:t>
      </w:r>
      <w:r w:rsidR="001C4C03" w:rsidRPr="004D4A14">
        <w:rPr>
          <w:rFonts w:ascii="Times New Roman" w:hAnsi="Times New Roman" w:cs="Times New Roman"/>
          <w:sz w:val="28"/>
          <w:szCs w:val="28"/>
        </w:rPr>
        <w:t xml:space="preserve"> </w:t>
      </w:r>
      <w:r w:rsidR="004740AC">
        <w:rPr>
          <w:rFonts w:ascii="Times New Roman" w:hAnsi="Times New Roman" w:cs="Times New Roman"/>
          <w:sz w:val="28"/>
          <w:szCs w:val="28"/>
        </w:rPr>
        <w:tab/>
      </w:r>
      <w:r w:rsidR="004740AC">
        <w:rPr>
          <w:rFonts w:ascii="Times New Roman" w:hAnsi="Times New Roman" w:cs="Times New Roman"/>
          <w:sz w:val="28"/>
          <w:szCs w:val="28"/>
        </w:rPr>
        <w:tab/>
      </w:r>
      <w:r w:rsidR="004740AC">
        <w:rPr>
          <w:rFonts w:ascii="Times New Roman" w:hAnsi="Times New Roman" w:cs="Times New Roman"/>
          <w:sz w:val="28"/>
          <w:szCs w:val="28"/>
        </w:rPr>
        <w:tab/>
      </w:r>
      <w:r w:rsidR="004740AC">
        <w:rPr>
          <w:rFonts w:ascii="Times New Roman" w:hAnsi="Times New Roman" w:cs="Times New Roman"/>
          <w:sz w:val="28"/>
          <w:szCs w:val="28"/>
        </w:rPr>
        <w:tab/>
      </w:r>
      <w:r w:rsidR="004740AC">
        <w:rPr>
          <w:rFonts w:ascii="Times New Roman" w:hAnsi="Times New Roman" w:cs="Times New Roman"/>
          <w:sz w:val="28"/>
          <w:szCs w:val="28"/>
        </w:rPr>
        <w:tab/>
      </w:r>
      <w:r w:rsidR="004740AC">
        <w:rPr>
          <w:rFonts w:ascii="Times New Roman" w:hAnsi="Times New Roman" w:cs="Times New Roman"/>
          <w:sz w:val="28"/>
          <w:szCs w:val="28"/>
        </w:rPr>
        <w:tab/>
      </w:r>
      <w:r w:rsidR="004740AC">
        <w:rPr>
          <w:rFonts w:ascii="Times New Roman" w:hAnsi="Times New Roman" w:cs="Times New Roman"/>
          <w:sz w:val="28"/>
          <w:szCs w:val="28"/>
        </w:rPr>
        <w:tab/>
      </w:r>
      <w:r w:rsidR="004740AC">
        <w:rPr>
          <w:rFonts w:ascii="Times New Roman" w:hAnsi="Times New Roman" w:cs="Times New Roman"/>
          <w:sz w:val="28"/>
          <w:szCs w:val="28"/>
        </w:rPr>
        <w:tab/>
      </w:r>
      <w:r w:rsidR="004740AC">
        <w:rPr>
          <w:rFonts w:ascii="Times New Roman" w:hAnsi="Times New Roman" w:cs="Times New Roman"/>
          <w:sz w:val="28"/>
          <w:szCs w:val="28"/>
        </w:rPr>
        <w:tab/>
      </w:r>
      <w:r w:rsidR="004740AC">
        <w:rPr>
          <w:rFonts w:ascii="Times New Roman" w:hAnsi="Times New Roman" w:cs="Times New Roman"/>
          <w:sz w:val="28"/>
          <w:szCs w:val="28"/>
        </w:rPr>
        <w:tab/>
      </w:r>
      <w:r w:rsidR="00B71795" w:rsidRPr="004D4A14">
        <w:rPr>
          <w:rFonts w:ascii="Times New Roman" w:hAnsi="Times New Roman" w:cs="Times New Roman"/>
          <w:sz w:val="28"/>
          <w:szCs w:val="28"/>
        </w:rPr>
        <w:t xml:space="preserve">Приоритетом в работе было тесное взаимодействие с Парламентом и Правительством в рамках проводимых Палатой мониторингов для осуществления </w:t>
      </w:r>
      <w:proofErr w:type="gramStart"/>
      <w:r w:rsidR="00B71795" w:rsidRPr="004D4A1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71795" w:rsidRPr="004D4A14">
        <w:rPr>
          <w:rFonts w:ascii="Times New Roman" w:hAnsi="Times New Roman" w:cs="Times New Roman"/>
          <w:sz w:val="28"/>
          <w:szCs w:val="28"/>
        </w:rPr>
        <w:t xml:space="preserve"> исполнением бюджета РСО-Алания и оптимизацией бюджетных расходов, прежде всего, за счет имеющихся резервов. Как показали результаты контрольных мероприятий, такие резервы имеются </w:t>
      </w:r>
      <w:r w:rsidR="00B643D0" w:rsidRPr="004D4A14">
        <w:rPr>
          <w:rFonts w:ascii="Times New Roman" w:hAnsi="Times New Roman" w:cs="Times New Roman"/>
          <w:sz w:val="28"/>
          <w:szCs w:val="28"/>
        </w:rPr>
        <w:t>практически во всех отраслях, финансируемых из республиканского бюджета.</w:t>
      </w:r>
      <w:r w:rsidR="004740AC">
        <w:rPr>
          <w:rFonts w:ascii="Times New Roman" w:hAnsi="Times New Roman" w:cs="Times New Roman"/>
          <w:sz w:val="28"/>
          <w:szCs w:val="28"/>
        </w:rPr>
        <w:tab/>
      </w:r>
      <w:r w:rsidR="004740AC">
        <w:rPr>
          <w:rFonts w:ascii="Times New Roman" w:hAnsi="Times New Roman" w:cs="Times New Roman"/>
          <w:sz w:val="28"/>
          <w:szCs w:val="28"/>
        </w:rPr>
        <w:tab/>
      </w:r>
      <w:r w:rsidR="004740AC">
        <w:rPr>
          <w:rFonts w:ascii="Times New Roman" w:hAnsi="Times New Roman" w:cs="Times New Roman"/>
          <w:sz w:val="28"/>
          <w:szCs w:val="28"/>
        </w:rPr>
        <w:tab/>
      </w:r>
      <w:r w:rsidR="004740AC">
        <w:rPr>
          <w:rFonts w:ascii="Times New Roman" w:hAnsi="Times New Roman" w:cs="Times New Roman"/>
          <w:sz w:val="28"/>
          <w:szCs w:val="28"/>
        </w:rPr>
        <w:tab/>
      </w:r>
      <w:r w:rsidR="004740AC">
        <w:rPr>
          <w:rFonts w:ascii="Times New Roman" w:hAnsi="Times New Roman" w:cs="Times New Roman"/>
          <w:sz w:val="28"/>
          <w:szCs w:val="28"/>
        </w:rPr>
        <w:tab/>
      </w:r>
      <w:r w:rsidR="004740AC">
        <w:rPr>
          <w:rFonts w:ascii="Times New Roman" w:hAnsi="Times New Roman" w:cs="Times New Roman"/>
          <w:sz w:val="28"/>
          <w:szCs w:val="28"/>
        </w:rPr>
        <w:tab/>
      </w:r>
      <w:r w:rsidR="004740AC">
        <w:rPr>
          <w:rFonts w:ascii="Times New Roman" w:hAnsi="Times New Roman" w:cs="Times New Roman"/>
          <w:sz w:val="28"/>
          <w:szCs w:val="28"/>
        </w:rPr>
        <w:tab/>
      </w:r>
      <w:r w:rsidR="004740AC">
        <w:rPr>
          <w:rFonts w:ascii="Times New Roman" w:hAnsi="Times New Roman" w:cs="Times New Roman"/>
          <w:sz w:val="28"/>
          <w:szCs w:val="28"/>
        </w:rPr>
        <w:tab/>
      </w:r>
      <w:r w:rsidR="004740AC">
        <w:rPr>
          <w:rFonts w:ascii="Times New Roman" w:hAnsi="Times New Roman" w:cs="Times New Roman"/>
          <w:sz w:val="28"/>
          <w:szCs w:val="28"/>
        </w:rPr>
        <w:tab/>
      </w:r>
      <w:r w:rsidR="004740AC">
        <w:rPr>
          <w:rFonts w:ascii="Times New Roman" w:hAnsi="Times New Roman" w:cs="Times New Roman"/>
          <w:sz w:val="28"/>
          <w:szCs w:val="28"/>
        </w:rPr>
        <w:tab/>
      </w:r>
      <w:r w:rsidR="004740AC">
        <w:rPr>
          <w:rFonts w:ascii="Times New Roman" w:hAnsi="Times New Roman" w:cs="Times New Roman"/>
          <w:sz w:val="28"/>
          <w:szCs w:val="28"/>
        </w:rPr>
        <w:tab/>
      </w:r>
      <w:r w:rsidR="004740AC">
        <w:rPr>
          <w:rFonts w:ascii="Times New Roman" w:hAnsi="Times New Roman" w:cs="Times New Roman"/>
          <w:sz w:val="28"/>
          <w:szCs w:val="28"/>
        </w:rPr>
        <w:tab/>
      </w:r>
      <w:r w:rsidR="004740AC">
        <w:rPr>
          <w:rFonts w:ascii="Times New Roman" w:hAnsi="Times New Roman" w:cs="Times New Roman"/>
          <w:sz w:val="28"/>
          <w:szCs w:val="28"/>
        </w:rPr>
        <w:tab/>
      </w:r>
      <w:r w:rsidR="00E021ED" w:rsidRPr="00CC7967">
        <w:rPr>
          <w:rFonts w:ascii="Times New Roman" w:hAnsi="Times New Roman" w:cs="Times New Roman"/>
          <w:sz w:val="28"/>
          <w:szCs w:val="28"/>
        </w:rPr>
        <w:t>Всего были подготовлены и представлены в Парламент РСО-Алания экспер</w:t>
      </w:r>
      <w:r w:rsidR="00FC3A52" w:rsidRPr="00CC7967">
        <w:rPr>
          <w:rFonts w:ascii="Times New Roman" w:hAnsi="Times New Roman" w:cs="Times New Roman"/>
          <w:sz w:val="28"/>
          <w:szCs w:val="28"/>
        </w:rPr>
        <w:t xml:space="preserve">тные заключения на проекты </w:t>
      </w:r>
      <w:r w:rsidR="00440CDC" w:rsidRPr="00CC7967">
        <w:rPr>
          <w:rFonts w:ascii="Times New Roman" w:hAnsi="Times New Roman" w:cs="Times New Roman"/>
          <w:sz w:val="28"/>
          <w:szCs w:val="28"/>
        </w:rPr>
        <w:t>1</w:t>
      </w:r>
      <w:r w:rsidR="008B07F7" w:rsidRPr="00CC7967">
        <w:rPr>
          <w:rFonts w:ascii="Times New Roman" w:hAnsi="Times New Roman" w:cs="Times New Roman"/>
          <w:sz w:val="28"/>
          <w:szCs w:val="28"/>
        </w:rPr>
        <w:t>0</w:t>
      </w:r>
      <w:r w:rsidR="00E021ED" w:rsidRPr="00CC7967">
        <w:rPr>
          <w:rFonts w:ascii="Times New Roman" w:hAnsi="Times New Roman" w:cs="Times New Roman"/>
          <w:sz w:val="28"/>
          <w:szCs w:val="28"/>
        </w:rPr>
        <w:t xml:space="preserve"> законов РСО-Алания, </w:t>
      </w:r>
      <w:r w:rsidR="00440CDC" w:rsidRPr="00CC7967">
        <w:rPr>
          <w:rFonts w:ascii="Times New Roman" w:hAnsi="Times New Roman" w:cs="Times New Roman"/>
          <w:sz w:val="28"/>
          <w:szCs w:val="28"/>
        </w:rPr>
        <w:t xml:space="preserve">4 отчетов </w:t>
      </w:r>
      <w:r w:rsidR="00440CDC" w:rsidRPr="00CC7967">
        <w:rPr>
          <w:rFonts w:ascii="Times New Roman" w:hAnsi="Times New Roman" w:cs="Times New Roman"/>
          <w:sz w:val="28"/>
          <w:szCs w:val="28"/>
        </w:rPr>
        <w:lastRenderedPageBreak/>
        <w:t>Правительства РСО-Алания, отчета по п</w:t>
      </w:r>
      <w:r w:rsidR="008B07F7" w:rsidRPr="00CC7967">
        <w:rPr>
          <w:rFonts w:ascii="Times New Roman" w:hAnsi="Times New Roman" w:cs="Times New Roman"/>
          <w:sz w:val="28"/>
          <w:szCs w:val="28"/>
        </w:rPr>
        <w:t>роверке главных распорядителей,</w:t>
      </w:r>
      <w:r w:rsidR="00440CDC" w:rsidRPr="00CC7967">
        <w:rPr>
          <w:rFonts w:ascii="Times New Roman" w:hAnsi="Times New Roman" w:cs="Times New Roman"/>
          <w:sz w:val="28"/>
          <w:szCs w:val="28"/>
        </w:rPr>
        <w:t xml:space="preserve"> информация по результатам </w:t>
      </w:r>
      <w:r w:rsidR="008B07F7" w:rsidRPr="00CC7967">
        <w:rPr>
          <w:rFonts w:ascii="Times New Roman" w:hAnsi="Times New Roman" w:cs="Times New Roman"/>
          <w:sz w:val="28"/>
          <w:szCs w:val="28"/>
        </w:rPr>
        <w:t>6</w:t>
      </w:r>
      <w:r w:rsidR="00440CDC" w:rsidRPr="00CC7967">
        <w:rPr>
          <w:rFonts w:ascii="Times New Roman" w:hAnsi="Times New Roman" w:cs="Times New Roman"/>
          <w:sz w:val="28"/>
          <w:szCs w:val="28"/>
        </w:rPr>
        <w:t xml:space="preserve"> мониторингов</w:t>
      </w:r>
      <w:r w:rsidR="008B07F7" w:rsidRPr="00CC7967">
        <w:rPr>
          <w:rFonts w:ascii="Times New Roman" w:hAnsi="Times New Roman" w:cs="Times New Roman"/>
          <w:sz w:val="28"/>
          <w:szCs w:val="28"/>
        </w:rPr>
        <w:t xml:space="preserve"> и </w:t>
      </w:r>
      <w:r w:rsidR="00842C5D" w:rsidRPr="00CC7967">
        <w:rPr>
          <w:rFonts w:ascii="Times New Roman" w:hAnsi="Times New Roman" w:cs="Times New Roman"/>
          <w:sz w:val="28"/>
          <w:szCs w:val="28"/>
        </w:rPr>
        <w:t>5</w:t>
      </w:r>
      <w:r w:rsidR="008B07F7" w:rsidRPr="00CC7967">
        <w:rPr>
          <w:rFonts w:ascii="Times New Roman" w:hAnsi="Times New Roman" w:cs="Times New Roman"/>
          <w:sz w:val="28"/>
          <w:szCs w:val="28"/>
        </w:rPr>
        <w:t xml:space="preserve"> аналитических мероприятий</w:t>
      </w:r>
      <w:r w:rsidR="00440CDC" w:rsidRPr="00CC7967">
        <w:rPr>
          <w:rFonts w:ascii="Times New Roman" w:hAnsi="Times New Roman" w:cs="Times New Roman"/>
          <w:sz w:val="28"/>
          <w:szCs w:val="28"/>
        </w:rPr>
        <w:t>.</w:t>
      </w:r>
      <w:r w:rsidR="004740AC">
        <w:rPr>
          <w:rFonts w:ascii="Times New Roman" w:hAnsi="Times New Roman" w:cs="Times New Roman"/>
          <w:sz w:val="28"/>
          <w:szCs w:val="28"/>
        </w:rPr>
        <w:tab/>
      </w:r>
      <w:r w:rsidR="00AF6D1C" w:rsidRPr="004740AC">
        <w:rPr>
          <w:rFonts w:ascii="Times New Roman" w:hAnsi="Times New Roman" w:cs="Times New Roman"/>
          <w:sz w:val="28"/>
          <w:szCs w:val="28"/>
        </w:rPr>
        <w:t>В</w:t>
      </w:r>
      <w:r w:rsidR="003837EC" w:rsidRPr="004740AC">
        <w:rPr>
          <w:rFonts w:ascii="Times New Roman" w:hAnsi="Times New Roman" w:cs="Times New Roman"/>
          <w:sz w:val="28"/>
          <w:szCs w:val="28"/>
        </w:rPr>
        <w:t xml:space="preserve"> </w:t>
      </w:r>
      <w:r w:rsidR="008E697A" w:rsidRPr="004740A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3837EC" w:rsidRPr="004740AC">
        <w:rPr>
          <w:rFonts w:ascii="Times New Roman" w:hAnsi="Times New Roman" w:cs="Times New Roman"/>
          <w:sz w:val="28"/>
          <w:szCs w:val="28"/>
        </w:rPr>
        <w:t>План</w:t>
      </w:r>
      <w:r w:rsidR="008E697A" w:rsidRPr="004740AC">
        <w:rPr>
          <w:rFonts w:ascii="Times New Roman" w:hAnsi="Times New Roman" w:cs="Times New Roman"/>
          <w:sz w:val="28"/>
          <w:szCs w:val="28"/>
        </w:rPr>
        <w:t>ом</w:t>
      </w:r>
      <w:r w:rsidR="003837EC" w:rsidRPr="004740AC">
        <w:rPr>
          <w:rFonts w:ascii="Times New Roman" w:hAnsi="Times New Roman" w:cs="Times New Roman"/>
          <w:sz w:val="28"/>
          <w:szCs w:val="28"/>
        </w:rPr>
        <w:t xml:space="preserve"> работы Палаты на 201</w:t>
      </w:r>
      <w:r w:rsidR="007F4D8F" w:rsidRPr="004740AC">
        <w:rPr>
          <w:rFonts w:ascii="Times New Roman" w:hAnsi="Times New Roman" w:cs="Times New Roman"/>
          <w:sz w:val="28"/>
          <w:szCs w:val="28"/>
        </w:rPr>
        <w:t>4</w:t>
      </w:r>
      <w:r w:rsidR="003837EC" w:rsidRPr="004740AC">
        <w:rPr>
          <w:rFonts w:ascii="Times New Roman" w:hAnsi="Times New Roman" w:cs="Times New Roman"/>
          <w:sz w:val="28"/>
          <w:szCs w:val="28"/>
        </w:rPr>
        <w:t xml:space="preserve"> год</w:t>
      </w:r>
      <w:r w:rsidR="00AF6D1C" w:rsidRPr="004740AC">
        <w:rPr>
          <w:rFonts w:ascii="Times New Roman" w:hAnsi="Times New Roman" w:cs="Times New Roman"/>
          <w:sz w:val="28"/>
          <w:szCs w:val="28"/>
        </w:rPr>
        <w:t xml:space="preserve"> с</w:t>
      </w:r>
      <w:r w:rsidR="003837EC" w:rsidRPr="004740AC">
        <w:rPr>
          <w:rFonts w:ascii="Times New Roman" w:hAnsi="Times New Roman" w:cs="Times New Roman"/>
          <w:sz w:val="28"/>
          <w:szCs w:val="28"/>
        </w:rPr>
        <w:t xml:space="preserve"> учётом внесённых корректировок</w:t>
      </w:r>
      <w:r w:rsidR="00AF6D1C" w:rsidRPr="004740AC">
        <w:rPr>
          <w:rFonts w:ascii="Times New Roman" w:hAnsi="Times New Roman" w:cs="Times New Roman"/>
          <w:sz w:val="28"/>
          <w:szCs w:val="28"/>
        </w:rPr>
        <w:t xml:space="preserve"> было </w:t>
      </w:r>
      <w:r w:rsidR="008E697A" w:rsidRPr="004740AC">
        <w:rPr>
          <w:rFonts w:ascii="Times New Roman" w:hAnsi="Times New Roman" w:cs="Times New Roman"/>
          <w:sz w:val="28"/>
          <w:szCs w:val="28"/>
        </w:rPr>
        <w:t>проведено</w:t>
      </w:r>
      <w:r w:rsidR="00AF6D1C" w:rsidRPr="004740AC">
        <w:rPr>
          <w:rFonts w:ascii="Times New Roman" w:hAnsi="Times New Roman" w:cs="Times New Roman"/>
          <w:sz w:val="28"/>
          <w:szCs w:val="28"/>
        </w:rPr>
        <w:t xml:space="preserve"> </w:t>
      </w:r>
      <w:r w:rsidR="002704F1" w:rsidRPr="004740AC">
        <w:rPr>
          <w:rFonts w:ascii="Times New Roman" w:hAnsi="Times New Roman" w:cs="Times New Roman"/>
          <w:b/>
          <w:sz w:val="28"/>
          <w:szCs w:val="28"/>
        </w:rPr>
        <w:t>2</w:t>
      </w:r>
      <w:r w:rsidR="00B13003" w:rsidRPr="004740AC">
        <w:rPr>
          <w:rFonts w:ascii="Times New Roman" w:hAnsi="Times New Roman" w:cs="Times New Roman"/>
          <w:b/>
          <w:sz w:val="28"/>
          <w:szCs w:val="28"/>
        </w:rPr>
        <w:t>9</w:t>
      </w:r>
      <w:r w:rsidR="00AF6D1C" w:rsidRPr="004740AC">
        <w:rPr>
          <w:rFonts w:ascii="Times New Roman" w:hAnsi="Times New Roman" w:cs="Times New Roman"/>
          <w:sz w:val="28"/>
          <w:szCs w:val="28"/>
        </w:rPr>
        <w:t xml:space="preserve"> контрольных мероприятий </w:t>
      </w:r>
      <w:r w:rsidR="00862698" w:rsidRPr="004740A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62698" w:rsidRPr="004740AC">
        <w:rPr>
          <w:rFonts w:ascii="Times New Roman" w:hAnsi="Times New Roman" w:cs="Times New Roman"/>
          <w:sz w:val="28"/>
          <w:szCs w:val="28"/>
        </w:rPr>
        <w:t>т.</w:t>
      </w:r>
      <w:r w:rsidR="00AF6D1C" w:rsidRPr="004740AC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AF6D1C" w:rsidRPr="004740AC">
        <w:rPr>
          <w:rFonts w:ascii="Times New Roman" w:hAnsi="Times New Roman" w:cs="Times New Roman"/>
          <w:sz w:val="28"/>
          <w:szCs w:val="28"/>
        </w:rPr>
        <w:t xml:space="preserve">. </w:t>
      </w:r>
      <w:r w:rsidR="00AF6D1C" w:rsidRPr="004740AC">
        <w:rPr>
          <w:rFonts w:ascii="Times New Roman" w:hAnsi="Times New Roman" w:cs="Times New Roman"/>
          <w:color w:val="000000"/>
          <w:sz w:val="28"/>
          <w:szCs w:val="28"/>
        </w:rPr>
        <w:t>внешняя проверка годовой бюджетной отчетности главных администраторов средств республиканского бюджета</w:t>
      </w:r>
      <w:r w:rsidR="00862698" w:rsidRPr="004740A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62B24" w:rsidRPr="004740AC">
        <w:rPr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="00C62B24" w:rsidRPr="004740AC">
        <w:rPr>
          <w:rFonts w:ascii="Times New Roman" w:hAnsi="Times New Roman" w:cs="Times New Roman"/>
          <w:sz w:val="28"/>
          <w:szCs w:val="28"/>
        </w:rPr>
        <w:t xml:space="preserve">проверки распределялись равномерно по главным администраторам средств консолидированного бюджета РСО-Алания с целью охватить основные виды и направления деятельности Палаты. В целях повышения эффективности результатов работы Палата по договоренности с руководителями муниципальных КСО привлекала к проверке районов специалистов муниципальных палат. </w:t>
      </w:r>
      <w:r w:rsidR="004740AC">
        <w:rPr>
          <w:rFonts w:ascii="Times New Roman" w:hAnsi="Times New Roman" w:cs="Times New Roman"/>
          <w:sz w:val="28"/>
          <w:szCs w:val="28"/>
        </w:rPr>
        <w:tab/>
      </w:r>
      <w:r w:rsidR="004740AC">
        <w:rPr>
          <w:rFonts w:ascii="Times New Roman" w:hAnsi="Times New Roman" w:cs="Times New Roman"/>
          <w:sz w:val="28"/>
          <w:szCs w:val="28"/>
        </w:rPr>
        <w:tab/>
      </w:r>
      <w:r w:rsidR="004740AC">
        <w:rPr>
          <w:rFonts w:ascii="Times New Roman" w:hAnsi="Times New Roman" w:cs="Times New Roman"/>
          <w:sz w:val="28"/>
          <w:szCs w:val="28"/>
        </w:rPr>
        <w:tab/>
      </w:r>
      <w:r w:rsidR="004740AC">
        <w:rPr>
          <w:rFonts w:ascii="Times New Roman" w:hAnsi="Times New Roman" w:cs="Times New Roman"/>
          <w:sz w:val="28"/>
          <w:szCs w:val="28"/>
        </w:rPr>
        <w:tab/>
      </w:r>
      <w:r w:rsidR="004740AC">
        <w:rPr>
          <w:rFonts w:ascii="Times New Roman" w:hAnsi="Times New Roman" w:cs="Times New Roman"/>
          <w:sz w:val="28"/>
          <w:szCs w:val="28"/>
        </w:rPr>
        <w:tab/>
      </w:r>
      <w:r w:rsidR="004740AC">
        <w:rPr>
          <w:rFonts w:ascii="Times New Roman" w:hAnsi="Times New Roman" w:cs="Times New Roman"/>
          <w:sz w:val="28"/>
          <w:szCs w:val="28"/>
        </w:rPr>
        <w:tab/>
      </w:r>
      <w:r w:rsidR="004740AC">
        <w:rPr>
          <w:rFonts w:ascii="Times New Roman" w:hAnsi="Times New Roman" w:cs="Times New Roman"/>
          <w:sz w:val="28"/>
          <w:szCs w:val="28"/>
        </w:rPr>
        <w:tab/>
      </w:r>
      <w:r w:rsidR="004740AC">
        <w:rPr>
          <w:rFonts w:ascii="Times New Roman" w:hAnsi="Times New Roman" w:cs="Times New Roman"/>
          <w:sz w:val="28"/>
          <w:szCs w:val="28"/>
        </w:rPr>
        <w:tab/>
      </w:r>
      <w:r w:rsidR="004740AC">
        <w:rPr>
          <w:rFonts w:ascii="Times New Roman" w:hAnsi="Times New Roman" w:cs="Times New Roman"/>
          <w:sz w:val="28"/>
          <w:szCs w:val="28"/>
        </w:rPr>
        <w:tab/>
      </w:r>
      <w:r w:rsidR="004740AC">
        <w:rPr>
          <w:rFonts w:ascii="Times New Roman" w:hAnsi="Times New Roman" w:cs="Times New Roman"/>
          <w:sz w:val="28"/>
          <w:szCs w:val="28"/>
        </w:rPr>
        <w:tab/>
      </w:r>
      <w:r w:rsidR="004740AC">
        <w:rPr>
          <w:rFonts w:ascii="Times New Roman" w:hAnsi="Times New Roman" w:cs="Times New Roman"/>
          <w:sz w:val="28"/>
          <w:szCs w:val="28"/>
        </w:rPr>
        <w:tab/>
      </w:r>
      <w:r w:rsidR="00C62B24" w:rsidRPr="004740AC">
        <w:rPr>
          <w:rFonts w:ascii="Times New Roman" w:hAnsi="Times New Roman" w:cs="Times New Roman"/>
          <w:sz w:val="28"/>
          <w:szCs w:val="28"/>
        </w:rPr>
        <w:t xml:space="preserve">В 2014 году совместно было проведено два контрольных мероприятия по проверке МО </w:t>
      </w:r>
      <w:proofErr w:type="spellStart"/>
      <w:r w:rsidR="00C62B24" w:rsidRPr="004740AC">
        <w:rPr>
          <w:rFonts w:ascii="Times New Roman" w:hAnsi="Times New Roman" w:cs="Times New Roman"/>
          <w:sz w:val="28"/>
          <w:szCs w:val="28"/>
        </w:rPr>
        <w:t>Алагирский</w:t>
      </w:r>
      <w:proofErr w:type="spellEnd"/>
      <w:r w:rsidR="00C62B24" w:rsidRPr="004740AC">
        <w:rPr>
          <w:rFonts w:ascii="Times New Roman" w:hAnsi="Times New Roman" w:cs="Times New Roman"/>
          <w:sz w:val="28"/>
          <w:szCs w:val="28"/>
        </w:rPr>
        <w:t xml:space="preserve"> район и МО Кировский район.</w:t>
      </w:r>
      <w:r w:rsidR="007D24FB" w:rsidRPr="004740AC">
        <w:rPr>
          <w:rFonts w:ascii="Times New Roman" w:hAnsi="Times New Roman" w:cs="Times New Roman"/>
          <w:sz w:val="28"/>
          <w:szCs w:val="28"/>
        </w:rPr>
        <w:t xml:space="preserve"> </w:t>
      </w:r>
      <w:r w:rsidR="00C62B24" w:rsidRPr="004740AC">
        <w:rPr>
          <w:rFonts w:ascii="Times New Roman" w:hAnsi="Times New Roman" w:cs="Times New Roman"/>
          <w:sz w:val="28"/>
          <w:szCs w:val="28"/>
        </w:rPr>
        <w:t xml:space="preserve">Помимо этого, при </w:t>
      </w:r>
      <w:r w:rsidR="007D24FB" w:rsidRPr="004740AC">
        <w:rPr>
          <w:rFonts w:ascii="Times New Roman" w:hAnsi="Times New Roman" w:cs="Times New Roman"/>
          <w:sz w:val="28"/>
          <w:szCs w:val="28"/>
        </w:rPr>
        <w:t xml:space="preserve">проверке ряда медицинских учреждений привлекались специалисты Министерства здравоохранения РСО-Алания. </w:t>
      </w:r>
      <w:r w:rsidR="00AF7473" w:rsidRPr="004740AC">
        <w:rPr>
          <w:rFonts w:ascii="Times New Roman" w:hAnsi="Times New Roman" w:cs="Times New Roman"/>
          <w:sz w:val="28"/>
          <w:szCs w:val="28"/>
        </w:rPr>
        <w:t>Практика проведения совместных проверок повышает эффективность контрольных мероприятий, делает более полной проверку финансово-экономической деятельности администрации местного самоуправления</w:t>
      </w:r>
      <w:r w:rsidR="00B223F3">
        <w:rPr>
          <w:rFonts w:ascii="Times New Roman" w:hAnsi="Times New Roman" w:cs="Times New Roman"/>
          <w:sz w:val="28"/>
          <w:szCs w:val="28"/>
        </w:rPr>
        <w:t>,</w:t>
      </w:r>
      <w:r w:rsidR="00AF7473" w:rsidRPr="004740AC">
        <w:rPr>
          <w:rFonts w:ascii="Times New Roman" w:hAnsi="Times New Roman" w:cs="Times New Roman"/>
          <w:sz w:val="28"/>
          <w:szCs w:val="28"/>
        </w:rPr>
        <w:t xml:space="preserve"> т.к. полномочия Палаты распространяются только на проверку средств республиканского бюджета (межбюджетные трансферты).</w:t>
      </w:r>
      <w:r w:rsidR="004740AC">
        <w:rPr>
          <w:rFonts w:ascii="Times New Roman" w:hAnsi="Times New Roman" w:cs="Times New Roman"/>
          <w:sz w:val="28"/>
          <w:szCs w:val="28"/>
        </w:rPr>
        <w:tab/>
      </w:r>
      <w:r w:rsidR="004740AC">
        <w:rPr>
          <w:rFonts w:ascii="Times New Roman" w:hAnsi="Times New Roman" w:cs="Times New Roman"/>
          <w:sz w:val="28"/>
          <w:szCs w:val="28"/>
        </w:rPr>
        <w:tab/>
      </w:r>
      <w:r w:rsidR="004740AC">
        <w:rPr>
          <w:rFonts w:ascii="Times New Roman" w:hAnsi="Times New Roman" w:cs="Times New Roman"/>
          <w:sz w:val="28"/>
          <w:szCs w:val="28"/>
        </w:rPr>
        <w:tab/>
      </w:r>
      <w:r w:rsidR="004740AC">
        <w:rPr>
          <w:rFonts w:ascii="Times New Roman" w:hAnsi="Times New Roman" w:cs="Times New Roman"/>
          <w:sz w:val="28"/>
          <w:szCs w:val="28"/>
        </w:rPr>
        <w:tab/>
      </w:r>
      <w:r w:rsidR="004740AC">
        <w:rPr>
          <w:rFonts w:ascii="Times New Roman" w:hAnsi="Times New Roman" w:cs="Times New Roman"/>
          <w:sz w:val="28"/>
          <w:szCs w:val="28"/>
        </w:rPr>
        <w:tab/>
      </w:r>
      <w:r w:rsidR="004740AC">
        <w:rPr>
          <w:rFonts w:ascii="Times New Roman" w:hAnsi="Times New Roman" w:cs="Times New Roman"/>
          <w:sz w:val="28"/>
          <w:szCs w:val="28"/>
        </w:rPr>
        <w:tab/>
      </w:r>
      <w:r w:rsidR="004740AC">
        <w:rPr>
          <w:rFonts w:ascii="Times New Roman" w:hAnsi="Times New Roman" w:cs="Times New Roman"/>
          <w:sz w:val="28"/>
          <w:szCs w:val="28"/>
        </w:rPr>
        <w:tab/>
      </w:r>
      <w:r w:rsidR="004740AC">
        <w:rPr>
          <w:rFonts w:ascii="Times New Roman" w:hAnsi="Times New Roman" w:cs="Times New Roman"/>
          <w:sz w:val="28"/>
          <w:szCs w:val="28"/>
        </w:rPr>
        <w:tab/>
      </w:r>
      <w:r w:rsidR="004740AC">
        <w:rPr>
          <w:rFonts w:ascii="Times New Roman" w:hAnsi="Times New Roman" w:cs="Times New Roman"/>
          <w:sz w:val="28"/>
          <w:szCs w:val="28"/>
        </w:rPr>
        <w:tab/>
      </w:r>
      <w:r w:rsidR="000212D4" w:rsidRPr="004D4A14">
        <w:rPr>
          <w:rFonts w:ascii="Times New Roman" w:hAnsi="Times New Roman" w:cs="Times New Roman"/>
          <w:sz w:val="28"/>
          <w:szCs w:val="28"/>
        </w:rPr>
        <w:t xml:space="preserve">В связи с принятием Закона РСО-Алания от 07.07.2014 №27-РЗ «О внесении изменений в Закон Республики Северная Осетия-Алания «О Контрольно-счетной палате Республики Северная Осетия-Алания» претерпели изменение некоторые полномочия в сфере внешнего государственного финансового контроля. На Палату возложены дополнительные задачи по осуществлению мониторинга исполнения республиканского бюджета, бюджета ТФОМС и </w:t>
      </w:r>
      <w:proofErr w:type="gramStart"/>
      <w:r w:rsidR="000212D4" w:rsidRPr="004D4A1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212D4" w:rsidRPr="004D4A14">
        <w:rPr>
          <w:rFonts w:ascii="Times New Roman" w:hAnsi="Times New Roman" w:cs="Times New Roman"/>
          <w:sz w:val="28"/>
          <w:szCs w:val="28"/>
        </w:rPr>
        <w:t xml:space="preserve"> ходом реализации государственных программ.</w:t>
      </w:r>
      <w:r w:rsidR="00C62B24" w:rsidRPr="004D4A14">
        <w:rPr>
          <w:rFonts w:ascii="Times New Roman" w:hAnsi="Times New Roman" w:cs="Times New Roman"/>
          <w:sz w:val="28"/>
          <w:szCs w:val="28"/>
        </w:rPr>
        <w:t xml:space="preserve"> Исполнению этих задач было уделено особое внимание</w:t>
      </w:r>
      <w:r w:rsidR="00B75A3D" w:rsidRPr="004D4A14">
        <w:rPr>
          <w:rFonts w:ascii="Times New Roman" w:hAnsi="Times New Roman" w:cs="Times New Roman"/>
          <w:sz w:val="28"/>
          <w:szCs w:val="28"/>
        </w:rPr>
        <w:t xml:space="preserve">. </w:t>
      </w:r>
      <w:r w:rsidR="00D52BFC">
        <w:rPr>
          <w:rFonts w:ascii="Times New Roman" w:hAnsi="Times New Roman" w:cs="Times New Roman"/>
          <w:sz w:val="28"/>
          <w:szCs w:val="28"/>
        </w:rPr>
        <w:tab/>
      </w:r>
      <w:r w:rsidR="00D52BFC">
        <w:rPr>
          <w:rFonts w:ascii="Times New Roman" w:hAnsi="Times New Roman" w:cs="Times New Roman"/>
          <w:sz w:val="28"/>
          <w:szCs w:val="28"/>
        </w:rPr>
        <w:tab/>
      </w:r>
      <w:r w:rsidR="00D52BFC">
        <w:rPr>
          <w:rFonts w:ascii="Times New Roman" w:hAnsi="Times New Roman" w:cs="Times New Roman"/>
          <w:sz w:val="28"/>
          <w:szCs w:val="28"/>
        </w:rPr>
        <w:tab/>
      </w:r>
      <w:r w:rsidR="00D52BFC">
        <w:rPr>
          <w:rFonts w:ascii="Times New Roman" w:hAnsi="Times New Roman" w:cs="Times New Roman"/>
          <w:sz w:val="28"/>
          <w:szCs w:val="28"/>
        </w:rPr>
        <w:tab/>
      </w:r>
      <w:r w:rsidR="00D52BFC">
        <w:rPr>
          <w:rFonts w:ascii="Times New Roman" w:hAnsi="Times New Roman" w:cs="Times New Roman"/>
          <w:sz w:val="28"/>
          <w:szCs w:val="28"/>
        </w:rPr>
        <w:tab/>
      </w:r>
      <w:r w:rsidR="00D52BFC">
        <w:rPr>
          <w:rFonts w:ascii="Times New Roman" w:hAnsi="Times New Roman" w:cs="Times New Roman"/>
          <w:sz w:val="28"/>
          <w:szCs w:val="28"/>
        </w:rPr>
        <w:tab/>
      </w:r>
      <w:r w:rsidR="00D52BFC">
        <w:rPr>
          <w:rFonts w:ascii="Times New Roman" w:hAnsi="Times New Roman" w:cs="Times New Roman"/>
          <w:sz w:val="28"/>
          <w:szCs w:val="28"/>
        </w:rPr>
        <w:tab/>
      </w:r>
      <w:r w:rsidR="00D52BFC">
        <w:rPr>
          <w:rFonts w:ascii="Times New Roman" w:hAnsi="Times New Roman" w:cs="Times New Roman"/>
          <w:sz w:val="28"/>
          <w:szCs w:val="28"/>
        </w:rPr>
        <w:tab/>
      </w:r>
      <w:r w:rsidR="00D52BFC">
        <w:rPr>
          <w:rFonts w:ascii="Times New Roman" w:hAnsi="Times New Roman" w:cs="Times New Roman"/>
          <w:sz w:val="28"/>
          <w:szCs w:val="28"/>
        </w:rPr>
        <w:tab/>
      </w:r>
      <w:r w:rsidR="00D52BFC">
        <w:rPr>
          <w:rFonts w:ascii="Times New Roman" w:hAnsi="Times New Roman" w:cs="Times New Roman"/>
          <w:sz w:val="28"/>
          <w:szCs w:val="28"/>
        </w:rPr>
        <w:tab/>
      </w:r>
      <w:r w:rsidR="002D728C">
        <w:rPr>
          <w:rFonts w:ascii="Times New Roman" w:hAnsi="Times New Roman" w:cs="Times New Roman"/>
          <w:sz w:val="28"/>
          <w:szCs w:val="28"/>
        </w:rPr>
        <w:t>Ниже приведены</w:t>
      </w:r>
      <w:r w:rsidR="00D52BFC">
        <w:rPr>
          <w:rFonts w:ascii="Times New Roman" w:hAnsi="Times New Roman" w:cs="Times New Roman"/>
          <w:sz w:val="28"/>
          <w:szCs w:val="28"/>
        </w:rPr>
        <w:t xml:space="preserve"> сравнительные диаграммы </w:t>
      </w:r>
      <w:r w:rsidR="00B75A3D" w:rsidRPr="00D52BFC">
        <w:rPr>
          <w:rFonts w:ascii="Times New Roman" w:hAnsi="Times New Roman" w:cs="Times New Roman"/>
          <w:color w:val="000000"/>
          <w:sz w:val="28"/>
          <w:szCs w:val="28"/>
        </w:rPr>
        <w:t>«Количество контрольных и экспертно-аналитических мероприятий за период 2012-2014гг.»</w:t>
      </w:r>
      <w:r w:rsidR="00D52BFC">
        <w:rPr>
          <w:rFonts w:ascii="Times New Roman" w:hAnsi="Times New Roman" w:cs="Times New Roman"/>
          <w:color w:val="000000"/>
          <w:sz w:val="28"/>
          <w:szCs w:val="28"/>
        </w:rPr>
        <w:t>, «Общая сумма нарушений в финансово-бюджетной сфере, выявленных Палатой в 2012-2014гг.», «Структура финансовых нарушений, выявленных Палатой в 2012-2014гг.».</w:t>
      </w:r>
    </w:p>
    <w:p w:rsidR="008E697A" w:rsidRPr="004D4A14" w:rsidRDefault="008E697A" w:rsidP="00A75A78">
      <w:pPr>
        <w:pStyle w:val="Style4"/>
        <w:widowControl/>
        <w:spacing w:line="240" w:lineRule="auto"/>
        <w:rPr>
          <w:sz w:val="28"/>
          <w:szCs w:val="28"/>
        </w:rPr>
      </w:pPr>
    </w:p>
    <w:p w:rsidR="00CC7967" w:rsidRDefault="00CC7967" w:rsidP="00A75A78">
      <w:pPr>
        <w:pStyle w:val="Style4"/>
        <w:widowControl/>
        <w:spacing w:line="240" w:lineRule="auto"/>
        <w:rPr>
          <w:sz w:val="28"/>
          <w:szCs w:val="28"/>
        </w:rPr>
      </w:pPr>
    </w:p>
    <w:p w:rsidR="00CC7967" w:rsidRDefault="00CC7967" w:rsidP="00A75A78">
      <w:pPr>
        <w:pStyle w:val="Style4"/>
        <w:widowControl/>
        <w:spacing w:line="240" w:lineRule="auto"/>
        <w:rPr>
          <w:sz w:val="28"/>
          <w:szCs w:val="28"/>
        </w:rPr>
      </w:pPr>
    </w:p>
    <w:p w:rsidR="00CC7967" w:rsidRDefault="00CC7967" w:rsidP="00A75A78">
      <w:pPr>
        <w:pStyle w:val="Style4"/>
        <w:widowControl/>
        <w:spacing w:line="240" w:lineRule="auto"/>
        <w:rPr>
          <w:sz w:val="28"/>
          <w:szCs w:val="28"/>
        </w:rPr>
      </w:pPr>
    </w:p>
    <w:p w:rsidR="00CC7967" w:rsidRDefault="00CC7967" w:rsidP="00A75A78">
      <w:pPr>
        <w:pStyle w:val="Style4"/>
        <w:widowControl/>
        <w:spacing w:line="240" w:lineRule="auto"/>
        <w:rPr>
          <w:sz w:val="28"/>
          <w:szCs w:val="28"/>
        </w:rPr>
      </w:pPr>
    </w:p>
    <w:p w:rsidR="00CC7967" w:rsidRDefault="00CC7967" w:rsidP="00A75A78">
      <w:pPr>
        <w:pStyle w:val="Style4"/>
        <w:widowControl/>
        <w:spacing w:line="240" w:lineRule="auto"/>
        <w:rPr>
          <w:sz w:val="28"/>
          <w:szCs w:val="28"/>
        </w:rPr>
      </w:pPr>
    </w:p>
    <w:p w:rsidR="00CC7967" w:rsidRDefault="00CC7967" w:rsidP="00A75A78">
      <w:pPr>
        <w:pStyle w:val="Style4"/>
        <w:widowControl/>
        <w:spacing w:line="240" w:lineRule="auto"/>
        <w:rPr>
          <w:sz w:val="28"/>
          <w:szCs w:val="28"/>
        </w:rPr>
      </w:pPr>
    </w:p>
    <w:p w:rsidR="00CC7967" w:rsidRDefault="00CC7967" w:rsidP="00A75A78">
      <w:pPr>
        <w:pStyle w:val="Style4"/>
        <w:widowControl/>
        <w:spacing w:line="240" w:lineRule="auto"/>
        <w:rPr>
          <w:sz w:val="28"/>
          <w:szCs w:val="28"/>
        </w:rPr>
      </w:pPr>
    </w:p>
    <w:p w:rsidR="00CC7967" w:rsidRDefault="00CC7967" w:rsidP="00A75A78">
      <w:pPr>
        <w:pStyle w:val="Style4"/>
        <w:widowControl/>
        <w:spacing w:line="240" w:lineRule="auto"/>
        <w:rPr>
          <w:sz w:val="28"/>
          <w:szCs w:val="28"/>
        </w:rPr>
      </w:pPr>
    </w:p>
    <w:p w:rsidR="00CC7967" w:rsidRDefault="00244A56" w:rsidP="00A75A78">
      <w:pPr>
        <w:pStyle w:val="Style4"/>
        <w:widowControl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396864"/>
            <wp:effectExtent l="0" t="0" r="3175" b="4445"/>
            <wp:docPr id="1" name="Рисунок 1" descr="C:\Users\User\Pictures\стр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тр.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967" w:rsidRDefault="00CC7967" w:rsidP="00A75A78">
      <w:pPr>
        <w:pStyle w:val="Style4"/>
        <w:widowControl/>
        <w:spacing w:line="240" w:lineRule="auto"/>
        <w:rPr>
          <w:sz w:val="28"/>
          <w:szCs w:val="28"/>
        </w:rPr>
      </w:pPr>
    </w:p>
    <w:p w:rsidR="00CC7967" w:rsidRDefault="00CC7967" w:rsidP="00A75A78">
      <w:pPr>
        <w:pStyle w:val="Style4"/>
        <w:widowControl/>
        <w:spacing w:line="240" w:lineRule="auto"/>
        <w:rPr>
          <w:sz w:val="28"/>
          <w:szCs w:val="28"/>
        </w:rPr>
      </w:pPr>
    </w:p>
    <w:p w:rsidR="00CC7967" w:rsidRDefault="00CC7967" w:rsidP="00A75A78">
      <w:pPr>
        <w:pStyle w:val="Style4"/>
        <w:widowControl/>
        <w:spacing w:line="240" w:lineRule="auto"/>
        <w:rPr>
          <w:sz w:val="28"/>
          <w:szCs w:val="28"/>
        </w:rPr>
      </w:pPr>
    </w:p>
    <w:p w:rsidR="00CC7967" w:rsidRDefault="00CC7967" w:rsidP="00A75A78">
      <w:pPr>
        <w:pStyle w:val="Style4"/>
        <w:widowControl/>
        <w:spacing w:line="240" w:lineRule="auto"/>
        <w:rPr>
          <w:sz w:val="28"/>
          <w:szCs w:val="28"/>
        </w:rPr>
      </w:pPr>
    </w:p>
    <w:p w:rsidR="00CC7967" w:rsidRDefault="00244A56" w:rsidP="00A75A78">
      <w:pPr>
        <w:pStyle w:val="Style4"/>
        <w:widowControl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396864"/>
            <wp:effectExtent l="0" t="0" r="3175" b="4445"/>
            <wp:docPr id="2" name="Рисунок 2" descr="C:\Users\User\Pictures\стр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стр.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967" w:rsidRDefault="00CC7967" w:rsidP="00A75A78">
      <w:pPr>
        <w:pStyle w:val="Style4"/>
        <w:widowControl/>
        <w:spacing w:line="240" w:lineRule="auto"/>
        <w:rPr>
          <w:sz w:val="28"/>
          <w:szCs w:val="28"/>
        </w:rPr>
      </w:pPr>
    </w:p>
    <w:p w:rsidR="00CC7967" w:rsidRDefault="00CC7967" w:rsidP="00A75A78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D17B9A" w:rsidRPr="004D4A14" w:rsidRDefault="00D44137" w:rsidP="00A75A78">
      <w:pPr>
        <w:pStyle w:val="Style4"/>
        <w:widowControl/>
        <w:spacing w:line="240" w:lineRule="auto"/>
        <w:rPr>
          <w:sz w:val="28"/>
          <w:szCs w:val="28"/>
        </w:rPr>
      </w:pPr>
      <w:r w:rsidRPr="004D4A14">
        <w:rPr>
          <w:sz w:val="28"/>
          <w:szCs w:val="28"/>
        </w:rPr>
        <w:lastRenderedPageBreak/>
        <w:t>В отчетном периоде продолжено взаимодействие Палаты с республиканским Парлам</w:t>
      </w:r>
      <w:r w:rsidR="002F4C03" w:rsidRPr="004D4A14">
        <w:rPr>
          <w:sz w:val="28"/>
          <w:szCs w:val="28"/>
        </w:rPr>
        <w:t>ентом и</w:t>
      </w:r>
      <w:r w:rsidR="002704F1" w:rsidRPr="004D4A14">
        <w:rPr>
          <w:sz w:val="28"/>
          <w:szCs w:val="28"/>
        </w:rPr>
        <w:t xml:space="preserve"> Прав</w:t>
      </w:r>
      <w:r w:rsidR="00D17B9A" w:rsidRPr="004D4A14">
        <w:rPr>
          <w:sz w:val="28"/>
          <w:szCs w:val="28"/>
        </w:rPr>
        <w:t>ительством. Ежеквартальная информация о результатах работы с подробным описанием каждого завершенного контрольного мероприятия, проведенных экспертных и аналитических мероприятий с выводами и предложениями Палаты направлялась в адрес Председателя Парламента и Главы РСО-Алания (исх.№</w:t>
      </w:r>
      <w:r w:rsidR="00BE3F51" w:rsidRPr="004D4A14">
        <w:rPr>
          <w:sz w:val="28"/>
          <w:szCs w:val="28"/>
        </w:rPr>
        <w:t>№268, 269 от 28.04.2014, №№406, 407 от 08.07.2014, №№573, 574 от 27.10.2014, №№664, 665 от 29.12.2014</w:t>
      </w:r>
      <w:r w:rsidR="00D17B9A" w:rsidRPr="004D4A14">
        <w:rPr>
          <w:sz w:val="28"/>
          <w:szCs w:val="28"/>
        </w:rPr>
        <w:t>).</w:t>
      </w:r>
    </w:p>
    <w:p w:rsidR="00BE3F51" w:rsidRPr="004D4A14" w:rsidRDefault="002F4C03" w:rsidP="00A75A78">
      <w:pPr>
        <w:pStyle w:val="Style4"/>
        <w:widowControl/>
        <w:spacing w:line="240" w:lineRule="auto"/>
        <w:rPr>
          <w:sz w:val="28"/>
          <w:szCs w:val="28"/>
        </w:rPr>
      </w:pPr>
      <w:r w:rsidRPr="004D4A14">
        <w:rPr>
          <w:sz w:val="28"/>
          <w:szCs w:val="28"/>
        </w:rPr>
        <w:t xml:space="preserve">В практику работы вошло </w:t>
      </w:r>
      <w:r w:rsidR="00B0203D" w:rsidRPr="004D4A14">
        <w:rPr>
          <w:sz w:val="28"/>
          <w:szCs w:val="28"/>
        </w:rPr>
        <w:t>регулярное</w:t>
      </w:r>
      <w:r w:rsidR="00044F29" w:rsidRPr="004D4A14">
        <w:rPr>
          <w:sz w:val="28"/>
          <w:szCs w:val="28"/>
        </w:rPr>
        <w:t xml:space="preserve"> </w:t>
      </w:r>
      <w:r w:rsidRPr="004D4A14">
        <w:rPr>
          <w:sz w:val="28"/>
          <w:szCs w:val="28"/>
        </w:rPr>
        <w:t xml:space="preserve">заслушивание на комитетах Парламента результатов контрольных мероприятий и обсуждение отдельных вопросов, связанных с системными нарушениями при расходовании средств республиканского бюджета. Итоги практически половины контрольных мероприятий </w:t>
      </w:r>
      <w:r w:rsidR="00BE3F51" w:rsidRPr="004D4A14">
        <w:rPr>
          <w:sz w:val="28"/>
          <w:szCs w:val="28"/>
        </w:rPr>
        <w:t>прошли заслушивание</w:t>
      </w:r>
      <w:r w:rsidRPr="004D4A14">
        <w:rPr>
          <w:sz w:val="28"/>
          <w:szCs w:val="28"/>
        </w:rPr>
        <w:t xml:space="preserve"> на </w:t>
      </w:r>
      <w:r w:rsidR="00BE3F51" w:rsidRPr="004D4A14">
        <w:rPr>
          <w:sz w:val="28"/>
          <w:szCs w:val="28"/>
        </w:rPr>
        <w:t xml:space="preserve">заседаниях профильных </w:t>
      </w:r>
      <w:r w:rsidRPr="004D4A14">
        <w:rPr>
          <w:sz w:val="28"/>
          <w:szCs w:val="28"/>
        </w:rPr>
        <w:t>комитет</w:t>
      </w:r>
      <w:r w:rsidR="00BE3F51" w:rsidRPr="004D4A14">
        <w:rPr>
          <w:sz w:val="28"/>
          <w:szCs w:val="28"/>
        </w:rPr>
        <w:t>ов</w:t>
      </w:r>
      <w:r w:rsidRPr="004D4A14">
        <w:rPr>
          <w:sz w:val="28"/>
          <w:szCs w:val="28"/>
        </w:rPr>
        <w:t>.</w:t>
      </w:r>
      <w:r w:rsidR="00BE3F51" w:rsidRPr="004D4A14">
        <w:rPr>
          <w:sz w:val="28"/>
          <w:szCs w:val="28"/>
        </w:rPr>
        <w:t xml:space="preserve"> </w:t>
      </w:r>
      <w:proofErr w:type="gramStart"/>
      <w:r w:rsidR="00BE3F51" w:rsidRPr="004D4A14">
        <w:rPr>
          <w:sz w:val="28"/>
          <w:szCs w:val="28"/>
        </w:rPr>
        <w:t xml:space="preserve">К их числу можно отнести вопросы работы и финансирования объектов ЖКХ, проблемы, связанные с работой Министерства государственного имущества и земельных отношений РСО-Алания, положение дел в районах республики, </w:t>
      </w:r>
      <w:r w:rsidR="00557A4E" w:rsidRPr="004D4A14">
        <w:rPr>
          <w:sz w:val="28"/>
          <w:szCs w:val="28"/>
        </w:rPr>
        <w:t xml:space="preserve">состояние организации питания обучающихся в общеобразовательных организациях и воспитанников дошкольных образовательных учреждений РСО-Алания, </w:t>
      </w:r>
      <w:r w:rsidR="00BE3F51" w:rsidRPr="004D4A14">
        <w:rPr>
          <w:sz w:val="28"/>
          <w:szCs w:val="28"/>
        </w:rPr>
        <w:t xml:space="preserve">законность и результативность использования средств республиканского бюджета при внедрении и эксплуатации системы </w:t>
      </w:r>
      <w:proofErr w:type="spellStart"/>
      <w:r w:rsidR="00BE3F51" w:rsidRPr="004D4A14">
        <w:rPr>
          <w:sz w:val="28"/>
          <w:szCs w:val="28"/>
        </w:rPr>
        <w:t>видеофиксации</w:t>
      </w:r>
      <w:proofErr w:type="spellEnd"/>
      <w:r w:rsidR="00BE3F51" w:rsidRPr="004D4A14">
        <w:rPr>
          <w:sz w:val="28"/>
          <w:szCs w:val="28"/>
        </w:rPr>
        <w:t xml:space="preserve"> нарушений ПДД</w:t>
      </w:r>
      <w:r w:rsidR="00096041">
        <w:rPr>
          <w:sz w:val="28"/>
          <w:szCs w:val="28"/>
        </w:rPr>
        <w:t>, эффективности</w:t>
      </w:r>
      <w:r w:rsidR="00B0203D" w:rsidRPr="004D4A14">
        <w:rPr>
          <w:sz w:val="28"/>
          <w:szCs w:val="28"/>
        </w:rPr>
        <w:t xml:space="preserve"> использования средств дорожного фонда</w:t>
      </w:r>
      <w:proofErr w:type="gramEnd"/>
      <w:r w:rsidR="00B0203D" w:rsidRPr="004D4A14">
        <w:rPr>
          <w:sz w:val="28"/>
          <w:szCs w:val="28"/>
        </w:rPr>
        <w:t xml:space="preserve"> РСО-Алания, </w:t>
      </w:r>
      <w:r w:rsidR="00BE3F51" w:rsidRPr="004D4A14">
        <w:rPr>
          <w:sz w:val="28"/>
          <w:szCs w:val="28"/>
        </w:rPr>
        <w:t>и др.</w:t>
      </w:r>
    </w:p>
    <w:p w:rsidR="00B0203D" w:rsidRPr="004D4A14" w:rsidRDefault="00B0203D" w:rsidP="00A75A78">
      <w:pPr>
        <w:pStyle w:val="Style4"/>
        <w:widowControl/>
        <w:spacing w:line="240" w:lineRule="auto"/>
        <w:rPr>
          <w:sz w:val="28"/>
          <w:szCs w:val="28"/>
        </w:rPr>
      </w:pPr>
      <w:r w:rsidRPr="004D4A14">
        <w:rPr>
          <w:sz w:val="28"/>
          <w:szCs w:val="28"/>
        </w:rPr>
        <w:t>Рассмотрение итогов проверок на заседаниях комитетов Парламента существенно повышает результативность исполнения представлений и реализации предложений Палаты.</w:t>
      </w:r>
    </w:p>
    <w:p w:rsidR="00044F29" w:rsidRPr="004D4A14" w:rsidRDefault="00044F29" w:rsidP="00A75A78">
      <w:pPr>
        <w:pStyle w:val="Style4"/>
        <w:widowControl/>
        <w:spacing w:line="240" w:lineRule="auto"/>
        <w:rPr>
          <w:sz w:val="28"/>
          <w:szCs w:val="28"/>
        </w:rPr>
      </w:pPr>
      <w:r w:rsidRPr="004D4A14">
        <w:rPr>
          <w:sz w:val="28"/>
          <w:szCs w:val="28"/>
        </w:rPr>
        <w:t>В</w:t>
      </w:r>
      <w:r w:rsidR="00D44137" w:rsidRPr="004D4A14">
        <w:rPr>
          <w:sz w:val="28"/>
          <w:szCs w:val="28"/>
        </w:rPr>
        <w:t xml:space="preserve"> рамках действующ</w:t>
      </w:r>
      <w:r w:rsidR="002704F1" w:rsidRPr="004D4A14">
        <w:rPr>
          <w:sz w:val="28"/>
          <w:szCs w:val="28"/>
        </w:rPr>
        <w:t>их соглашений о сотрудничестве</w:t>
      </w:r>
      <w:r w:rsidR="00D44137" w:rsidRPr="004D4A14">
        <w:rPr>
          <w:sz w:val="28"/>
          <w:szCs w:val="28"/>
        </w:rPr>
        <w:t xml:space="preserve"> </w:t>
      </w:r>
      <w:r w:rsidRPr="004D4A14">
        <w:rPr>
          <w:sz w:val="28"/>
          <w:szCs w:val="28"/>
        </w:rPr>
        <w:t>налажено взаимодействие</w:t>
      </w:r>
      <w:r w:rsidR="00D44137" w:rsidRPr="004D4A14">
        <w:rPr>
          <w:sz w:val="28"/>
          <w:szCs w:val="28"/>
        </w:rPr>
        <w:t xml:space="preserve"> </w:t>
      </w:r>
      <w:r w:rsidR="00B0203D" w:rsidRPr="004D4A14">
        <w:rPr>
          <w:sz w:val="28"/>
          <w:szCs w:val="28"/>
        </w:rPr>
        <w:t>со Счетной палатой России и контрольно-счетными органами субъектов РФ, Представительством Совета при Счетной палате Российской Федерации в Северо-Кавказском федеральном округе,</w:t>
      </w:r>
      <w:r w:rsidR="00B0203D" w:rsidRPr="004D4A14">
        <w:rPr>
          <w:color w:val="000000"/>
          <w:sz w:val="28"/>
          <w:szCs w:val="28"/>
        </w:rPr>
        <w:t xml:space="preserve"> </w:t>
      </w:r>
      <w:r w:rsidR="00D44137" w:rsidRPr="004D4A14">
        <w:rPr>
          <w:sz w:val="28"/>
          <w:szCs w:val="28"/>
        </w:rPr>
        <w:t>налоговыми, контролирующими и правоохранительными органами республики, Управлением Федерального казначейства по РСО-Алания.</w:t>
      </w:r>
      <w:r w:rsidR="00763587" w:rsidRPr="004D4A14">
        <w:rPr>
          <w:sz w:val="28"/>
          <w:szCs w:val="28"/>
        </w:rPr>
        <w:t xml:space="preserve"> </w:t>
      </w:r>
    </w:p>
    <w:p w:rsidR="00372BA0" w:rsidRPr="004D4A14" w:rsidRDefault="00044F29" w:rsidP="00A75A78">
      <w:pPr>
        <w:pStyle w:val="Style4"/>
        <w:widowControl/>
        <w:spacing w:line="240" w:lineRule="auto"/>
        <w:rPr>
          <w:sz w:val="28"/>
          <w:szCs w:val="28"/>
        </w:rPr>
      </w:pPr>
      <w:proofErr w:type="gramStart"/>
      <w:r w:rsidRPr="004D4A14">
        <w:rPr>
          <w:sz w:val="28"/>
          <w:szCs w:val="28"/>
        </w:rPr>
        <w:t xml:space="preserve">В 2014 году </w:t>
      </w:r>
      <w:r w:rsidR="0050471D">
        <w:rPr>
          <w:sz w:val="28"/>
          <w:szCs w:val="28"/>
        </w:rPr>
        <w:t>представители</w:t>
      </w:r>
      <w:r w:rsidR="00081768" w:rsidRPr="004D4A14">
        <w:rPr>
          <w:sz w:val="28"/>
          <w:szCs w:val="28"/>
        </w:rPr>
        <w:t xml:space="preserve"> Палаты </w:t>
      </w:r>
      <w:r w:rsidR="0050471D">
        <w:rPr>
          <w:sz w:val="28"/>
          <w:szCs w:val="28"/>
        </w:rPr>
        <w:t>принимали</w:t>
      </w:r>
      <w:r w:rsidR="00081768" w:rsidRPr="004D4A14">
        <w:rPr>
          <w:sz w:val="28"/>
          <w:szCs w:val="28"/>
        </w:rPr>
        <w:t xml:space="preserve"> участие в работе </w:t>
      </w:r>
      <w:r w:rsidR="0050471D">
        <w:rPr>
          <w:sz w:val="28"/>
          <w:szCs w:val="28"/>
        </w:rPr>
        <w:t xml:space="preserve">конференций, семинаров и совещаний, проводимых Счетной палатой России, Советом контрольно-счетных органов при Счетной палате РФ и КСО субъектов РФ, </w:t>
      </w:r>
      <w:r w:rsidR="00081768" w:rsidRPr="004D4A14">
        <w:rPr>
          <w:sz w:val="28"/>
          <w:szCs w:val="28"/>
        </w:rPr>
        <w:t>где</w:t>
      </w:r>
      <w:r w:rsidR="00081768" w:rsidRPr="004D4A14">
        <w:rPr>
          <w:i/>
          <w:sz w:val="28"/>
          <w:szCs w:val="28"/>
        </w:rPr>
        <w:t xml:space="preserve"> </w:t>
      </w:r>
      <w:r w:rsidR="00081768" w:rsidRPr="004D4A14">
        <w:rPr>
          <w:sz w:val="28"/>
          <w:szCs w:val="28"/>
        </w:rPr>
        <w:t>рассматривались приоритеты работы контрольно-счетных органов в складывающейся финансово-экономической ситуации в стране, определялись роль и задачи КСО в проведении работы по повышению эффективности расходования бюджетных средств для сохранения бюджетных потерь.</w:t>
      </w:r>
      <w:proofErr w:type="gramEnd"/>
      <w:r w:rsidR="00081768" w:rsidRPr="004D4A14">
        <w:rPr>
          <w:sz w:val="28"/>
          <w:szCs w:val="28"/>
        </w:rPr>
        <w:t xml:space="preserve"> Выработанные рекомендации применялись в практической деятельности Палаты.</w:t>
      </w:r>
    </w:p>
    <w:p w:rsidR="008E697A" w:rsidRPr="004D4A14" w:rsidRDefault="00AF7473" w:rsidP="00A75A7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A1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2E15EE" w:rsidRPr="004D4A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существляя контрольную, экспертно – аналитическую, информационную и иные виды деятельности Палата, наряду с другими контролирующими органами республики, обеспечивала единую систему контроля исполнения республиканского бюджета. </w:t>
      </w:r>
      <w:r w:rsidR="004B4936" w:rsidRPr="004D4A14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4B4936" w:rsidRPr="004D4A14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4B4936" w:rsidRPr="004D4A14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0C0DCC" w:rsidRPr="004D4A14" w:rsidRDefault="000C0DCC" w:rsidP="00A75A78">
      <w:pPr>
        <w:spacing w:after="0" w:line="240" w:lineRule="auto"/>
        <w:ind w:left="-57" w:right="-57" w:firstLine="76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D4A1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Контрольно-ревизионная деятельность</w:t>
      </w:r>
    </w:p>
    <w:p w:rsidR="00AF7473" w:rsidRPr="004D4A14" w:rsidRDefault="00AF7473" w:rsidP="00A75A78">
      <w:pPr>
        <w:pStyle w:val="Style4"/>
        <w:widowControl/>
        <w:spacing w:line="240" w:lineRule="auto"/>
        <w:rPr>
          <w:bCs/>
          <w:color w:val="000000"/>
          <w:sz w:val="28"/>
          <w:szCs w:val="28"/>
        </w:rPr>
      </w:pPr>
      <w:r w:rsidRPr="004D4A14">
        <w:rPr>
          <w:bCs/>
          <w:color w:val="000000"/>
          <w:sz w:val="28"/>
          <w:szCs w:val="28"/>
        </w:rPr>
        <w:t>В отчётном периоде деятельность Палаты была нацелена как на выявление нарушений и недостатков при расходовании средств бюджетов проверяемых в соответствии с данными Палате законом полномочиями, так и на оказание органам законодательной и исполнительной власти практической помощи в повышении эффективности расходования бюджетных средств республики.</w:t>
      </w:r>
    </w:p>
    <w:p w:rsidR="00D6403F" w:rsidRPr="004D4A14" w:rsidRDefault="00A041FE" w:rsidP="00A75A7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A14">
        <w:rPr>
          <w:rFonts w:ascii="Times New Roman" w:hAnsi="Times New Roman" w:cs="Times New Roman"/>
          <w:sz w:val="28"/>
          <w:szCs w:val="28"/>
        </w:rPr>
        <w:t xml:space="preserve">В ходе проверки отчетов главных администраторов бюджетных </w:t>
      </w:r>
      <w:r w:rsidRPr="00C61C03">
        <w:rPr>
          <w:rFonts w:ascii="Times New Roman" w:hAnsi="Times New Roman" w:cs="Times New Roman"/>
          <w:sz w:val="28"/>
          <w:szCs w:val="28"/>
        </w:rPr>
        <w:t xml:space="preserve">средств РСО-Алания за 2013 год проверено </w:t>
      </w:r>
      <w:r w:rsidR="002F2530" w:rsidRPr="00C61C03">
        <w:rPr>
          <w:rFonts w:ascii="Times New Roman" w:hAnsi="Times New Roman" w:cs="Times New Roman"/>
          <w:sz w:val="28"/>
          <w:szCs w:val="28"/>
        </w:rPr>
        <w:t>25 250 834,9</w:t>
      </w:r>
      <w:r w:rsidRPr="00C61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C0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61C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61C0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61C03">
        <w:rPr>
          <w:rFonts w:ascii="Times New Roman" w:hAnsi="Times New Roman" w:cs="Times New Roman"/>
          <w:sz w:val="28"/>
          <w:szCs w:val="28"/>
        </w:rPr>
        <w:t>.</w:t>
      </w:r>
      <w:r w:rsidR="00C61C03" w:rsidRPr="00C61C03">
        <w:rPr>
          <w:rFonts w:ascii="Times New Roman" w:hAnsi="Times New Roman" w:cs="Times New Roman"/>
          <w:sz w:val="28"/>
          <w:szCs w:val="28"/>
        </w:rPr>
        <w:tab/>
      </w:r>
      <w:r w:rsidR="00C61C03" w:rsidRPr="00C61C03">
        <w:rPr>
          <w:rFonts w:ascii="Times New Roman" w:hAnsi="Times New Roman" w:cs="Times New Roman"/>
          <w:sz w:val="28"/>
          <w:szCs w:val="28"/>
        </w:rPr>
        <w:tab/>
      </w:r>
      <w:r w:rsidR="00C61C03">
        <w:rPr>
          <w:rFonts w:ascii="Times New Roman" w:hAnsi="Times New Roman" w:cs="Times New Roman"/>
          <w:i/>
          <w:sz w:val="28"/>
          <w:szCs w:val="28"/>
        </w:rPr>
        <w:tab/>
      </w:r>
      <w:r w:rsidRPr="004D4A14">
        <w:rPr>
          <w:rFonts w:ascii="Times New Roman" w:hAnsi="Times New Roman" w:cs="Times New Roman"/>
          <w:sz w:val="28"/>
          <w:szCs w:val="28"/>
        </w:rPr>
        <w:t>Объем бюджетных средств, проверенных непосредственно в ходе контрольных мероприятий, составил  6</w:t>
      </w:r>
      <w:r w:rsidR="002F2530" w:rsidRPr="004D4A14">
        <w:rPr>
          <w:rFonts w:ascii="Times New Roman" w:hAnsi="Times New Roman" w:cs="Times New Roman"/>
          <w:sz w:val="28"/>
          <w:szCs w:val="28"/>
        </w:rPr>
        <w:t> 724 194,6</w:t>
      </w:r>
      <w:r w:rsidRPr="004D4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A1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D4A14">
        <w:rPr>
          <w:rFonts w:ascii="Times New Roman" w:hAnsi="Times New Roman" w:cs="Times New Roman"/>
          <w:sz w:val="28"/>
          <w:szCs w:val="28"/>
        </w:rPr>
        <w:t xml:space="preserve">. </w:t>
      </w:r>
      <w:r w:rsidR="005220A8" w:rsidRPr="004D4A14">
        <w:rPr>
          <w:rFonts w:ascii="Times New Roman" w:hAnsi="Times New Roman" w:cs="Times New Roman"/>
          <w:color w:val="000000"/>
          <w:sz w:val="28"/>
          <w:szCs w:val="28"/>
        </w:rPr>
        <w:t>Также проверено</w:t>
      </w:r>
      <w:r w:rsidR="00734827" w:rsidRPr="004D4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20A8" w:rsidRPr="004D4A14">
        <w:rPr>
          <w:rFonts w:ascii="Times New Roman" w:hAnsi="Times New Roman" w:cs="Times New Roman"/>
          <w:color w:val="000000"/>
          <w:sz w:val="28"/>
          <w:szCs w:val="28"/>
        </w:rPr>
        <w:t xml:space="preserve">расходование </w:t>
      </w:r>
      <w:r w:rsidR="00734827" w:rsidRPr="004D4A14">
        <w:rPr>
          <w:rFonts w:ascii="Times New Roman" w:hAnsi="Times New Roman" w:cs="Times New Roman"/>
          <w:color w:val="000000"/>
          <w:sz w:val="28"/>
          <w:szCs w:val="28"/>
        </w:rPr>
        <w:t xml:space="preserve">1 518 986,7 </w:t>
      </w:r>
      <w:proofErr w:type="spellStart"/>
      <w:r w:rsidR="00734827" w:rsidRPr="004D4A14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="00734827" w:rsidRPr="004D4A14">
        <w:rPr>
          <w:rFonts w:ascii="Times New Roman" w:hAnsi="Times New Roman" w:cs="Times New Roman"/>
          <w:color w:val="000000"/>
          <w:sz w:val="28"/>
          <w:szCs w:val="28"/>
        </w:rPr>
        <w:t xml:space="preserve">. внебюджетных средств. </w:t>
      </w:r>
      <w:r w:rsidR="00C61C0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61C0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61C0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61C0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D4A14">
        <w:rPr>
          <w:rFonts w:ascii="Times New Roman" w:hAnsi="Times New Roman" w:cs="Times New Roman"/>
          <w:sz w:val="28"/>
          <w:szCs w:val="28"/>
        </w:rPr>
        <w:t xml:space="preserve">В </w:t>
      </w:r>
      <w:r w:rsidR="00D6403F" w:rsidRPr="004D4A14">
        <w:rPr>
          <w:rFonts w:ascii="Times New Roman" w:hAnsi="Times New Roman" w:cs="Times New Roman"/>
          <w:sz w:val="28"/>
          <w:szCs w:val="28"/>
        </w:rPr>
        <w:t xml:space="preserve">результате контрольной деятельности Палаты </w:t>
      </w:r>
      <w:r w:rsidR="008F426B" w:rsidRPr="004D4A14">
        <w:rPr>
          <w:rFonts w:ascii="Times New Roman" w:hAnsi="Times New Roman" w:cs="Times New Roman"/>
          <w:sz w:val="28"/>
          <w:szCs w:val="28"/>
        </w:rPr>
        <w:t xml:space="preserve">в соответствии с Классификатором нарушений и недостатков, утверждённым в 2011 году совместными приказами КСП РСО-Алания и Министерства финансов РСО-Алания, </w:t>
      </w:r>
      <w:r w:rsidRPr="004D4A14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D6403F" w:rsidRPr="004D4A1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нарушений </w:t>
      </w:r>
      <w:r w:rsidR="00D6403F" w:rsidRPr="004D4A14">
        <w:rPr>
          <w:rFonts w:ascii="Times New Roman" w:hAnsi="Times New Roman" w:cs="Times New Roman"/>
          <w:color w:val="000000"/>
          <w:sz w:val="28"/>
          <w:szCs w:val="28"/>
        </w:rPr>
        <w:t xml:space="preserve">в финансово-бюджетной сфере на сумму </w:t>
      </w:r>
      <w:r w:rsidR="00D6403F" w:rsidRPr="004D4A1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528 6</w:t>
      </w:r>
      <w:r w:rsidR="002F2530" w:rsidRPr="004D4A1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41</w:t>
      </w:r>
      <w:r w:rsidR="00D6403F" w:rsidRPr="004D4A1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,8</w:t>
      </w:r>
      <w:r w:rsidR="005220A8" w:rsidRPr="004D4A1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5220A8" w:rsidRPr="004D4A1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тыс</w:t>
      </w:r>
      <w:proofErr w:type="gramStart"/>
      <w:r w:rsidR="005220A8" w:rsidRPr="004D4A1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.р</w:t>
      </w:r>
      <w:proofErr w:type="gramEnd"/>
      <w:r w:rsidR="005220A8" w:rsidRPr="004D4A1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уб</w:t>
      </w:r>
      <w:proofErr w:type="spellEnd"/>
      <w:r w:rsidR="005220A8" w:rsidRPr="004D4A1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.,</w:t>
      </w:r>
      <w:r w:rsidR="005220A8" w:rsidRPr="004D4A14">
        <w:rPr>
          <w:rFonts w:ascii="Times New Roman" w:hAnsi="Times New Roman" w:cs="Times New Roman"/>
          <w:color w:val="000000"/>
          <w:sz w:val="28"/>
          <w:szCs w:val="28"/>
        </w:rPr>
        <w:t xml:space="preserve"> или 6,4% от суммы проверенных средств</w:t>
      </w:r>
      <w:r w:rsidR="008F426B" w:rsidRPr="004D4A1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220A8" w:rsidRPr="004D4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426B" w:rsidRPr="004D4A14">
        <w:rPr>
          <w:rFonts w:ascii="Times New Roman" w:hAnsi="Times New Roman" w:cs="Times New Roman"/>
          <w:color w:val="000000"/>
          <w:sz w:val="28"/>
          <w:szCs w:val="28"/>
        </w:rPr>
        <w:t xml:space="preserve">Соотношение суммы нарушений к объемам проверенных бюджетных ассигнований примерно соответствует и показателям работы Счетной палаты Российской Федерации в 2014 году (8,2%). </w:t>
      </w:r>
      <w:r w:rsidR="00C61C0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61C0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61C0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61C0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61C0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61C0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61C0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61C0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61C0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220A8" w:rsidRPr="004D4A14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нарушения в сфере использования республиканских бюджетных ассигнований составили 71 172,8 </w:t>
      </w:r>
      <w:proofErr w:type="spellStart"/>
      <w:r w:rsidR="005220A8" w:rsidRPr="004D4A14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5220A8" w:rsidRPr="004D4A14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5220A8" w:rsidRPr="004D4A14"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 w:rsidR="005220A8" w:rsidRPr="004D4A1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F426B" w:rsidRPr="004D4A14">
        <w:rPr>
          <w:rFonts w:ascii="Times New Roman" w:hAnsi="Times New Roman" w:cs="Times New Roman"/>
          <w:color w:val="000000"/>
          <w:sz w:val="28"/>
          <w:szCs w:val="28"/>
        </w:rPr>
        <w:t xml:space="preserve"> (13,5% от количества выявленных нарушений)</w:t>
      </w:r>
      <w:r w:rsidR="005220A8" w:rsidRPr="004D4A14">
        <w:rPr>
          <w:rFonts w:ascii="Times New Roman" w:hAnsi="Times New Roman" w:cs="Times New Roman"/>
          <w:color w:val="000000"/>
          <w:sz w:val="28"/>
          <w:szCs w:val="28"/>
        </w:rPr>
        <w:t xml:space="preserve">, остальная сумма приходится на внебюджетные фонды (428 857,2 </w:t>
      </w:r>
      <w:proofErr w:type="spellStart"/>
      <w:r w:rsidR="005220A8" w:rsidRPr="004D4A14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="005220A8" w:rsidRPr="004D4A1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F426B" w:rsidRPr="004D4A14">
        <w:rPr>
          <w:rFonts w:ascii="Times New Roman" w:hAnsi="Times New Roman" w:cs="Times New Roman"/>
          <w:color w:val="000000"/>
          <w:sz w:val="28"/>
          <w:szCs w:val="28"/>
        </w:rPr>
        <w:t xml:space="preserve"> т.е. 81,1%</w:t>
      </w:r>
      <w:r w:rsidR="005220A8" w:rsidRPr="004D4A14">
        <w:rPr>
          <w:rFonts w:ascii="Times New Roman" w:hAnsi="Times New Roman" w:cs="Times New Roman"/>
          <w:color w:val="000000"/>
          <w:sz w:val="28"/>
          <w:szCs w:val="28"/>
        </w:rPr>
        <w:t xml:space="preserve">) и бюджеты других уровней (28 611,8 </w:t>
      </w:r>
      <w:proofErr w:type="spellStart"/>
      <w:r w:rsidR="005220A8" w:rsidRPr="004D4A14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="005220A8" w:rsidRPr="004D4A1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F426B" w:rsidRPr="004D4A14">
        <w:rPr>
          <w:rFonts w:ascii="Times New Roman" w:hAnsi="Times New Roman" w:cs="Times New Roman"/>
          <w:color w:val="000000"/>
          <w:sz w:val="28"/>
          <w:szCs w:val="28"/>
        </w:rPr>
        <w:t xml:space="preserve"> – 5,4%</w:t>
      </w:r>
      <w:r w:rsidR="005220A8" w:rsidRPr="004D4A14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C61C0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61C0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61C0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61C0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61C0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61C0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61C0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61C0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61C0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61C0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61C0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61C0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C5B0F" w:rsidRPr="004D4A14">
        <w:rPr>
          <w:rFonts w:ascii="Times New Roman" w:hAnsi="Times New Roman" w:cs="Times New Roman"/>
          <w:color w:val="000000"/>
          <w:sz w:val="28"/>
          <w:szCs w:val="28"/>
        </w:rPr>
        <w:t xml:space="preserve">Спектр нарушений не изменился, это – нарушения, связанные с бухгалтерским учетом, использованием госимущества, нецелевое и неэффективное использование средств, а также нарушения и недостатки в сфере закупок. </w:t>
      </w:r>
      <w:r w:rsidR="00C61C0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61C0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61C0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61C0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61C0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61C0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61C0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61C0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61C0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61C0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61C0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61C03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D6403F" w:rsidRPr="004D4A14">
        <w:rPr>
          <w:rFonts w:ascii="Times New Roman" w:hAnsi="Times New Roman" w:cs="Times New Roman"/>
          <w:color w:val="000000"/>
          <w:sz w:val="28"/>
          <w:szCs w:val="28"/>
        </w:rPr>
        <w:t xml:space="preserve">Нецелевое использование составило </w:t>
      </w:r>
      <w:r w:rsidR="00D6403F" w:rsidRPr="004D4A14">
        <w:rPr>
          <w:rStyle w:val="a6"/>
          <w:rFonts w:eastAsiaTheme="minorHAnsi"/>
          <w:sz w:val="28"/>
          <w:szCs w:val="28"/>
        </w:rPr>
        <w:t>2 9</w:t>
      </w:r>
      <w:r w:rsidR="002F2530" w:rsidRPr="004D4A14">
        <w:rPr>
          <w:rStyle w:val="a6"/>
          <w:rFonts w:eastAsiaTheme="minorHAnsi"/>
          <w:sz w:val="28"/>
          <w:szCs w:val="28"/>
        </w:rPr>
        <w:t>22</w:t>
      </w:r>
      <w:r w:rsidR="00D6403F" w:rsidRPr="004D4A14">
        <w:rPr>
          <w:rStyle w:val="a6"/>
          <w:rFonts w:eastAsiaTheme="minorHAnsi"/>
          <w:sz w:val="28"/>
          <w:szCs w:val="28"/>
        </w:rPr>
        <w:t>,8</w:t>
      </w:r>
      <w:r w:rsidR="00D6403F" w:rsidRPr="004D4A14">
        <w:rPr>
          <w:rStyle w:val="a6"/>
          <w:rFonts w:eastAsiaTheme="minorHAnsi"/>
          <w:b w:val="0"/>
          <w:sz w:val="28"/>
          <w:szCs w:val="28"/>
        </w:rPr>
        <w:t xml:space="preserve"> </w:t>
      </w:r>
      <w:r w:rsidR="00D6403F" w:rsidRPr="004D4A14">
        <w:rPr>
          <w:rFonts w:ascii="Times New Roman" w:hAnsi="Times New Roman" w:cs="Times New Roman"/>
          <w:sz w:val="28"/>
          <w:szCs w:val="28"/>
        </w:rPr>
        <w:t xml:space="preserve">тыс. руб.; </w:t>
      </w:r>
      <w:proofErr w:type="spellStart"/>
      <w:r w:rsidR="00D6403F" w:rsidRPr="004D4A14">
        <w:rPr>
          <w:rStyle w:val="a6"/>
          <w:rFonts w:eastAsiaTheme="minorHAnsi"/>
          <w:b w:val="0"/>
          <w:sz w:val="28"/>
          <w:szCs w:val="28"/>
        </w:rPr>
        <w:t>недополучение</w:t>
      </w:r>
      <w:proofErr w:type="spellEnd"/>
      <w:r w:rsidR="00D6403F" w:rsidRPr="004D4A14">
        <w:rPr>
          <w:rStyle w:val="a6"/>
          <w:rFonts w:eastAsiaTheme="minorHAnsi"/>
          <w:b w:val="0"/>
          <w:sz w:val="28"/>
          <w:szCs w:val="28"/>
        </w:rPr>
        <w:t xml:space="preserve"> доходов бюджета – 29 216,8 тыс. руб.; нарушения при предоставлении и использовании бюджетных средств – 28 1</w:t>
      </w:r>
      <w:r w:rsidR="0099037A" w:rsidRPr="004D4A14">
        <w:rPr>
          <w:rStyle w:val="a6"/>
          <w:rFonts w:eastAsiaTheme="minorHAnsi"/>
          <w:b w:val="0"/>
          <w:sz w:val="28"/>
          <w:szCs w:val="28"/>
        </w:rPr>
        <w:t>66</w:t>
      </w:r>
      <w:r w:rsidR="00D6403F" w:rsidRPr="004D4A14">
        <w:rPr>
          <w:rStyle w:val="a6"/>
          <w:rFonts w:eastAsiaTheme="minorHAnsi"/>
          <w:b w:val="0"/>
          <w:sz w:val="28"/>
          <w:szCs w:val="28"/>
        </w:rPr>
        <w:t xml:space="preserve">,6 тыс. руб.; нарушения при использовании государственной собственности 6 779,4 тыс. руб.; нарушения правил бухгалтерского учета и отчетности – 421 010,4 тыс. руб.; прочие нарушения – 40 545,8 тыс. руб. </w:t>
      </w:r>
      <w:r w:rsidR="00D6403F" w:rsidRPr="004D4A14">
        <w:rPr>
          <w:rStyle w:val="a6"/>
          <w:rFonts w:eastAsiaTheme="minorHAnsi"/>
          <w:b w:val="0"/>
          <w:sz w:val="28"/>
          <w:szCs w:val="28"/>
        </w:rPr>
        <w:tab/>
      </w:r>
      <w:r w:rsidR="00D6403F" w:rsidRPr="004D4A14">
        <w:rPr>
          <w:rStyle w:val="a6"/>
          <w:rFonts w:eastAsiaTheme="minorHAnsi"/>
          <w:b w:val="0"/>
          <w:sz w:val="28"/>
          <w:szCs w:val="28"/>
        </w:rPr>
        <w:tab/>
      </w:r>
      <w:r w:rsidR="00D6403F" w:rsidRPr="004D4A14">
        <w:rPr>
          <w:rStyle w:val="a6"/>
          <w:rFonts w:eastAsiaTheme="minorHAnsi"/>
          <w:b w:val="0"/>
          <w:sz w:val="28"/>
          <w:szCs w:val="28"/>
        </w:rPr>
        <w:tab/>
      </w:r>
      <w:r w:rsidR="00D6403F" w:rsidRPr="004D4A14">
        <w:rPr>
          <w:rStyle w:val="a6"/>
          <w:rFonts w:eastAsiaTheme="minorHAnsi"/>
          <w:b w:val="0"/>
          <w:sz w:val="28"/>
          <w:szCs w:val="28"/>
        </w:rPr>
        <w:tab/>
      </w:r>
      <w:r w:rsidR="00D6403F" w:rsidRPr="004D4A14">
        <w:rPr>
          <w:rStyle w:val="a6"/>
          <w:rFonts w:eastAsiaTheme="minorHAnsi"/>
          <w:b w:val="0"/>
          <w:sz w:val="28"/>
          <w:szCs w:val="28"/>
        </w:rPr>
        <w:tab/>
      </w:r>
      <w:r w:rsidR="00D6403F" w:rsidRPr="004D4A14">
        <w:rPr>
          <w:rStyle w:val="a6"/>
          <w:rFonts w:eastAsiaTheme="minorHAnsi"/>
          <w:b w:val="0"/>
          <w:sz w:val="28"/>
          <w:szCs w:val="28"/>
        </w:rPr>
        <w:tab/>
      </w:r>
      <w:r w:rsidR="00D6403F" w:rsidRPr="004D4A14">
        <w:rPr>
          <w:rStyle w:val="a6"/>
          <w:rFonts w:eastAsiaTheme="minorHAnsi"/>
          <w:b w:val="0"/>
          <w:sz w:val="28"/>
          <w:szCs w:val="28"/>
        </w:rPr>
        <w:tab/>
      </w:r>
      <w:r w:rsidR="00C61C03">
        <w:rPr>
          <w:rStyle w:val="a6"/>
          <w:rFonts w:eastAsiaTheme="minorHAnsi"/>
          <w:b w:val="0"/>
          <w:sz w:val="28"/>
          <w:szCs w:val="28"/>
        </w:rPr>
        <w:tab/>
      </w:r>
      <w:r w:rsidR="00C61C03">
        <w:rPr>
          <w:rStyle w:val="a6"/>
          <w:rFonts w:eastAsiaTheme="minorHAnsi"/>
          <w:b w:val="0"/>
          <w:sz w:val="28"/>
          <w:szCs w:val="28"/>
        </w:rPr>
        <w:tab/>
      </w:r>
      <w:r w:rsidR="00D6403F" w:rsidRPr="004D4A14">
        <w:rPr>
          <w:rStyle w:val="a6"/>
          <w:rFonts w:eastAsiaTheme="minorHAnsi"/>
          <w:b w:val="0"/>
          <w:sz w:val="28"/>
          <w:szCs w:val="28"/>
        </w:rPr>
        <w:t>В число прочих вошли и н</w:t>
      </w:r>
      <w:r w:rsidR="00D6403F" w:rsidRPr="004D4A14">
        <w:rPr>
          <w:rFonts w:ascii="Times New Roman" w:hAnsi="Times New Roman" w:cs="Times New Roman"/>
          <w:color w:val="000000"/>
          <w:sz w:val="28"/>
          <w:szCs w:val="28"/>
        </w:rPr>
        <w:t xml:space="preserve">арушения норм Федерального закона </w:t>
      </w:r>
      <w:r w:rsidR="0099037A" w:rsidRPr="004D4A14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="0099037A" w:rsidRPr="004D4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9037A" w:rsidRPr="004D4A14">
        <w:rPr>
          <w:rFonts w:ascii="Times New Roman" w:hAnsi="Times New Roman" w:cs="Times New Roman"/>
          <w:color w:val="000000"/>
          <w:sz w:val="28"/>
          <w:szCs w:val="28"/>
        </w:rPr>
        <w:t>21 июля 2005 года</w:t>
      </w:r>
      <w:r w:rsidR="0099037A" w:rsidRPr="004D4A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6403F" w:rsidRPr="004D4A14">
        <w:rPr>
          <w:rFonts w:ascii="Times New Roman" w:hAnsi="Times New Roman" w:cs="Times New Roman"/>
          <w:b/>
          <w:color w:val="000000"/>
          <w:sz w:val="28"/>
          <w:szCs w:val="28"/>
        </w:rPr>
        <w:t>№94-ФЗ</w:t>
      </w:r>
      <w:r w:rsidR="00D6403F" w:rsidRPr="004D4A14">
        <w:rPr>
          <w:rFonts w:ascii="Times New Roman" w:hAnsi="Times New Roman" w:cs="Times New Roman"/>
          <w:color w:val="000000"/>
          <w:sz w:val="28"/>
          <w:szCs w:val="28"/>
        </w:rPr>
        <w:t xml:space="preserve"> «О размещении заказов на поставки товаров, выполнение работ, оказание услуг для государственных и муниципальных нужд» - </w:t>
      </w:r>
      <w:r w:rsidR="00D6403F" w:rsidRPr="004D4A14">
        <w:rPr>
          <w:rFonts w:ascii="Times New Roman" w:hAnsi="Times New Roman" w:cs="Times New Roman"/>
          <w:b/>
          <w:color w:val="000000"/>
          <w:sz w:val="28"/>
          <w:szCs w:val="28"/>
        </w:rPr>
        <w:t>5 697,2 тыс. руб</w:t>
      </w:r>
      <w:r w:rsidR="00D6403F" w:rsidRPr="004D4A1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6403F" w:rsidRPr="004D4A1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6403F" w:rsidRPr="004D4A1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6403F" w:rsidRPr="004D4A1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6403F" w:rsidRPr="004D4A1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6403F" w:rsidRPr="004D4A1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6403F" w:rsidRPr="004D4A1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6403F" w:rsidRPr="004D4A1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6403F" w:rsidRPr="004D4A1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6403F" w:rsidRPr="004D4A1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6403F" w:rsidRPr="004D4A1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Наряду с нарушениями были выявлены и недостатки в финансово-бюджетной сфере на сумму </w:t>
      </w:r>
      <w:r w:rsidR="00D6403F" w:rsidRPr="004D4A1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229 </w:t>
      </w:r>
      <w:r w:rsidR="0099037A" w:rsidRPr="004D4A1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739</w:t>
      </w:r>
      <w:r w:rsidR="00D6403F" w:rsidRPr="004D4A1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,</w:t>
      </w:r>
      <w:r w:rsidR="0099037A" w:rsidRPr="004D4A1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7</w:t>
      </w:r>
      <w:r w:rsidR="00D6403F" w:rsidRPr="004D4A1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тыс. руб</w:t>
      </w:r>
      <w:r w:rsidR="00D6403F" w:rsidRPr="004D4A1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6403F" w:rsidRPr="004D4A14">
        <w:rPr>
          <w:rStyle w:val="a6"/>
          <w:rFonts w:eastAsiaTheme="minorHAnsi"/>
          <w:b w:val="0"/>
          <w:sz w:val="28"/>
          <w:szCs w:val="28"/>
        </w:rPr>
        <w:t>, большая часть которых квалифицирована Палатой как</w:t>
      </w:r>
      <w:r w:rsidR="00D6403F" w:rsidRPr="004D4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403F" w:rsidRPr="004D4A14">
        <w:rPr>
          <w:rFonts w:ascii="Times New Roman" w:hAnsi="Times New Roman" w:cs="Times New Roman"/>
          <w:color w:val="000000"/>
          <w:sz w:val="28"/>
          <w:szCs w:val="28"/>
          <w:u w:val="single"/>
        </w:rPr>
        <w:t>н</w:t>
      </w:r>
      <w:r w:rsidR="00D6403F" w:rsidRPr="004D4A14">
        <w:rPr>
          <w:rStyle w:val="a6"/>
          <w:rFonts w:eastAsiaTheme="minorHAnsi"/>
          <w:b w:val="0"/>
          <w:sz w:val="28"/>
          <w:szCs w:val="28"/>
          <w:u w:val="single"/>
        </w:rPr>
        <w:t xml:space="preserve">еэффективное расходование бюджетных средств </w:t>
      </w:r>
      <w:r w:rsidR="00D6403F" w:rsidRPr="004D4A14">
        <w:rPr>
          <w:rStyle w:val="a6"/>
          <w:rFonts w:eastAsiaTheme="minorHAnsi"/>
          <w:b w:val="0"/>
          <w:sz w:val="28"/>
          <w:szCs w:val="28"/>
        </w:rPr>
        <w:t>– 18</w:t>
      </w:r>
      <w:r w:rsidR="0099037A" w:rsidRPr="004D4A14">
        <w:rPr>
          <w:rStyle w:val="a6"/>
          <w:rFonts w:eastAsiaTheme="minorHAnsi"/>
          <w:b w:val="0"/>
          <w:sz w:val="28"/>
          <w:szCs w:val="28"/>
        </w:rPr>
        <w:t>2</w:t>
      </w:r>
      <w:r w:rsidR="00D6403F" w:rsidRPr="004D4A14">
        <w:rPr>
          <w:rStyle w:val="a6"/>
          <w:rFonts w:eastAsiaTheme="minorHAnsi"/>
          <w:b w:val="0"/>
          <w:sz w:val="28"/>
          <w:szCs w:val="28"/>
        </w:rPr>
        <w:t> </w:t>
      </w:r>
      <w:r w:rsidR="0099037A" w:rsidRPr="004D4A14">
        <w:rPr>
          <w:rStyle w:val="a6"/>
          <w:rFonts w:eastAsiaTheme="minorHAnsi"/>
          <w:b w:val="0"/>
          <w:sz w:val="28"/>
          <w:szCs w:val="28"/>
        </w:rPr>
        <w:t>124</w:t>
      </w:r>
      <w:r w:rsidR="00D6403F" w:rsidRPr="004D4A14">
        <w:rPr>
          <w:rStyle w:val="a6"/>
          <w:rFonts w:eastAsiaTheme="minorHAnsi"/>
          <w:b w:val="0"/>
          <w:sz w:val="28"/>
          <w:szCs w:val="28"/>
        </w:rPr>
        <w:t>,</w:t>
      </w:r>
      <w:r w:rsidR="0099037A" w:rsidRPr="004D4A14">
        <w:rPr>
          <w:rStyle w:val="a6"/>
          <w:rFonts w:eastAsiaTheme="minorHAnsi"/>
          <w:b w:val="0"/>
          <w:sz w:val="28"/>
          <w:szCs w:val="28"/>
        </w:rPr>
        <w:t>8</w:t>
      </w:r>
      <w:r w:rsidR="00D6403F" w:rsidRPr="004D4A14">
        <w:rPr>
          <w:rStyle w:val="a6"/>
          <w:rFonts w:eastAsiaTheme="minorHAnsi"/>
          <w:b w:val="0"/>
          <w:sz w:val="28"/>
          <w:szCs w:val="28"/>
        </w:rPr>
        <w:t xml:space="preserve"> тыс. руб. (в основном безрезультатные расходы бюджета).</w:t>
      </w:r>
      <w:proofErr w:type="gramEnd"/>
      <w:r w:rsidR="00D6403F" w:rsidRPr="004D4A14">
        <w:rPr>
          <w:rStyle w:val="a6"/>
          <w:rFonts w:eastAsiaTheme="minorHAnsi"/>
          <w:b w:val="0"/>
          <w:sz w:val="28"/>
          <w:szCs w:val="28"/>
        </w:rPr>
        <w:tab/>
      </w:r>
      <w:r w:rsidR="00D6403F" w:rsidRPr="004D4A14">
        <w:rPr>
          <w:rStyle w:val="a6"/>
          <w:rFonts w:eastAsiaTheme="minorHAnsi"/>
          <w:b w:val="0"/>
          <w:sz w:val="28"/>
          <w:szCs w:val="28"/>
        </w:rPr>
        <w:tab/>
      </w:r>
      <w:r w:rsidR="00D6403F" w:rsidRPr="004D4A14">
        <w:rPr>
          <w:rStyle w:val="a6"/>
          <w:rFonts w:eastAsiaTheme="minorHAnsi"/>
          <w:b w:val="0"/>
          <w:sz w:val="28"/>
          <w:szCs w:val="28"/>
        </w:rPr>
        <w:tab/>
      </w:r>
      <w:r w:rsidR="00D6403F" w:rsidRPr="004D4A14">
        <w:rPr>
          <w:rStyle w:val="a6"/>
          <w:rFonts w:eastAsiaTheme="minorHAnsi"/>
          <w:b w:val="0"/>
          <w:sz w:val="28"/>
          <w:szCs w:val="28"/>
        </w:rPr>
        <w:tab/>
      </w:r>
      <w:r w:rsidR="00D6403F" w:rsidRPr="004D4A14">
        <w:rPr>
          <w:rStyle w:val="a6"/>
          <w:rFonts w:eastAsiaTheme="minorHAnsi"/>
          <w:b w:val="0"/>
          <w:sz w:val="28"/>
          <w:szCs w:val="28"/>
        </w:rPr>
        <w:tab/>
      </w:r>
      <w:r w:rsidR="00D6403F" w:rsidRPr="004D4A14">
        <w:rPr>
          <w:rStyle w:val="a6"/>
          <w:rFonts w:eastAsiaTheme="minorHAnsi"/>
          <w:b w:val="0"/>
          <w:sz w:val="28"/>
          <w:szCs w:val="28"/>
        </w:rPr>
        <w:tab/>
      </w:r>
      <w:r w:rsidR="00D6403F" w:rsidRPr="004D4A14">
        <w:rPr>
          <w:rStyle w:val="a6"/>
          <w:rFonts w:eastAsiaTheme="minorHAnsi"/>
          <w:b w:val="0"/>
          <w:sz w:val="28"/>
          <w:szCs w:val="28"/>
        </w:rPr>
        <w:tab/>
      </w:r>
      <w:r w:rsidR="00D6403F" w:rsidRPr="004D4A14">
        <w:rPr>
          <w:rStyle w:val="a6"/>
          <w:rFonts w:eastAsiaTheme="minorHAnsi"/>
          <w:b w:val="0"/>
          <w:sz w:val="28"/>
          <w:szCs w:val="28"/>
        </w:rPr>
        <w:tab/>
      </w:r>
      <w:r w:rsidR="00C61C03">
        <w:rPr>
          <w:rStyle w:val="a6"/>
          <w:rFonts w:eastAsiaTheme="minorHAnsi"/>
          <w:b w:val="0"/>
          <w:sz w:val="28"/>
          <w:szCs w:val="28"/>
        </w:rPr>
        <w:tab/>
      </w:r>
      <w:r w:rsidR="00C61C03">
        <w:rPr>
          <w:rStyle w:val="a6"/>
          <w:rFonts w:eastAsiaTheme="minorHAnsi"/>
          <w:b w:val="0"/>
          <w:sz w:val="28"/>
          <w:szCs w:val="28"/>
        </w:rPr>
        <w:tab/>
      </w:r>
      <w:r w:rsidR="00C61C03">
        <w:rPr>
          <w:rStyle w:val="a6"/>
          <w:rFonts w:eastAsiaTheme="minorHAnsi"/>
          <w:b w:val="0"/>
          <w:sz w:val="28"/>
          <w:szCs w:val="28"/>
        </w:rPr>
        <w:tab/>
      </w:r>
      <w:r w:rsidR="00C61C03">
        <w:rPr>
          <w:rStyle w:val="a6"/>
          <w:rFonts w:eastAsiaTheme="minorHAnsi"/>
          <w:b w:val="0"/>
          <w:sz w:val="28"/>
          <w:szCs w:val="28"/>
        </w:rPr>
        <w:tab/>
      </w:r>
      <w:r w:rsidR="00C61C03">
        <w:rPr>
          <w:rStyle w:val="a6"/>
          <w:rFonts w:eastAsiaTheme="minorHAnsi"/>
          <w:b w:val="0"/>
          <w:sz w:val="28"/>
          <w:szCs w:val="28"/>
        </w:rPr>
        <w:lastRenderedPageBreak/>
        <w:tab/>
      </w:r>
      <w:proofErr w:type="gramStart"/>
      <w:r w:rsidR="00D6403F" w:rsidRPr="004D4A14">
        <w:rPr>
          <w:rStyle w:val="2"/>
          <w:rFonts w:eastAsiaTheme="minorHAnsi"/>
          <w:b w:val="0"/>
          <w:i w:val="0"/>
          <w:sz w:val="28"/>
          <w:szCs w:val="28"/>
        </w:rPr>
        <w:t xml:space="preserve">По результатам проведённых в 2014 году контрольных мероприятий Палата предложила возместить </w:t>
      </w:r>
      <w:r w:rsidR="00D6403F" w:rsidRPr="004D4A14">
        <w:rPr>
          <w:rStyle w:val="20"/>
          <w:rFonts w:eastAsia="Lucida Sans Unicode"/>
          <w:b w:val="0"/>
          <w:sz w:val="28"/>
          <w:szCs w:val="28"/>
        </w:rPr>
        <w:t xml:space="preserve">в бюджеты различных уровней и восстановить по бухгалтерскому учёту денежные средства в размере </w:t>
      </w:r>
      <w:r w:rsidR="00D6403F" w:rsidRPr="004D4A14">
        <w:rPr>
          <w:rStyle w:val="20"/>
          <w:rFonts w:eastAsia="Lucida Sans Unicode"/>
          <w:sz w:val="28"/>
          <w:szCs w:val="28"/>
        </w:rPr>
        <w:t xml:space="preserve">65 293,0 </w:t>
      </w:r>
      <w:r w:rsidR="00D6403F" w:rsidRPr="004D4A14">
        <w:rPr>
          <w:rFonts w:ascii="Times New Roman" w:hAnsi="Times New Roman" w:cs="Times New Roman"/>
          <w:b/>
          <w:color w:val="000000"/>
          <w:sz w:val="28"/>
          <w:szCs w:val="28"/>
        </w:rPr>
        <w:t>тыс. руб.</w:t>
      </w:r>
      <w:r w:rsidR="0099037A" w:rsidRPr="004D4A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2C25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A2C25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A2C25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A2C25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A2C25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A2C25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A2C25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A2C25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D6403F" w:rsidRPr="004D4A1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6403F" w:rsidRPr="004D4A1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6403F" w:rsidRPr="004D4A1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6403F" w:rsidRPr="004D4A14">
        <w:rPr>
          <w:rFonts w:ascii="Times New Roman" w:hAnsi="Times New Roman" w:cs="Times New Roman"/>
          <w:color w:val="000000"/>
          <w:sz w:val="28"/>
          <w:szCs w:val="28"/>
        </w:rPr>
        <w:tab/>
        <w:t>На момент подготовки настоящего отчёта в результате принятых мер всего устранено нарушений (возмещено средств, использованных с нарушением законодательства, восстановлено по бухгалтерскому учету и перечислено на расчетные счета организаций и т. д.) на</w:t>
      </w:r>
      <w:proofErr w:type="gramEnd"/>
      <w:r w:rsidR="00D6403F" w:rsidRPr="004D4A14">
        <w:rPr>
          <w:rFonts w:ascii="Times New Roman" w:hAnsi="Times New Roman" w:cs="Times New Roman"/>
          <w:color w:val="000000"/>
          <w:sz w:val="28"/>
          <w:szCs w:val="28"/>
        </w:rPr>
        <w:t xml:space="preserve"> сумму </w:t>
      </w:r>
      <w:r w:rsidR="00D6403F" w:rsidRPr="004D4A14">
        <w:rPr>
          <w:rStyle w:val="a6"/>
          <w:rFonts w:eastAsiaTheme="minorHAnsi"/>
          <w:sz w:val="28"/>
          <w:szCs w:val="28"/>
          <w:u w:val="single"/>
        </w:rPr>
        <w:t>6 4</w:t>
      </w:r>
      <w:r w:rsidR="0099037A" w:rsidRPr="004D4A14">
        <w:rPr>
          <w:rStyle w:val="a6"/>
          <w:rFonts w:eastAsiaTheme="minorHAnsi"/>
          <w:sz w:val="28"/>
          <w:szCs w:val="28"/>
          <w:u w:val="single"/>
        </w:rPr>
        <w:t>8</w:t>
      </w:r>
      <w:r w:rsidR="00D6403F" w:rsidRPr="004D4A14">
        <w:rPr>
          <w:rStyle w:val="a6"/>
          <w:rFonts w:eastAsiaTheme="minorHAnsi"/>
          <w:sz w:val="28"/>
          <w:szCs w:val="28"/>
          <w:u w:val="single"/>
        </w:rPr>
        <w:t>4,1 тыс. руб</w:t>
      </w:r>
      <w:r w:rsidR="00D6403F" w:rsidRPr="004D4A14">
        <w:rPr>
          <w:rStyle w:val="a6"/>
          <w:rFonts w:eastAsiaTheme="minorHAnsi"/>
          <w:b w:val="0"/>
          <w:sz w:val="28"/>
          <w:szCs w:val="28"/>
          <w:u w:val="single"/>
        </w:rPr>
        <w:t>.</w:t>
      </w:r>
      <w:r w:rsidR="00D6403F" w:rsidRPr="004D4A14">
        <w:rPr>
          <w:rStyle w:val="a6"/>
          <w:rFonts w:eastAsiaTheme="minorHAnsi"/>
          <w:b w:val="0"/>
          <w:sz w:val="28"/>
          <w:szCs w:val="28"/>
        </w:rPr>
        <w:t xml:space="preserve">, </w:t>
      </w:r>
      <w:r w:rsidR="00D6403F" w:rsidRPr="004D4A14">
        <w:rPr>
          <w:rFonts w:ascii="Times New Roman" w:hAnsi="Times New Roman" w:cs="Times New Roman"/>
          <w:color w:val="000000"/>
          <w:sz w:val="28"/>
          <w:szCs w:val="28"/>
        </w:rPr>
        <w:t xml:space="preserve">из которых: </w:t>
      </w:r>
      <w:r w:rsidR="00D6403F" w:rsidRPr="004D4A1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6403F" w:rsidRPr="004D4A1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6403F" w:rsidRPr="004D4A1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6403F" w:rsidRPr="004D4A1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6403F" w:rsidRPr="004D4A1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6403F" w:rsidRPr="004D4A1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6403F" w:rsidRPr="004D4A1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6403F" w:rsidRPr="004D4A1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6403F" w:rsidRPr="004D4A1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6403F" w:rsidRPr="004D4A1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6403F" w:rsidRPr="004D4A14">
        <w:rPr>
          <w:rFonts w:ascii="Times New Roman" w:hAnsi="Times New Roman" w:cs="Times New Roman"/>
          <w:color w:val="000000"/>
          <w:sz w:val="28"/>
          <w:szCs w:val="28"/>
        </w:rPr>
        <w:tab/>
        <w:t>- возмещено – 2 </w:t>
      </w:r>
      <w:r w:rsidR="0099037A" w:rsidRPr="004D4A14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D6403F" w:rsidRPr="004D4A14">
        <w:rPr>
          <w:rFonts w:ascii="Times New Roman" w:hAnsi="Times New Roman" w:cs="Times New Roman"/>
          <w:color w:val="000000"/>
          <w:sz w:val="28"/>
          <w:szCs w:val="28"/>
        </w:rPr>
        <w:t>2,4 тыс. руб. (в ходе контрольных мероприятий – 410,5 тыс. руб., использованных не по целевому назначению – 489,7 тыс. руб., по другим видам нарушений – 1 </w:t>
      </w:r>
      <w:r w:rsidR="0099037A" w:rsidRPr="004D4A14">
        <w:rPr>
          <w:rFonts w:ascii="Times New Roman" w:hAnsi="Times New Roman" w:cs="Times New Roman"/>
          <w:color w:val="000000"/>
          <w:sz w:val="28"/>
          <w:szCs w:val="28"/>
        </w:rPr>
        <w:t>462</w:t>
      </w:r>
      <w:r w:rsidR="00D6403F" w:rsidRPr="004D4A14">
        <w:rPr>
          <w:rFonts w:ascii="Times New Roman" w:hAnsi="Times New Roman" w:cs="Times New Roman"/>
          <w:color w:val="000000"/>
          <w:sz w:val="28"/>
          <w:szCs w:val="28"/>
        </w:rPr>
        <w:t>,2 тыс. руб.</w:t>
      </w:r>
      <w:r w:rsidR="0099037A" w:rsidRPr="004D4A14">
        <w:rPr>
          <w:rFonts w:ascii="Times New Roman" w:hAnsi="Times New Roman" w:cs="Times New Roman"/>
          <w:color w:val="000000"/>
          <w:sz w:val="28"/>
          <w:szCs w:val="28"/>
        </w:rPr>
        <w:t xml:space="preserve">, еще 40,0 </w:t>
      </w:r>
      <w:proofErr w:type="spellStart"/>
      <w:r w:rsidR="0099037A" w:rsidRPr="004D4A14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99037A" w:rsidRPr="004D4A14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99037A" w:rsidRPr="004D4A14"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 w:rsidR="0099037A" w:rsidRPr="004D4A14">
        <w:rPr>
          <w:rFonts w:ascii="Times New Roman" w:hAnsi="Times New Roman" w:cs="Times New Roman"/>
          <w:color w:val="000000"/>
          <w:sz w:val="28"/>
          <w:szCs w:val="28"/>
        </w:rPr>
        <w:t>. взыскано по решению суда (штраф за нецелевое расходование</w:t>
      </w:r>
      <w:r w:rsidR="00D6403F" w:rsidRPr="004D4A14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="0099037A" w:rsidRPr="004D4A1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9037A" w:rsidRPr="004D4A1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9037A" w:rsidRPr="004D4A1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9037A" w:rsidRPr="004D4A1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6403F" w:rsidRPr="004D4A14">
        <w:rPr>
          <w:rFonts w:ascii="Times New Roman" w:hAnsi="Times New Roman" w:cs="Times New Roman"/>
          <w:color w:val="000000"/>
          <w:sz w:val="28"/>
          <w:szCs w:val="28"/>
        </w:rPr>
        <w:t>- восстановлено по бухгалтерскому учёту – 4 081,7 тыс. руб.</w:t>
      </w:r>
      <w:r w:rsidR="00D6403F" w:rsidRPr="004D4A1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6403F" w:rsidRPr="004D4A1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6403F" w:rsidRPr="004D4A1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9037A" w:rsidRPr="004D4A14">
        <w:rPr>
          <w:rFonts w:ascii="Times New Roman" w:hAnsi="Times New Roman" w:cs="Times New Roman"/>
          <w:color w:val="000000"/>
          <w:sz w:val="28"/>
          <w:szCs w:val="28"/>
        </w:rPr>
        <w:t>Основные</w:t>
      </w:r>
      <w:r w:rsidR="00D6403F" w:rsidRPr="004D4A14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работы Палаты за 2014 год </w:t>
      </w:r>
      <w:r w:rsidR="004C20A0" w:rsidRPr="004D4A14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действующей в Совете контрольно-счетных органов при Счетной палате Российской Федерации форме отчетности </w:t>
      </w:r>
      <w:r w:rsidR="00D6403F" w:rsidRPr="004D4A14">
        <w:rPr>
          <w:rFonts w:ascii="Times New Roman" w:hAnsi="Times New Roman" w:cs="Times New Roman"/>
          <w:color w:val="000000"/>
          <w:sz w:val="28"/>
          <w:szCs w:val="28"/>
        </w:rPr>
        <w:t>приведены в таблице №1.</w:t>
      </w:r>
    </w:p>
    <w:p w:rsidR="0099037A" w:rsidRPr="004D4A14" w:rsidRDefault="004C20A0" w:rsidP="00A75A78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D4A14">
        <w:rPr>
          <w:rFonts w:ascii="Times New Roman" w:hAnsi="Times New Roman" w:cs="Times New Roman"/>
          <w:color w:val="000000"/>
          <w:sz w:val="28"/>
          <w:szCs w:val="28"/>
        </w:rPr>
        <w:t>Таблица №1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3"/>
        <w:gridCol w:w="308"/>
        <w:gridCol w:w="6619"/>
        <w:gridCol w:w="1596"/>
      </w:tblGrid>
      <w:tr w:rsidR="00D6403F" w:rsidRPr="004D4A14" w:rsidTr="004C20A0">
        <w:trPr>
          <w:trHeight w:val="245"/>
        </w:trPr>
        <w:tc>
          <w:tcPr>
            <w:tcW w:w="837" w:type="dxa"/>
            <w:tcBorders>
              <w:right w:val="nil"/>
            </w:tcBorders>
          </w:tcPr>
          <w:p w:rsidR="00D6403F" w:rsidRPr="004D4A14" w:rsidRDefault="00D6403F" w:rsidP="00A75A78">
            <w:pPr>
              <w:shd w:val="clear" w:color="auto" w:fill="FFFFFF"/>
              <w:spacing w:after="0" w:line="240" w:lineRule="auto"/>
              <w:ind w:right="-47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9" w:type="dxa"/>
            <w:tcBorders>
              <w:left w:val="nil"/>
              <w:tl2br w:val="nil"/>
              <w:tr2bl w:val="nil"/>
            </w:tcBorders>
          </w:tcPr>
          <w:p w:rsidR="00D6403F" w:rsidRPr="00CC7967" w:rsidRDefault="00D6403F" w:rsidP="00A75A78">
            <w:pPr>
              <w:shd w:val="clear" w:color="auto" w:fill="FFFFFF"/>
              <w:spacing w:after="0" w:line="240" w:lineRule="auto"/>
              <w:ind w:right="-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1" w:type="dxa"/>
            <w:tcBorders>
              <w:left w:val="nil"/>
              <w:tl2br w:val="nil"/>
              <w:tr2bl w:val="nil"/>
            </w:tcBorders>
          </w:tcPr>
          <w:p w:rsidR="00D6403F" w:rsidRPr="00CC7967" w:rsidRDefault="00D6403F" w:rsidP="00A75A7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03F" w:rsidRPr="00CC7967" w:rsidRDefault="00D6403F" w:rsidP="00A75A7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работы</w:t>
            </w:r>
          </w:p>
        </w:tc>
        <w:tc>
          <w:tcPr>
            <w:tcW w:w="1559" w:type="dxa"/>
            <w:tcBorders>
              <w:left w:val="nil"/>
              <w:tl2br w:val="nil"/>
              <w:tr2bl w:val="nil"/>
            </w:tcBorders>
          </w:tcPr>
          <w:p w:rsidR="00D6403F" w:rsidRPr="00CC7967" w:rsidRDefault="00D6403F" w:rsidP="00A75A7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  <w:r w:rsidRPr="00CC7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403F" w:rsidRPr="00CC7967" w:rsidRDefault="00D6403F" w:rsidP="00A75A7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CC7967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CC7967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C7967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CC796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D6403F" w:rsidRPr="004D4A14" w:rsidTr="004C20A0">
        <w:trPr>
          <w:trHeight w:val="272"/>
        </w:trPr>
        <w:tc>
          <w:tcPr>
            <w:tcW w:w="837" w:type="dxa"/>
            <w:tcBorders>
              <w:right w:val="nil"/>
            </w:tcBorders>
          </w:tcPr>
          <w:p w:rsidR="00D6403F" w:rsidRPr="004D4A14" w:rsidRDefault="00D6403F" w:rsidP="00A75A78">
            <w:pPr>
              <w:shd w:val="clear" w:color="auto" w:fill="FFFFFF"/>
              <w:spacing w:after="0" w:line="240" w:lineRule="auto"/>
              <w:ind w:right="-47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60" w:type="dxa"/>
            <w:gridSpan w:val="2"/>
            <w:tcBorders>
              <w:left w:val="nil"/>
              <w:tl2br w:val="nil"/>
              <w:tr2bl w:val="nil"/>
            </w:tcBorders>
          </w:tcPr>
          <w:p w:rsidR="00D6403F" w:rsidRPr="00CC7967" w:rsidRDefault="00D6403F" w:rsidP="00A75A7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Проведено всего </w:t>
            </w: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контрольных мероприятий</w:t>
            </w:r>
            <w:r w:rsidRPr="00CC7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left w:val="nil"/>
              <w:tl2br w:val="nil"/>
              <w:tr2bl w:val="nil"/>
            </w:tcBorders>
          </w:tcPr>
          <w:p w:rsidR="00D6403F" w:rsidRPr="00CC7967" w:rsidRDefault="00D6403F" w:rsidP="00A75A7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20A0" w:rsidRPr="00CC79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403F" w:rsidRPr="004D4A14" w:rsidTr="004C20A0">
        <w:trPr>
          <w:trHeight w:val="251"/>
        </w:trPr>
        <w:tc>
          <w:tcPr>
            <w:tcW w:w="837" w:type="dxa"/>
            <w:tcBorders>
              <w:right w:val="nil"/>
            </w:tcBorders>
          </w:tcPr>
          <w:p w:rsidR="00D6403F" w:rsidRPr="004D4A14" w:rsidRDefault="00D6403F" w:rsidP="00A75A78">
            <w:pPr>
              <w:shd w:val="clear" w:color="auto" w:fill="FFFFFF"/>
              <w:spacing w:after="0" w:line="240" w:lineRule="auto"/>
              <w:ind w:right="-47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nil"/>
              <w:tl2br w:val="nil"/>
              <w:tr2bl w:val="nil"/>
            </w:tcBorders>
          </w:tcPr>
          <w:p w:rsidR="00D6403F" w:rsidRPr="00CC7967" w:rsidRDefault="00D6403F" w:rsidP="00A75A78">
            <w:pPr>
              <w:keepNext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объектов, охваченных при проведении контрольных мероприятий, ед.,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tl2br w:val="nil"/>
              <w:tr2bl w:val="nil"/>
            </w:tcBorders>
          </w:tcPr>
          <w:p w:rsidR="00D6403F" w:rsidRPr="00CC7967" w:rsidRDefault="00D6403F" w:rsidP="00A75A7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C20A0" w:rsidRPr="00CC79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403F" w:rsidRPr="004D4A14" w:rsidTr="004C20A0">
        <w:trPr>
          <w:trHeight w:val="203"/>
        </w:trPr>
        <w:tc>
          <w:tcPr>
            <w:tcW w:w="837" w:type="dxa"/>
            <w:tcBorders>
              <w:top w:val="single" w:sz="4" w:space="0" w:color="auto"/>
              <w:right w:val="nil"/>
            </w:tcBorders>
          </w:tcPr>
          <w:p w:rsidR="00D6403F" w:rsidRPr="004D4A14" w:rsidRDefault="00D6403F" w:rsidP="00A75A78">
            <w:pPr>
              <w:shd w:val="clear" w:color="auto" w:fill="FFFFFF"/>
              <w:spacing w:after="0" w:line="240" w:lineRule="auto"/>
              <w:ind w:right="-47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tl2br w:val="nil"/>
              <w:tr2bl w:val="nil"/>
            </w:tcBorders>
          </w:tcPr>
          <w:p w:rsidR="00D6403F" w:rsidRPr="00CC7967" w:rsidRDefault="00D6403F" w:rsidP="00A75A78">
            <w:pPr>
              <w:shd w:val="clear" w:color="auto" w:fill="FFFFFF"/>
              <w:spacing w:after="0" w:line="240" w:lineRule="auto"/>
              <w:ind w:right="-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nil"/>
              <w:tl2br w:val="nil"/>
              <w:tr2bl w:val="nil"/>
            </w:tcBorders>
          </w:tcPr>
          <w:p w:rsidR="00D6403F" w:rsidRPr="00CC7967" w:rsidRDefault="00D6403F" w:rsidP="00A75A78">
            <w:pPr>
              <w:keepNext/>
              <w:spacing w:after="0" w:line="240" w:lineRule="auto"/>
              <w:ind w:left="132" w:right="-57" w:hanging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бюджетных </w:t>
            </w: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CC796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tl2br w:val="nil"/>
              <w:tr2bl w:val="nil"/>
            </w:tcBorders>
          </w:tcPr>
          <w:p w:rsidR="00D6403F" w:rsidRPr="00CC7967" w:rsidRDefault="004C20A0" w:rsidP="00A75A7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6403F" w:rsidRPr="004D4A14" w:rsidTr="004C20A0">
        <w:trPr>
          <w:trHeight w:val="278"/>
        </w:trPr>
        <w:tc>
          <w:tcPr>
            <w:tcW w:w="837" w:type="dxa"/>
            <w:tcBorders>
              <w:right w:val="nil"/>
            </w:tcBorders>
          </w:tcPr>
          <w:p w:rsidR="00D6403F" w:rsidRPr="004D4A14" w:rsidRDefault="00D6403F" w:rsidP="00A75A78">
            <w:pPr>
              <w:shd w:val="clear" w:color="auto" w:fill="FFFFFF"/>
              <w:spacing w:after="0" w:line="240" w:lineRule="auto"/>
              <w:ind w:right="-47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9" w:type="dxa"/>
            <w:tcBorders>
              <w:left w:val="nil"/>
              <w:tl2br w:val="nil"/>
              <w:tr2bl w:val="nil"/>
            </w:tcBorders>
          </w:tcPr>
          <w:p w:rsidR="00D6403F" w:rsidRPr="00CC7967" w:rsidRDefault="00D6403F" w:rsidP="00A75A78">
            <w:pPr>
              <w:shd w:val="clear" w:color="auto" w:fill="FFFFFF"/>
              <w:spacing w:after="0" w:line="240" w:lineRule="auto"/>
              <w:ind w:right="-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1" w:type="dxa"/>
            <w:tcBorders>
              <w:left w:val="nil"/>
              <w:tl2br w:val="nil"/>
              <w:tr2bl w:val="nil"/>
            </w:tcBorders>
          </w:tcPr>
          <w:p w:rsidR="00D6403F" w:rsidRPr="00CC7967" w:rsidRDefault="00D6403F" w:rsidP="00A75A78">
            <w:pPr>
              <w:keepNext/>
              <w:spacing w:after="0" w:line="240" w:lineRule="auto"/>
              <w:ind w:left="132" w:right="-57" w:hanging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муниципальных </w:t>
            </w: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796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proofErr w:type="gramEnd"/>
          </w:p>
        </w:tc>
        <w:tc>
          <w:tcPr>
            <w:tcW w:w="1559" w:type="dxa"/>
            <w:tcBorders>
              <w:left w:val="nil"/>
              <w:tl2br w:val="nil"/>
              <w:tr2bl w:val="nil"/>
            </w:tcBorders>
          </w:tcPr>
          <w:p w:rsidR="00D6403F" w:rsidRPr="00CC7967" w:rsidRDefault="00D6403F" w:rsidP="00A75A7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6403F" w:rsidRPr="004D4A14" w:rsidTr="004C20A0">
        <w:trPr>
          <w:trHeight w:val="298"/>
        </w:trPr>
        <w:tc>
          <w:tcPr>
            <w:tcW w:w="837" w:type="dxa"/>
            <w:tcBorders>
              <w:right w:val="nil"/>
            </w:tcBorders>
          </w:tcPr>
          <w:p w:rsidR="00D6403F" w:rsidRPr="004D4A14" w:rsidRDefault="00D6403F" w:rsidP="00A75A78">
            <w:pPr>
              <w:shd w:val="clear" w:color="auto" w:fill="FFFFFF"/>
              <w:spacing w:after="0" w:line="240" w:lineRule="auto"/>
              <w:ind w:right="-47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9" w:type="dxa"/>
            <w:tcBorders>
              <w:left w:val="nil"/>
              <w:tl2br w:val="nil"/>
              <w:tr2bl w:val="nil"/>
            </w:tcBorders>
          </w:tcPr>
          <w:p w:rsidR="00D6403F" w:rsidRPr="00CC7967" w:rsidRDefault="00D6403F" w:rsidP="00A75A78">
            <w:pPr>
              <w:shd w:val="clear" w:color="auto" w:fill="FFFFFF"/>
              <w:spacing w:after="0" w:line="240" w:lineRule="auto"/>
              <w:ind w:right="-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1" w:type="dxa"/>
            <w:tcBorders>
              <w:left w:val="nil"/>
              <w:tl2br w:val="nil"/>
              <w:tr2bl w:val="nil"/>
            </w:tcBorders>
          </w:tcPr>
          <w:p w:rsidR="00D6403F" w:rsidRPr="00CC7967" w:rsidRDefault="00D6403F" w:rsidP="00A75A7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прочих </w:t>
            </w: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559" w:type="dxa"/>
            <w:tcBorders>
              <w:left w:val="nil"/>
              <w:tl2br w:val="nil"/>
              <w:tr2bl w:val="nil"/>
            </w:tcBorders>
          </w:tcPr>
          <w:p w:rsidR="00D6403F" w:rsidRPr="00CC7967" w:rsidRDefault="00D6403F" w:rsidP="00A75A7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D6403F" w:rsidRPr="004D4A14" w:rsidTr="004C20A0">
        <w:trPr>
          <w:trHeight w:val="309"/>
        </w:trPr>
        <w:tc>
          <w:tcPr>
            <w:tcW w:w="7797" w:type="dxa"/>
            <w:gridSpan w:val="3"/>
          </w:tcPr>
          <w:p w:rsidR="00D6403F" w:rsidRPr="00CC7967" w:rsidRDefault="00D6403F" w:rsidP="00A75A78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Количество проведенных экспертно - </w:t>
            </w:r>
            <w:r w:rsidRPr="00CC79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аналитических мероприятий </w:t>
            </w:r>
            <w:r w:rsidRPr="00CC7967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в </w:t>
            </w:r>
            <w:proofErr w:type="spellStart"/>
            <w:r w:rsidRPr="00CC7967">
              <w:rPr>
                <w:rFonts w:ascii="Times New Roman" w:hAnsi="Times New Roman" w:cs="Times New Roman"/>
                <w:bCs w:val="0"/>
                <w:sz w:val="24"/>
                <w:szCs w:val="24"/>
              </w:rPr>
              <w:t>т.ч</w:t>
            </w:r>
            <w:proofErr w:type="spellEnd"/>
            <w:r w:rsidRPr="00CC7967">
              <w:rPr>
                <w:rFonts w:ascii="Times New Roman" w:hAnsi="Times New Roman" w:cs="Times New Roman"/>
                <w:bCs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6403F" w:rsidRPr="00CC7967" w:rsidRDefault="00D6403F" w:rsidP="00A75A7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6403F" w:rsidRPr="004D4A14" w:rsidTr="004C20A0">
        <w:trPr>
          <w:trHeight w:val="329"/>
        </w:trPr>
        <w:tc>
          <w:tcPr>
            <w:tcW w:w="1146" w:type="dxa"/>
            <w:gridSpan w:val="2"/>
          </w:tcPr>
          <w:p w:rsidR="00D6403F" w:rsidRPr="00CC7967" w:rsidRDefault="00D6403F" w:rsidP="00A75A78">
            <w:pPr>
              <w:shd w:val="clear" w:color="auto" w:fill="FFFFFF"/>
              <w:spacing w:after="0" w:line="240" w:lineRule="auto"/>
              <w:ind w:right="-4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1" w:type="dxa"/>
          </w:tcPr>
          <w:p w:rsidR="00D6403F" w:rsidRPr="00CC7967" w:rsidRDefault="00D6403F" w:rsidP="00A75A78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экспертные заключения</w:t>
            </w:r>
          </w:p>
        </w:tc>
        <w:tc>
          <w:tcPr>
            <w:tcW w:w="1559" w:type="dxa"/>
          </w:tcPr>
          <w:p w:rsidR="00D6403F" w:rsidRPr="00CC7967" w:rsidRDefault="00D6403F" w:rsidP="00A75A78">
            <w:pPr>
              <w:pStyle w:val="2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6403F" w:rsidRPr="004D4A14" w:rsidTr="004C20A0">
        <w:trPr>
          <w:trHeight w:val="535"/>
        </w:trPr>
        <w:tc>
          <w:tcPr>
            <w:tcW w:w="1146" w:type="dxa"/>
            <w:gridSpan w:val="2"/>
          </w:tcPr>
          <w:p w:rsidR="00D6403F" w:rsidRPr="00CC7967" w:rsidRDefault="00D6403F" w:rsidP="00A75A78">
            <w:pPr>
              <w:shd w:val="clear" w:color="auto" w:fill="FFFFFF"/>
              <w:spacing w:after="0" w:line="240" w:lineRule="auto"/>
              <w:ind w:right="-4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1" w:type="dxa"/>
          </w:tcPr>
          <w:p w:rsidR="00D6403F" w:rsidRPr="00CC7967" w:rsidRDefault="00D6403F" w:rsidP="00A75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аналитические мероприятия</w:t>
            </w:r>
          </w:p>
        </w:tc>
        <w:tc>
          <w:tcPr>
            <w:tcW w:w="1559" w:type="dxa"/>
          </w:tcPr>
          <w:p w:rsidR="00D6403F" w:rsidRPr="00CC7967" w:rsidRDefault="004C20A0" w:rsidP="00A75A78">
            <w:pPr>
              <w:pStyle w:val="22"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403F" w:rsidRPr="004D4A14" w:rsidTr="004C20A0">
        <w:trPr>
          <w:trHeight w:val="185"/>
        </w:trPr>
        <w:tc>
          <w:tcPr>
            <w:tcW w:w="1146" w:type="dxa"/>
            <w:gridSpan w:val="2"/>
          </w:tcPr>
          <w:p w:rsidR="00D6403F" w:rsidRPr="00CC7967" w:rsidRDefault="00D6403F" w:rsidP="00A75A78">
            <w:pPr>
              <w:shd w:val="clear" w:color="auto" w:fill="FFFFFF"/>
              <w:spacing w:after="0" w:line="240" w:lineRule="auto"/>
              <w:ind w:right="-4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1" w:type="dxa"/>
          </w:tcPr>
          <w:p w:rsidR="00D6403F" w:rsidRPr="00CC7967" w:rsidRDefault="00D6403F" w:rsidP="00A75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мониторинги</w:t>
            </w:r>
          </w:p>
        </w:tc>
        <w:tc>
          <w:tcPr>
            <w:tcW w:w="1559" w:type="dxa"/>
          </w:tcPr>
          <w:p w:rsidR="00D6403F" w:rsidRPr="00CC7967" w:rsidRDefault="004C20A0" w:rsidP="00A75A7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403F" w:rsidRPr="004D4A14" w:rsidTr="004C20A0">
        <w:trPr>
          <w:trHeight w:val="214"/>
        </w:trPr>
        <w:tc>
          <w:tcPr>
            <w:tcW w:w="7797" w:type="dxa"/>
            <w:gridSpan w:val="3"/>
          </w:tcPr>
          <w:p w:rsidR="00D6403F" w:rsidRPr="00CC7967" w:rsidRDefault="00D6403F" w:rsidP="00A75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Мероприятия, проведенные по текущему контролю исполнения бюджета республики</w:t>
            </w:r>
          </w:p>
        </w:tc>
        <w:tc>
          <w:tcPr>
            <w:tcW w:w="1559" w:type="dxa"/>
          </w:tcPr>
          <w:p w:rsidR="00D6403F" w:rsidRPr="00CC7967" w:rsidRDefault="00D6403F" w:rsidP="00A75A78">
            <w:pPr>
              <w:pStyle w:val="2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403F" w:rsidRPr="004D4A14" w:rsidTr="004C20A0">
        <w:trPr>
          <w:trHeight w:val="175"/>
        </w:trPr>
        <w:tc>
          <w:tcPr>
            <w:tcW w:w="7797" w:type="dxa"/>
            <w:gridSpan w:val="3"/>
          </w:tcPr>
          <w:p w:rsidR="00D6403F" w:rsidRPr="00CC7967" w:rsidRDefault="00D6403F" w:rsidP="00A75A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бюджетных средств, проверенных при проведении контрольных мероприятий </w:t>
            </w:r>
          </w:p>
        </w:tc>
        <w:tc>
          <w:tcPr>
            <w:tcW w:w="1559" w:type="dxa"/>
          </w:tcPr>
          <w:p w:rsidR="00D6403F" w:rsidRPr="00CC7967" w:rsidRDefault="00D6403F" w:rsidP="00A75A78">
            <w:pPr>
              <w:pStyle w:val="22"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6 7</w:t>
            </w:r>
            <w:r w:rsidR="004C20A0" w:rsidRPr="00CC7967">
              <w:rPr>
                <w:rFonts w:ascii="Times New Roman" w:hAnsi="Times New Roman" w:cs="Times New Roman"/>
                <w:sz w:val="24"/>
                <w:szCs w:val="24"/>
              </w:rPr>
              <w:t>24 194,6</w:t>
            </w:r>
          </w:p>
        </w:tc>
      </w:tr>
      <w:tr w:rsidR="00D6403F" w:rsidRPr="004D4A14" w:rsidTr="004C20A0">
        <w:trPr>
          <w:trHeight w:val="227"/>
        </w:trPr>
        <w:tc>
          <w:tcPr>
            <w:tcW w:w="7797" w:type="dxa"/>
            <w:gridSpan w:val="3"/>
          </w:tcPr>
          <w:p w:rsidR="00D6403F" w:rsidRPr="00CC7967" w:rsidRDefault="00D6403F" w:rsidP="00A75A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средств бюджета, охваченных внешней проверкой отчета об исполнении республиканского бюджета </w:t>
            </w:r>
          </w:p>
        </w:tc>
        <w:tc>
          <w:tcPr>
            <w:tcW w:w="1559" w:type="dxa"/>
          </w:tcPr>
          <w:p w:rsidR="00D6403F" w:rsidRPr="00CC7967" w:rsidRDefault="004C20A0" w:rsidP="00A75A78">
            <w:pPr>
              <w:pStyle w:val="22"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25 250 834,9</w:t>
            </w:r>
          </w:p>
        </w:tc>
      </w:tr>
      <w:tr w:rsidR="00D6403F" w:rsidRPr="004D4A14" w:rsidTr="004C20A0">
        <w:trPr>
          <w:trHeight w:val="288"/>
        </w:trPr>
        <w:tc>
          <w:tcPr>
            <w:tcW w:w="7797" w:type="dxa"/>
            <w:gridSpan w:val="3"/>
          </w:tcPr>
          <w:p w:rsidR="00D6403F" w:rsidRPr="00CC7967" w:rsidRDefault="00D6403F" w:rsidP="00A75A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bCs/>
                <w:sz w:val="24"/>
                <w:szCs w:val="24"/>
              </w:rPr>
              <w:t>Объем проверенных внебюджетных средств</w:t>
            </w:r>
          </w:p>
        </w:tc>
        <w:tc>
          <w:tcPr>
            <w:tcW w:w="1559" w:type="dxa"/>
          </w:tcPr>
          <w:p w:rsidR="00D6403F" w:rsidRPr="00CC7967" w:rsidRDefault="00D6403F" w:rsidP="00A75A7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1 518 986,7</w:t>
            </w:r>
          </w:p>
        </w:tc>
      </w:tr>
      <w:tr w:rsidR="00D6403F" w:rsidRPr="004D4A14" w:rsidTr="004C20A0">
        <w:trPr>
          <w:trHeight w:val="360"/>
        </w:trPr>
        <w:tc>
          <w:tcPr>
            <w:tcW w:w="7797" w:type="dxa"/>
            <w:gridSpan w:val="3"/>
          </w:tcPr>
          <w:p w:rsidR="00D6403F" w:rsidRPr="00CC7967" w:rsidRDefault="00D6403F" w:rsidP="00A75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Выявлено нарушений в финансово-бюджетной сфере (</w:t>
            </w:r>
            <w:r w:rsidRPr="00CC7967">
              <w:rPr>
                <w:rFonts w:ascii="Times New Roman" w:hAnsi="Times New Roman" w:cs="Times New Roman"/>
                <w:bCs/>
                <w:sz w:val="24"/>
                <w:szCs w:val="24"/>
              </w:rPr>
              <w:t>при проведении контрольных мероприятий)</w:t>
            </w: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, всего, в том числе:</w:t>
            </w:r>
          </w:p>
        </w:tc>
        <w:tc>
          <w:tcPr>
            <w:tcW w:w="1559" w:type="dxa"/>
          </w:tcPr>
          <w:p w:rsidR="00D6403F" w:rsidRPr="00CC7967" w:rsidRDefault="00D6403F" w:rsidP="00A75A7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528 6</w:t>
            </w:r>
            <w:r w:rsidR="004C20A0" w:rsidRPr="00CC7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41</w:t>
            </w:r>
            <w:r w:rsidRPr="00CC7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,8</w:t>
            </w:r>
          </w:p>
        </w:tc>
      </w:tr>
      <w:tr w:rsidR="00D6403F" w:rsidRPr="004D4A14" w:rsidTr="004C20A0">
        <w:trPr>
          <w:trHeight w:val="360"/>
        </w:trPr>
        <w:tc>
          <w:tcPr>
            <w:tcW w:w="1146" w:type="dxa"/>
            <w:gridSpan w:val="2"/>
          </w:tcPr>
          <w:p w:rsidR="00D6403F" w:rsidRPr="00CC7967" w:rsidRDefault="00D6403F" w:rsidP="00A75A78">
            <w:pPr>
              <w:shd w:val="clear" w:color="auto" w:fill="FFFFFF"/>
              <w:spacing w:after="0" w:line="240" w:lineRule="auto"/>
              <w:ind w:right="-4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1" w:type="dxa"/>
          </w:tcPr>
          <w:p w:rsidR="00D6403F" w:rsidRPr="00CC7967" w:rsidRDefault="00D6403F" w:rsidP="00A75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559" w:type="dxa"/>
          </w:tcPr>
          <w:p w:rsidR="00D6403F" w:rsidRPr="00CC7967" w:rsidRDefault="00D6403F" w:rsidP="00A75A7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2 9</w:t>
            </w:r>
            <w:r w:rsidR="004C20A0" w:rsidRPr="00CC79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D6403F" w:rsidRPr="004D4A14" w:rsidTr="004C20A0">
        <w:trPr>
          <w:trHeight w:val="360"/>
        </w:trPr>
        <w:tc>
          <w:tcPr>
            <w:tcW w:w="1146" w:type="dxa"/>
            <w:gridSpan w:val="2"/>
          </w:tcPr>
          <w:p w:rsidR="00D6403F" w:rsidRPr="00CC7967" w:rsidRDefault="00D6403F" w:rsidP="00A75A78">
            <w:pPr>
              <w:shd w:val="clear" w:color="auto" w:fill="FFFFFF"/>
              <w:spacing w:after="0" w:line="240" w:lineRule="auto"/>
              <w:ind w:right="-4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1" w:type="dxa"/>
          </w:tcPr>
          <w:p w:rsidR="00D6403F" w:rsidRPr="00CC7967" w:rsidRDefault="00D6403F" w:rsidP="00A75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CC7967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бюджета </w:t>
            </w:r>
          </w:p>
        </w:tc>
        <w:tc>
          <w:tcPr>
            <w:tcW w:w="1559" w:type="dxa"/>
          </w:tcPr>
          <w:p w:rsidR="00D6403F" w:rsidRPr="00CC7967" w:rsidRDefault="00D6403F" w:rsidP="00A75A7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29 216,8</w:t>
            </w:r>
          </w:p>
        </w:tc>
      </w:tr>
      <w:tr w:rsidR="00D6403F" w:rsidRPr="004D4A14" w:rsidTr="004C20A0">
        <w:trPr>
          <w:trHeight w:val="360"/>
        </w:trPr>
        <w:tc>
          <w:tcPr>
            <w:tcW w:w="1146" w:type="dxa"/>
            <w:gridSpan w:val="2"/>
          </w:tcPr>
          <w:p w:rsidR="00D6403F" w:rsidRPr="00CC7967" w:rsidRDefault="00D6403F" w:rsidP="00A75A78">
            <w:pPr>
              <w:shd w:val="clear" w:color="auto" w:fill="FFFFFF"/>
              <w:spacing w:after="0" w:line="240" w:lineRule="auto"/>
              <w:ind w:right="-4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1" w:type="dxa"/>
          </w:tcPr>
          <w:p w:rsidR="00D6403F" w:rsidRPr="00CC7967" w:rsidRDefault="00D6403F" w:rsidP="00A75A78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нарушения при предоставлении и использовании бюджетных средств</w:t>
            </w:r>
          </w:p>
        </w:tc>
        <w:tc>
          <w:tcPr>
            <w:tcW w:w="1559" w:type="dxa"/>
          </w:tcPr>
          <w:p w:rsidR="00D6403F" w:rsidRPr="00CC7967" w:rsidRDefault="00D6403F" w:rsidP="00A75A7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28 1</w:t>
            </w:r>
            <w:r w:rsidR="004C20A0" w:rsidRPr="00CC796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D6403F" w:rsidRPr="004D4A14" w:rsidTr="004C20A0">
        <w:trPr>
          <w:trHeight w:val="360"/>
        </w:trPr>
        <w:tc>
          <w:tcPr>
            <w:tcW w:w="1146" w:type="dxa"/>
            <w:gridSpan w:val="2"/>
          </w:tcPr>
          <w:p w:rsidR="00D6403F" w:rsidRPr="00CC7967" w:rsidRDefault="00D6403F" w:rsidP="00A75A78">
            <w:pPr>
              <w:shd w:val="clear" w:color="auto" w:fill="FFFFFF"/>
              <w:spacing w:after="0" w:line="240" w:lineRule="auto"/>
              <w:ind w:right="-4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1" w:type="dxa"/>
          </w:tcPr>
          <w:p w:rsidR="00D6403F" w:rsidRPr="00CC7967" w:rsidRDefault="00D6403F" w:rsidP="00A75A78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нарушения при использовании </w:t>
            </w:r>
            <w:proofErr w:type="gramStart"/>
            <w:r w:rsidRPr="00CC7967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гос. собственности</w:t>
            </w:r>
            <w:proofErr w:type="gramEnd"/>
          </w:p>
        </w:tc>
        <w:tc>
          <w:tcPr>
            <w:tcW w:w="1559" w:type="dxa"/>
          </w:tcPr>
          <w:p w:rsidR="00D6403F" w:rsidRPr="00CC7967" w:rsidRDefault="00D6403F" w:rsidP="00A75A78">
            <w:pPr>
              <w:pStyle w:val="22"/>
              <w:shd w:val="clear" w:color="auto" w:fill="auto"/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6 779,4</w:t>
            </w:r>
          </w:p>
          <w:p w:rsidR="00D6403F" w:rsidRPr="00CC7967" w:rsidRDefault="00D6403F" w:rsidP="00A75A78">
            <w:pPr>
              <w:pStyle w:val="22"/>
              <w:shd w:val="clear" w:color="auto" w:fill="auto"/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3F" w:rsidRPr="004D4A14" w:rsidTr="004C20A0">
        <w:trPr>
          <w:trHeight w:val="628"/>
        </w:trPr>
        <w:tc>
          <w:tcPr>
            <w:tcW w:w="1146" w:type="dxa"/>
            <w:gridSpan w:val="2"/>
          </w:tcPr>
          <w:p w:rsidR="00D6403F" w:rsidRPr="00CC7967" w:rsidRDefault="00D6403F" w:rsidP="00A75A78">
            <w:pPr>
              <w:shd w:val="clear" w:color="auto" w:fill="FFFFFF"/>
              <w:spacing w:after="0" w:line="240" w:lineRule="auto"/>
              <w:ind w:right="-4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1" w:type="dxa"/>
          </w:tcPr>
          <w:p w:rsidR="00D6403F" w:rsidRPr="00CC7967" w:rsidRDefault="00D6403F" w:rsidP="00A75A78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нарушения правил бух</w:t>
            </w:r>
            <w:proofErr w:type="gramStart"/>
            <w:r w:rsidRPr="00CC796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CC79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CC7967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proofErr w:type="gramEnd"/>
            <w:r w:rsidRPr="00CC7967">
              <w:rPr>
                <w:rFonts w:ascii="Times New Roman" w:hAnsi="Times New Roman" w:cs="Times New Roman"/>
                <w:b w:val="0"/>
                <w:sz w:val="24"/>
                <w:szCs w:val="24"/>
              </w:rPr>
              <w:t>чёта и отчётности</w:t>
            </w:r>
          </w:p>
        </w:tc>
        <w:tc>
          <w:tcPr>
            <w:tcW w:w="1559" w:type="dxa"/>
          </w:tcPr>
          <w:p w:rsidR="00D6403F" w:rsidRPr="00CC7967" w:rsidRDefault="00D6403F" w:rsidP="00A75A7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421 010,4</w:t>
            </w:r>
          </w:p>
          <w:p w:rsidR="00D6403F" w:rsidRPr="00CC7967" w:rsidRDefault="00D6403F" w:rsidP="00A75A7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03F" w:rsidRPr="004D4A14" w:rsidTr="004C20A0">
        <w:trPr>
          <w:trHeight w:val="216"/>
        </w:trPr>
        <w:tc>
          <w:tcPr>
            <w:tcW w:w="1146" w:type="dxa"/>
            <w:gridSpan w:val="2"/>
          </w:tcPr>
          <w:p w:rsidR="00D6403F" w:rsidRPr="00CC7967" w:rsidRDefault="00D6403F" w:rsidP="00A75A78">
            <w:pPr>
              <w:shd w:val="clear" w:color="auto" w:fill="FFFFFF"/>
              <w:spacing w:after="0" w:line="240" w:lineRule="auto"/>
              <w:ind w:right="-4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1" w:type="dxa"/>
            <w:tcBorders>
              <w:tr2bl w:val="single" w:sz="4" w:space="0" w:color="auto"/>
            </w:tcBorders>
          </w:tcPr>
          <w:p w:rsidR="00D6403F" w:rsidRPr="00CC7967" w:rsidRDefault="00D6403F" w:rsidP="00A75A78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нарушения</w:t>
            </w:r>
          </w:p>
          <w:p w:rsidR="00D6403F" w:rsidRPr="00CC7967" w:rsidRDefault="00D6403F" w:rsidP="00A75A78">
            <w:pPr>
              <w:pStyle w:val="1"/>
              <w:spacing w:before="0" w:beforeAutospacing="0" w:after="0" w:afterAutospacing="0" w:line="240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proofErr w:type="spellStart"/>
            <w:r w:rsidRPr="00CC7967">
              <w:rPr>
                <w:rFonts w:ascii="Times New Roman" w:hAnsi="Times New Roman" w:cs="Times New Roman"/>
                <w:b w:val="0"/>
                <w:sz w:val="24"/>
                <w:szCs w:val="24"/>
              </w:rPr>
              <w:t>т.ч</w:t>
            </w:r>
            <w:proofErr w:type="spellEnd"/>
            <w:r w:rsidRPr="00CC79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CC7967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наруш</w:t>
            </w:r>
            <w:proofErr w:type="spellEnd"/>
            <w:r w:rsidRPr="00CC79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ФЗ №94-05г. </w:t>
            </w:r>
          </w:p>
        </w:tc>
        <w:tc>
          <w:tcPr>
            <w:tcW w:w="1559" w:type="dxa"/>
            <w:tcBorders>
              <w:tr2bl w:val="single" w:sz="4" w:space="0" w:color="auto"/>
            </w:tcBorders>
          </w:tcPr>
          <w:p w:rsidR="00D6403F" w:rsidRPr="00CC7967" w:rsidRDefault="00D6403F" w:rsidP="00A75A78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40 545,8</w:t>
            </w:r>
          </w:p>
          <w:p w:rsidR="00D6403F" w:rsidRPr="00CC7967" w:rsidRDefault="00D6403F" w:rsidP="00A75A78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3F" w:rsidRPr="00CC7967" w:rsidRDefault="00D6403F" w:rsidP="00A75A7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5 697,2</w:t>
            </w:r>
          </w:p>
        </w:tc>
      </w:tr>
      <w:tr w:rsidR="00D6403F" w:rsidRPr="004D4A14" w:rsidTr="004C20A0">
        <w:trPr>
          <w:trHeight w:val="278"/>
        </w:trPr>
        <w:tc>
          <w:tcPr>
            <w:tcW w:w="7797" w:type="dxa"/>
            <w:gridSpan w:val="3"/>
          </w:tcPr>
          <w:p w:rsidR="00D6403F" w:rsidRPr="00CC7967" w:rsidRDefault="00D6403F" w:rsidP="00A75A78">
            <w:pPr>
              <w:keepNext/>
              <w:spacing w:after="0" w:line="240" w:lineRule="auto"/>
              <w:ind w:left="132" w:hanging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Нарушения по уровням бюджета и внебюджетным фондам</w:t>
            </w:r>
          </w:p>
        </w:tc>
        <w:tc>
          <w:tcPr>
            <w:tcW w:w="1559" w:type="dxa"/>
          </w:tcPr>
          <w:p w:rsidR="00D6403F" w:rsidRPr="00CC7967" w:rsidRDefault="00D6403F" w:rsidP="00A75A7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3F" w:rsidRPr="004D4A14" w:rsidTr="004C20A0">
        <w:trPr>
          <w:trHeight w:val="237"/>
        </w:trPr>
        <w:tc>
          <w:tcPr>
            <w:tcW w:w="1146" w:type="dxa"/>
            <w:gridSpan w:val="2"/>
          </w:tcPr>
          <w:p w:rsidR="00D6403F" w:rsidRPr="00CC7967" w:rsidRDefault="00D6403F" w:rsidP="00A75A78">
            <w:pPr>
              <w:shd w:val="clear" w:color="auto" w:fill="FFFFFF"/>
              <w:spacing w:after="0" w:line="240" w:lineRule="auto"/>
              <w:ind w:right="-4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1" w:type="dxa"/>
          </w:tcPr>
          <w:p w:rsidR="00D6403F" w:rsidRPr="00CC7967" w:rsidRDefault="00D6403F" w:rsidP="00A75A78">
            <w:pPr>
              <w:keepNext/>
              <w:spacing w:after="0" w:line="240" w:lineRule="auto"/>
              <w:ind w:left="132" w:hanging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- республиканский бюджет;</w:t>
            </w:r>
          </w:p>
        </w:tc>
        <w:tc>
          <w:tcPr>
            <w:tcW w:w="1559" w:type="dxa"/>
          </w:tcPr>
          <w:p w:rsidR="00D6403F" w:rsidRPr="00CC7967" w:rsidRDefault="00D6403F" w:rsidP="00A75A78">
            <w:pPr>
              <w:pStyle w:val="22"/>
              <w:shd w:val="clear" w:color="auto" w:fill="auto"/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71 1</w:t>
            </w:r>
            <w:r w:rsidR="004C20A0" w:rsidRPr="00CC796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D6403F" w:rsidRPr="004D4A14" w:rsidTr="004C20A0">
        <w:trPr>
          <w:trHeight w:val="175"/>
        </w:trPr>
        <w:tc>
          <w:tcPr>
            <w:tcW w:w="1146" w:type="dxa"/>
            <w:gridSpan w:val="2"/>
          </w:tcPr>
          <w:p w:rsidR="00D6403F" w:rsidRPr="00CC7967" w:rsidRDefault="00D6403F" w:rsidP="00A75A78">
            <w:pPr>
              <w:shd w:val="clear" w:color="auto" w:fill="FFFFFF"/>
              <w:spacing w:after="0" w:line="240" w:lineRule="auto"/>
              <w:ind w:right="-4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1" w:type="dxa"/>
          </w:tcPr>
          <w:p w:rsidR="00D6403F" w:rsidRPr="00CC7967" w:rsidRDefault="00D6403F" w:rsidP="00A75A78">
            <w:pPr>
              <w:keepNext/>
              <w:spacing w:after="0" w:line="240" w:lineRule="auto"/>
              <w:ind w:left="132" w:hanging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- внебюджетные фонды;</w:t>
            </w:r>
          </w:p>
        </w:tc>
        <w:tc>
          <w:tcPr>
            <w:tcW w:w="1559" w:type="dxa"/>
          </w:tcPr>
          <w:p w:rsidR="00D6403F" w:rsidRPr="00CC7967" w:rsidRDefault="00D6403F" w:rsidP="00A75A7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428 857,2</w:t>
            </w:r>
          </w:p>
        </w:tc>
      </w:tr>
      <w:tr w:rsidR="00D6403F" w:rsidRPr="004D4A14" w:rsidTr="004C20A0">
        <w:trPr>
          <w:trHeight w:val="288"/>
        </w:trPr>
        <w:tc>
          <w:tcPr>
            <w:tcW w:w="1146" w:type="dxa"/>
            <w:gridSpan w:val="2"/>
          </w:tcPr>
          <w:p w:rsidR="00D6403F" w:rsidRPr="00CC7967" w:rsidRDefault="00D6403F" w:rsidP="00A75A78">
            <w:pPr>
              <w:shd w:val="clear" w:color="auto" w:fill="FFFFFF"/>
              <w:spacing w:after="0" w:line="240" w:lineRule="auto"/>
              <w:ind w:right="-4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1" w:type="dxa"/>
          </w:tcPr>
          <w:p w:rsidR="00D6403F" w:rsidRPr="00CC7967" w:rsidRDefault="00D6403F" w:rsidP="00A75A78">
            <w:pPr>
              <w:keepNext/>
              <w:spacing w:after="0" w:line="240" w:lineRule="auto"/>
              <w:ind w:left="132" w:hanging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- бюджеты других уровней</w:t>
            </w:r>
          </w:p>
        </w:tc>
        <w:tc>
          <w:tcPr>
            <w:tcW w:w="1559" w:type="dxa"/>
          </w:tcPr>
          <w:p w:rsidR="00D6403F" w:rsidRPr="00CC7967" w:rsidRDefault="00D6403F" w:rsidP="00A75A7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28 611,8</w:t>
            </w:r>
          </w:p>
        </w:tc>
      </w:tr>
      <w:tr w:rsidR="00D6403F" w:rsidRPr="004D4A14" w:rsidTr="004C20A0">
        <w:trPr>
          <w:trHeight w:val="224"/>
        </w:trPr>
        <w:tc>
          <w:tcPr>
            <w:tcW w:w="7797" w:type="dxa"/>
            <w:gridSpan w:val="3"/>
          </w:tcPr>
          <w:p w:rsidR="00D6403F" w:rsidRPr="00CC7967" w:rsidRDefault="00D6403F" w:rsidP="00A75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недостатков в финансово-бюджетной сфере*, </w:t>
            </w:r>
          </w:p>
          <w:p w:rsidR="00D6403F" w:rsidRPr="00CC7967" w:rsidRDefault="00D6403F" w:rsidP="00A75A78">
            <w:pPr>
              <w:keepNext/>
              <w:spacing w:after="0" w:line="240" w:lineRule="auto"/>
              <w:ind w:left="132" w:hanging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</w:tcPr>
          <w:p w:rsidR="00D6403F" w:rsidRPr="00CC7967" w:rsidRDefault="00D6403F" w:rsidP="00A75A78">
            <w:pPr>
              <w:pStyle w:val="22"/>
              <w:shd w:val="clear" w:color="auto" w:fill="auto"/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229 </w:t>
            </w:r>
            <w:r w:rsidR="004C20A0" w:rsidRPr="00CC7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739</w:t>
            </w:r>
            <w:r w:rsidRPr="00CC7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4C20A0" w:rsidRPr="00CC7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</w:tr>
      <w:tr w:rsidR="00D6403F" w:rsidRPr="004D4A14" w:rsidTr="004C20A0">
        <w:trPr>
          <w:trHeight w:val="350"/>
        </w:trPr>
        <w:tc>
          <w:tcPr>
            <w:tcW w:w="1146" w:type="dxa"/>
            <w:gridSpan w:val="2"/>
          </w:tcPr>
          <w:p w:rsidR="00D6403F" w:rsidRPr="00CC7967" w:rsidRDefault="00D6403F" w:rsidP="00A75A78">
            <w:pPr>
              <w:shd w:val="clear" w:color="auto" w:fill="FFFFFF"/>
              <w:spacing w:after="0" w:line="240" w:lineRule="auto"/>
              <w:ind w:right="-4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1" w:type="dxa"/>
          </w:tcPr>
          <w:p w:rsidR="00D6403F" w:rsidRPr="00CC7967" w:rsidRDefault="00D6403F" w:rsidP="00A75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неэффективное расходование бюджетных средств</w:t>
            </w:r>
          </w:p>
        </w:tc>
        <w:tc>
          <w:tcPr>
            <w:tcW w:w="1559" w:type="dxa"/>
          </w:tcPr>
          <w:p w:rsidR="00D6403F" w:rsidRPr="00CC7967" w:rsidRDefault="00D6403F" w:rsidP="00A75A78">
            <w:pPr>
              <w:pStyle w:val="22"/>
              <w:shd w:val="clear" w:color="auto" w:fill="auto"/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C20A0" w:rsidRPr="00CC7967">
              <w:rPr>
                <w:rFonts w:ascii="Times New Roman" w:hAnsi="Times New Roman" w:cs="Times New Roman"/>
                <w:sz w:val="24"/>
                <w:szCs w:val="24"/>
              </w:rPr>
              <w:t>2 124,8</w:t>
            </w:r>
          </w:p>
        </w:tc>
      </w:tr>
      <w:tr w:rsidR="00D6403F" w:rsidRPr="004D4A14" w:rsidTr="004C20A0">
        <w:trPr>
          <w:trHeight w:val="371"/>
        </w:trPr>
        <w:tc>
          <w:tcPr>
            <w:tcW w:w="1146" w:type="dxa"/>
            <w:gridSpan w:val="2"/>
          </w:tcPr>
          <w:p w:rsidR="00D6403F" w:rsidRPr="00CC7967" w:rsidRDefault="00D6403F" w:rsidP="00A75A78">
            <w:pPr>
              <w:shd w:val="clear" w:color="auto" w:fill="FFFFFF"/>
              <w:spacing w:after="0" w:line="240" w:lineRule="auto"/>
              <w:ind w:right="-4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1" w:type="dxa"/>
          </w:tcPr>
          <w:p w:rsidR="00D6403F" w:rsidRPr="00CC7967" w:rsidRDefault="00D6403F" w:rsidP="00A75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недостатки </w:t>
            </w:r>
          </w:p>
        </w:tc>
        <w:tc>
          <w:tcPr>
            <w:tcW w:w="1559" w:type="dxa"/>
          </w:tcPr>
          <w:p w:rsidR="00D6403F" w:rsidRPr="00CC7967" w:rsidRDefault="00D6403F" w:rsidP="00A75A7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67">
              <w:rPr>
                <w:rStyle w:val="11pt"/>
                <w:rFonts w:eastAsiaTheme="minorHAnsi"/>
                <w:sz w:val="24"/>
                <w:szCs w:val="24"/>
              </w:rPr>
              <w:t>47 614,9</w:t>
            </w:r>
          </w:p>
        </w:tc>
      </w:tr>
      <w:tr w:rsidR="00D6403F" w:rsidRPr="004D4A14" w:rsidTr="004C20A0">
        <w:trPr>
          <w:trHeight w:val="679"/>
        </w:trPr>
        <w:tc>
          <w:tcPr>
            <w:tcW w:w="7797" w:type="dxa"/>
            <w:gridSpan w:val="3"/>
          </w:tcPr>
          <w:p w:rsidR="00D6403F" w:rsidRPr="00CC7967" w:rsidRDefault="00D6403F" w:rsidP="00A75A78">
            <w:pPr>
              <w:keepNext/>
              <w:spacing w:after="0" w:line="240" w:lineRule="auto"/>
              <w:ind w:left="132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Всего подлежит возмещению, восстановлению </w:t>
            </w:r>
          </w:p>
        </w:tc>
        <w:tc>
          <w:tcPr>
            <w:tcW w:w="1559" w:type="dxa"/>
          </w:tcPr>
          <w:p w:rsidR="00D6403F" w:rsidRPr="00CC7967" w:rsidRDefault="00D6403F" w:rsidP="00A75A7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65 293,0</w:t>
            </w:r>
          </w:p>
        </w:tc>
      </w:tr>
      <w:tr w:rsidR="00D6403F" w:rsidRPr="004D4A14" w:rsidTr="004C20A0">
        <w:trPr>
          <w:trHeight w:val="299"/>
        </w:trPr>
        <w:tc>
          <w:tcPr>
            <w:tcW w:w="1146" w:type="dxa"/>
            <w:gridSpan w:val="2"/>
          </w:tcPr>
          <w:p w:rsidR="00D6403F" w:rsidRPr="00CC7967" w:rsidRDefault="00D6403F" w:rsidP="00A75A78">
            <w:pPr>
              <w:shd w:val="clear" w:color="auto" w:fill="FFFFFF"/>
              <w:spacing w:after="0" w:line="240" w:lineRule="auto"/>
              <w:ind w:right="-4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1" w:type="dxa"/>
          </w:tcPr>
          <w:p w:rsidR="00D6403F" w:rsidRPr="00CC7967" w:rsidRDefault="00D6403F" w:rsidP="00A75A78">
            <w:pPr>
              <w:keepNext/>
              <w:spacing w:after="0" w:line="240" w:lineRule="auto"/>
              <w:ind w:left="132" w:hanging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C7967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CC7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средств, использованных не по целевому назначению</w:t>
            </w:r>
          </w:p>
        </w:tc>
        <w:tc>
          <w:tcPr>
            <w:tcW w:w="1559" w:type="dxa"/>
          </w:tcPr>
          <w:p w:rsidR="00D6403F" w:rsidRPr="00CC7967" w:rsidRDefault="00D6403F" w:rsidP="00A75A7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2 101,0</w:t>
            </w:r>
          </w:p>
        </w:tc>
      </w:tr>
      <w:tr w:rsidR="00D6403F" w:rsidRPr="004D4A14" w:rsidTr="004C20A0">
        <w:trPr>
          <w:trHeight w:val="216"/>
        </w:trPr>
        <w:tc>
          <w:tcPr>
            <w:tcW w:w="7797" w:type="dxa"/>
            <w:gridSpan w:val="3"/>
          </w:tcPr>
          <w:p w:rsidR="00D6403F" w:rsidRPr="00CC7967" w:rsidRDefault="00D6403F" w:rsidP="00A75A7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C79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Всего </w:t>
            </w:r>
          </w:p>
          <w:p w:rsidR="00D6403F" w:rsidRPr="00CC7967" w:rsidRDefault="00D6403F" w:rsidP="00A75A7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C79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возмещено и восстановлено </w:t>
            </w:r>
          </w:p>
          <w:p w:rsidR="00D6403F" w:rsidRPr="00CC7967" w:rsidRDefault="00D6403F" w:rsidP="00A75A7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средств, использованных с нарушением законодательства</w:t>
            </w:r>
            <w:r w:rsidRPr="00CC7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CC7967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CC7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C7967">
              <w:rPr>
                <w:rFonts w:ascii="Times New Roman" w:hAnsi="Times New Roman" w:cs="Times New Roman"/>
                <w:i/>
                <w:sz w:val="24"/>
                <w:szCs w:val="24"/>
              </w:rPr>
              <w:t>по результатам проверок предшествующего отчетного периода</w:t>
            </w:r>
          </w:p>
          <w:p w:rsidR="00D6403F" w:rsidRPr="00CC7967" w:rsidRDefault="00D6403F" w:rsidP="00A75A78">
            <w:pPr>
              <w:keepNext/>
              <w:spacing w:after="0" w:line="240" w:lineRule="auto"/>
              <w:ind w:left="132" w:hanging="1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79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 которых:</w:t>
            </w:r>
          </w:p>
        </w:tc>
        <w:tc>
          <w:tcPr>
            <w:tcW w:w="1559" w:type="dxa"/>
            <w:tcBorders>
              <w:tr2bl w:val="single" w:sz="4" w:space="0" w:color="auto"/>
            </w:tcBorders>
          </w:tcPr>
          <w:p w:rsidR="00D6403F" w:rsidRPr="00CC7967" w:rsidRDefault="00D6403F" w:rsidP="00A75A78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6 4</w:t>
            </w:r>
            <w:r w:rsidR="004C20A0" w:rsidRPr="00CC7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CC7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4,1</w:t>
            </w:r>
          </w:p>
          <w:p w:rsidR="00D6403F" w:rsidRPr="00CC7967" w:rsidRDefault="00D6403F" w:rsidP="00A75A7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403F" w:rsidRPr="00CC7967" w:rsidRDefault="00D6403F" w:rsidP="00A75A78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6403F" w:rsidRPr="00CC7967" w:rsidRDefault="004C20A0" w:rsidP="00A75A78">
            <w:pPr>
              <w:pStyle w:val="2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1 502,2</w:t>
            </w:r>
          </w:p>
        </w:tc>
      </w:tr>
      <w:tr w:rsidR="00D6403F" w:rsidRPr="004D4A14" w:rsidTr="004C20A0">
        <w:trPr>
          <w:trHeight w:val="224"/>
        </w:trPr>
        <w:tc>
          <w:tcPr>
            <w:tcW w:w="1146" w:type="dxa"/>
            <w:gridSpan w:val="2"/>
          </w:tcPr>
          <w:p w:rsidR="00D6403F" w:rsidRPr="00CC7967" w:rsidRDefault="00D6403F" w:rsidP="00A75A78">
            <w:pPr>
              <w:shd w:val="clear" w:color="auto" w:fill="FFFFFF"/>
              <w:spacing w:after="0" w:line="240" w:lineRule="auto"/>
              <w:ind w:right="-4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1" w:type="dxa"/>
          </w:tcPr>
          <w:p w:rsidR="00D6403F" w:rsidRPr="00CC7967" w:rsidRDefault="00D6403F" w:rsidP="00A75A7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добровольном порядке в ходе контрольного мероприятия</w:t>
            </w:r>
          </w:p>
        </w:tc>
        <w:tc>
          <w:tcPr>
            <w:tcW w:w="1559" w:type="dxa"/>
          </w:tcPr>
          <w:p w:rsidR="00D6403F" w:rsidRPr="00CC7967" w:rsidRDefault="00D6403F" w:rsidP="00A75A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b/>
                <w:sz w:val="24"/>
                <w:szCs w:val="24"/>
              </w:rPr>
              <w:t>410,5</w:t>
            </w:r>
          </w:p>
        </w:tc>
      </w:tr>
      <w:tr w:rsidR="00D6403F" w:rsidRPr="004D4A14" w:rsidTr="004C20A0">
        <w:trPr>
          <w:trHeight w:val="247"/>
        </w:trPr>
        <w:tc>
          <w:tcPr>
            <w:tcW w:w="1146" w:type="dxa"/>
            <w:gridSpan w:val="2"/>
          </w:tcPr>
          <w:p w:rsidR="00D6403F" w:rsidRPr="00CC7967" w:rsidRDefault="00D6403F" w:rsidP="00A75A78">
            <w:pPr>
              <w:shd w:val="clear" w:color="auto" w:fill="FFFFFF"/>
              <w:spacing w:after="0" w:line="240" w:lineRule="auto"/>
              <w:ind w:right="-4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1" w:type="dxa"/>
          </w:tcPr>
          <w:p w:rsidR="00D6403F" w:rsidRPr="00CC7967" w:rsidRDefault="00D6403F" w:rsidP="00A75A78">
            <w:pPr>
              <w:keepNext/>
              <w:spacing w:after="0" w:line="240" w:lineRule="auto"/>
              <w:ind w:left="132" w:hanging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Возмещено средств, использованных по нецелевому назначению, </w:t>
            </w: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выявленных в ходе проверок и подлежащих принудительному возмещению Минфином РСО-Алания согласно ч.1 ст. 281 и ст.289 БК РФ / по результатам проверок предшествующего отчетного периода </w:t>
            </w:r>
          </w:p>
        </w:tc>
        <w:tc>
          <w:tcPr>
            <w:tcW w:w="1559" w:type="dxa"/>
          </w:tcPr>
          <w:p w:rsidR="00D6403F" w:rsidRPr="00CC7967" w:rsidRDefault="00D6403F" w:rsidP="00A75A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b/>
                <w:sz w:val="24"/>
                <w:szCs w:val="24"/>
              </w:rPr>
              <w:t>489,7</w:t>
            </w:r>
          </w:p>
        </w:tc>
      </w:tr>
      <w:tr w:rsidR="00D6403F" w:rsidRPr="004D4A14" w:rsidTr="004C20A0">
        <w:trPr>
          <w:trHeight w:val="267"/>
        </w:trPr>
        <w:tc>
          <w:tcPr>
            <w:tcW w:w="1146" w:type="dxa"/>
            <w:gridSpan w:val="2"/>
          </w:tcPr>
          <w:p w:rsidR="00D6403F" w:rsidRPr="00CC7967" w:rsidRDefault="00D6403F" w:rsidP="00A75A78">
            <w:pPr>
              <w:shd w:val="clear" w:color="auto" w:fill="FFFFFF"/>
              <w:spacing w:after="0" w:line="240" w:lineRule="auto"/>
              <w:ind w:right="-4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1" w:type="dxa"/>
          </w:tcPr>
          <w:p w:rsidR="00D6403F" w:rsidRPr="00CC7967" w:rsidRDefault="00D6403F" w:rsidP="00A75A7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Возмещено по другим видам нарушений </w:t>
            </w: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 xml:space="preserve">/ в </w:t>
            </w:r>
            <w:proofErr w:type="spellStart"/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. по результатам проверок предшествующего отчетного периода</w:t>
            </w:r>
          </w:p>
        </w:tc>
        <w:tc>
          <w:tcPr>
            <w:tcW w:w="1559" w:type="dxa"/>
            <w:tcBorders>
              <w:tr2bl w:val="single" w:sz="4" w:space="0" w:color="auto"/>
            </w:tcBorders>
          </w:tcPr>
          <w:p w:rsidR="00D6403F" w:rsidRPr="00CC7967" w:rsidRDefault="00D6403F" w:rsidP="00A75A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b/>
                <w:sz w:val="24"/>
                <w:szCs w:val="24"/>
              </w:rPr>
              <w:t>1 462,2</w:t>
            </w:r>
          </w:p>
          <w:p w:rsidR="00D6403F" w:rsidRPr="00CC7967" w:rsidRDefault="00D6403F" w:rsidP="00A75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3F" w:rsidRPr="00CC7967" w:rsidRDefault="004C20A0" w:rsidP="00A75A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b/>
                <w:sz w:val="24"/>
                <w:szCs w:val="24"/>
              </w:rPr>
              <w:t>1 462,2</w:t>
            </w:r>
          </w:p>
        </w:tc>
      </w:tr>
      <w:tr w:rsidR="004C20A0" w:rsidRPr="004D4A14" w:rsidTr="004C20A0">
        <w:trPr>
          <w:trHeight w:val="131"/>
        </w:trPr>
        <w:tc>
          <w:tcPr>
            <w:tcW w:w="1146" w:type="dxa"/>
            <w:gridSpan w:val="2"/>
          </w:tcPr>
          <w:p w:rsidR="004C20A0" w:rsidRPr="00CC7967" w:rsidRDefault="004C20A0" w:rsidP="00A75A78">
            <w:pPr>
              <w:shd w:val="clear" w:color="auto" w:fill="FFFFFF"/>
              <w:spacing w:after="0" w:line="240" w:lineRule="auto"/>
              <w:ind w:right="-4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1" w:type="dxa"/>
          </w:tcPr>
          <w:p w:rsidR="004C20A0" w:rsidRPr="00CC7967" w:rsidRDefault="004C20A0" w:rsidP="00A75A78">
            <w:pPr>
              <w:keepNext/>
              <w:spacing w:after="0" w:line="240" w:lineRule="auto"/>
              <w:ind w:left="132" w:hanging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Взыскано с юр. и физ. лиц по решениям судов/ </w:t>
            </w: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проверок предшествующего отчетного периода </w:t>
            </w:r>
          </w:p>
        </w:tc>
        <w:tc>
          <w:tcPr>
            <w:tcW w:w="1559" w:type="dxa"/>
            <w:tcBorders>
              <w:tr2bl w:val="single" w:sz="4" w:space="0" w:color="auto"/>
            </w:tcBorders>
          </w:tcPr>
          <w:p w:rsidR="004C20A0" w:rsidRPr="00CC7967" w:rsidRDefault="004C20A0" w:rsidP="00A75A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  <w:p w:rsidR="004C20A0" w:rsidRPr="00CC7967" w:rsidRDefault="004C20A0" w:rsidP="00A75A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4C20A0" w:rsidRPr="004D4A14" w:rsidTr="004C20A0">
        <w:trPr>
          <w:trHeight w:val="350"/>
        </w:trPr>
        <w:tc>
          <w:tcPr>
            <w:tcW w:w="7797" w:type="dxa"/>
            <w:gridSpan w:val="3"/>
          </w:tcPr>
          <w:p w:rsidR="004C20A0" w:rsidRPr="00CC7967" w:rsidRDefault="004C20A0" w:rsidP="00A75A78">
            <w:pPr>
              <w:keepNext/>
              <w:spacing w:after="0" w:line="240" w:lineRule="auto"/>
              <w:ind w:left="132" w:hanging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79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Восстановлено </w:t>
            </w:r>
          </w:p>
          <w:p w:rsidR="004C20A0" w:rsidRPr="00CC7967" w:rsidRDefault="004C20A0" w:rsidP="00A75A78">
            <w:pPr>
              <w:keepNext/>
              <w:spacing w:after="0" w:line="240" w:lineRule="auto"/>
              <w:ind w:left="132" w:hanging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бюджетных средств по бух</w:t>
            </w:r>
            <w:proofErr w:type="gramStart"/>
            <w:r w:rsidRPr="00CC79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C7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C796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CC7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чету / в </w:t>
            </w:r>
            <w:proofErr w:type="spellStart"/>
            <w:r w:rsidRPr="00CC7967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CC7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C79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результатам проверок предшествующего отчетного периода </w:t>
            </w:r>
          </w:p>
        </w:tc>
        <w:tc>
          <w:tcPr>
            <w:tcW w:w="1559" w:type="dxa"/>
            <w:tcBorders>
              <w:tr2bl w:val="single" w:sz="4" w:space="0" w:color="auto"/>
            </w:tcBorders>
          </w:tcPr>
          <w:p w:rsidR="004C20A0" w:rsidRPr="00CC7967" w:rsidRDefault="004C20A0" w:rsidP="00A75A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79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4 081,7</w:t>
            </w:r>
          </w:p>
          <w:p w:rsidR="004C20A0" w:rsidRPr="00CC7967" w:rsidRDefault="004C20A0" w:rsidP="00A75A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C20A0" w:rsidRPr="00CC7967" w:rsidRDefault="004C20A0" w:rsidP="00A75A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C20A0" w:rsidRPr="004D4A14" w:rsidTr="004C20A0">
        <w:trPr>
          <w:trHeight w:val="298"/>
        </w:trPr>
        <w:tc>
          <w:tcPr>
            <w:tcW w:w="1146" w:type="dxa"/>
            <w:gridSpan w:val="2"/>
          </w:tcPr>
          <w:p w:rsidR="004C20A0" w:rsidRPr="00CC7967" w:rsidRDefault="004C20A0" w:rsidP="00A75A78">
            <w:pPr>
              <w:shd w:val="clear" w:color="auto" w:fill="FFFFFF"/>
              <w:spacing w:after="0" w:line="240" w:lineRule="auto"/>
              <w:ind w:right="-4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1" w:type="dxa"/>
          </w:tcPr>
          <w:p w:rsidR="004C20A0" w:rsidRPr="00CC7967" w:rsidRDefault="004C20A0" w:rsidP="00A75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на балансовые счета организации</w:t>
            </w:r>
          </w:p>
        </w:tc>
        <w:tc>
          <w:tcPr>
            <w:tcW w:w="1559" w:type="dxa"/>
          </w:tcPr>
          <w:p w:rsidR="004C20A0" w:rsidRPr="00CC7967" w:rsidRDefault="004C20A0" w:rsidP="00A75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20A0" w:rsidRPr="004D4A14" w:rsidTr="004C20A0">
        <w:trPr>
          <w:trHeight w:val="319"/>
        </w:trPr>
        <w:tc>
          <w:tcPr>
            <w:tcW w:w="1146" w:type="dxa"/>
            <w:gridSpan w:val="2"/>
          </w:tcPr>
          <w:p w:rsidR="004C20A0" w:rsidRPr="00CC7967" w:rsidRDefault="004C20A0" w:rsidP="00A75A78">
            <w:pPr>
              <w:shd w:val="clear" w:color="auto" w:fill="FFFFFF"/>
              <w:spacing w:after="0" w:line="240" w:lineRule="auto"/>
              <w:ind w:right="-4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1" w:type="dxa"/>
          </w:tcPr>
          <w:p w:rsidR="004C20A0" w:rsidRPr="00CC7967" w:rsidRDefault="004C20A0" w:rsidP="00A75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 xml:space="preserve">сумма, на которую внесены исправления в бухгалтерскую отчетность в целях исправления выявленных ревизией нарушений (искажений) </w:t>
            </w:r>
          </w:p>
        </w:tc>
        <w:tc>
          <w:tcPr>
            <w:tcW w:w="1559" w:type="dxa"/>
            <w:tcBorders>
              <w:tr2bl w:val="single" w:sz="4" w:space="0" w:color="auto"/>
            </w:tcBorders>
          </w:tcPr>
          <w:p w:rsidR="004C20A0" w:rsidRPr="00CC7967" w:rsidRDefault="004C20A0" w:rsidP="00A75A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b/>
                <w:sz w:val="24"/>
                <w:szCs w:val="24"/>
              </w:rPr>
              <w:t>2 943,3</w:t>
            </w:r>
          </w:p>
          <w:p w:rsidR="004C20A0" w:rsidRPr="00CC7967" w:rsidRDefault="004C20A0" w:rsidP="00A75A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A0" w:rsidRPr="004D4A14" w:rsidTr="004C20A0">
        <w:trPr>
          <w:trHeight w:val="172"/>
        </w:trPr>
        <w:tc>
          <w:tcPr>
            <w:tcW w:w="1146" w:type="dxa"/>
            <w:gridSpan w:val="2"/>
          </w:tcPr>
          <w:p w:rsidR="004C20A0" w:rsidRPr="00CC7967" w:rsidRDefault="004C20A0" w:rsidP="00A75A78">
            <w:pPr>
              <w:shd w:val="clear" w:color="auto" w:fill="FFFFFF"/>
              <w:spacing w:after="0" w:line="240" w:lineRule="auto"/>
              <w:ind w:right="-4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1" w:type="dxa"/>
          </w:tcPr>
          <w:p w:rsidR="004C20A0" w:rsidRPr="00CC7967" w:rsidRDefault="004C20A0" w:rsidP="00A75A78">
            <w:pPr>
              <w:keepNext/>
              <w:spacing w:after="0" w:line="240" w:lineRule="auto"/>
              <w:ind w:left="132" w:hanging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на расчетные счета организации</w:t>
            </w:r>
          </w:p>
        </w:tc>
        <w:tc>
          <w:tcPr>
            <w:tcW w:w="1559" w:type="dxa"/>
          </w:tcPr>
          <w:p w:rsidR="004C20A0" w:rsidRPr="00CC7967" w:rsidRDefault="004C20A0" w:rsidP="00A75A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b/>
                <w:sz w:val="24"/>
                <w:szCs w:val="24"/>
              </w:rPr>
              <w:t>1 138,4</w:t>
            </w:r>
          </w:p>
        </w:tc>
      </w:tr>
      <w:tr w:rsidR="004C20A0" w:rsidRPr="004D4A14" w:rsidTr="004C20A0">
        <w:trPr>
          <w:trHeight w:val="319"/>
        </w:trPr>
        <w:tc>
          <w:tcPr>
            <w:tcW w:w="7797" w:type="dxa"/>
            <w:gridSpan w:val="3"/>
          </w:tcPr>
          <w:p w:rsidR="004C20A0" w:rsidRPr="00CC7967" w:rsidRDefault="004C20A0" w:rsidP="00A75A7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материалов</w:t>
            </w: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правоохр</w:t>
            </w:r>
            <w:proofErr w:type="spellEnd"/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. органы</w:t>
            </w:r>
            <w:r w:rsidRPr="00CC7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всего, </w:t>
            </w: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proofErr w:type="spellStart"/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79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4C20A0" w:rsidRPr="00CC7967" w:rsidRDefault="004C20A0" w:rsidP="00A75A7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</w:tr>
      <w:tr w:rsidR="004C20A0" w:rsidRPr="004D4A14" w:rsidTr="004C20A0">
        <w:trPr>
          <w:trHeight w:val="195"/>
        </w:trPr>
        <w:tc>
          <w:tcPr>
            <w:tcW w:w="1146" w:type="dxa"/>
            <w:gridSpan w:val="2"/>
          </w:tcPr>
          <w:p w:rsidR="004C20A0" w:rsidRPr="00CC7967" w:rsidRDefault="004C20A0" w:rsidP="00A75A78">
            <w:pPr>
              <w:shd w:val="clear" w:color="auto" w:fill="FFFFFF"/>
              <w:spacing w:after="0" w:line="240" w:lineRule="auto"/>
              <w:ind w:right="-4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1" w:type="dxa"/>
          </w:tcPr>
          <w:p w:rsidR="004C20A0" w:rsidRPr="00CC7967" w:rsidRDefault="004C20A0" w:rsidP="00A75A7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b/>
                <w:sz w:val="24"/>
                <w:szCs w:val="24"/>
              </w:rPr>
              <w:t>- Прокуратуру;</w:t>
            </w:r>
          </w:p>
        </w:tc>
        <w:tc>
          <w:tcPr>
            <w:tcW w:w="1559" w:type="dxa"/>
          </w:tcPr>
          <w:p w:rsidR="004C20A0" w:rsidRPr="00CC7967" w:rsidRDefault="004C20A0" w:rsidP="00A75A7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20A0" w:rsidRPr="004D4A14" w:rsidTr="004C20A0">
        <w:trPr>
          <w:trHeight w:val="257"/>
        </w:trPr>
        <w:tc>
          <w:tcPr>
            <w:tcW w:w="1146" w:type="dxa"/>
            <w:gridSpan w:val="2"/>
          </w:tcPr>
          <w:p w:rsidR="004C20A0" w:rsidRPr="00CC7967" w:rsidRDefault="004C20A0" w:rsidP="00A75A78">
            <w:pPr>
              <w:shd w:val="clear" w:color="auto" w:fill="FFFFFF"/>
              <w:spacing w:after="0" w:line="240" w:lineRule="auto"/>
              <w:ind w:right="-4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1" w:type="dxa"/>
          </w:tcPr>
          <w:p w:rsidR="004C20A0" w:rsidRPr="00CC7967" w:rsidRDefault="004C20A0" w:rsidP="00A75A7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b/>
                <w:sz w:val="24"/>
                <w:szCs w:val="24"/>
              </w:rPr>
              <w:t>- МВД</w:t>
            </w:r>
          </w:p>
        </w:tc>
        <w:tc>
          <w:tcPr>
            <w:tcW w:w="1559" w:type="dxa"/>
          </w:tcPr>
          <w:p w:rsidR="004C20A0" w:rsidRPr="00CC7967" w:rsidRDefault="004C20A0" w:rsidP="00A75A7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0A0" w:rsidRPr="004D4A14" w:rsidTr="004C20A0">
        <w:trPr>
          <w:trHeight w:val="257"/>
        </w:trPr>
        <w:tc>
          <w:tcPr>
            <w:tcW w:w="1146" w:type="dxa"/>
            <w:gridSpan w:val="2"/>
          </w:tcPr>
          <w:p w:rsidR="004C20A0" w:rsidRPr="00CC7967" w:rsidRDefault="004C20A0" w:rsidP="00A75A78">
            <w:pPr>
              <w:shd w:val="clear" w:color="auto" w:fill="FFFFFF"/>
              <w:spacing w:after="0" w:line="240" w:lineRule="auto"/>
              <w:ind w:right="-4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1" w:type="dxa"/>
          </w:tcPr>
          <w:p w:rsidR="004C20A0" w:rsidRPr="00CC7967" w:rsidRDefault="002E610C" w:rsidP="00A75A7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b/>
                <w:sz w:val="24"/>
                <w:szCs w:val="24"/>
              </w:rPr>
              <w:t>-УФСБ РФ по РСО-Алания</w:t>
            </w:r>
          </w:p>
        </w:tc>
        <w:tc>
          <w:tcPr>
            <w:tcW w:w="1559" w:type="dxa"/>
          </w:tcPr>
          <w:p w:rsidR="004C20A0" w:rsidRPr="00CC7967" w:rsidRDefault="002E610C" w:rsidP="00A75A7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0A0" w:rsidRPr="004D4A14" w:rsidTr="004C20A0">
        <w:trPr>
          <w:trHeight w:val="278"/>
        </w:trPr>
        <w:tc>
          <w:tcPr>
            <w:tcW w:w="7797" w:type="dxa"/>
            <w:gridSpan w:val="3"/>
          </w:tcPr>
          <w:p w:rsidR="004C20A0" w:rsidRPr="00CC7967" w:rsidRDefault="004C20A0" w:rsidP="00A75A7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b/>
                <w:sz w:val="24"/>
                <w:szCs w:val="24"/>
              </w:rPr>
              <w:t>Возбуждено уголовных дел по материалам контрольных мероприятий ед.,</w:t>
            </w:r>
          </w:p>
        </w:tc>
        <w:tc>
          <w:tcPr>
            <w:tcW w:w="1559" w:type="dxa"/>
          </w:tcPr>
          <w:p w:rsidR="004C20A0" w:rsidRPr="00CC7967" w:rsidRDefault="004C20A0" w:rsidP="00A75A7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</w:tr>
      <w:tr w:rsidR="004C20A0" w:rsidRPr="004D4A14" w:rsidTr="004C20A0">
        <w:trPr>
          <w:trHeight w:val="154"/>
        </w:trPr>
        <w:tc>
          <w:tcPr>
            <w:tcW w:w="7797" w:type="dxa"/>
            <w:gridSpan w:val="3"/>
          </w:tcPr>
          <w:p w:rsidR="004C20A0" w:rsidRPr="00CC7967" w:rsidRDefault="004C20A0" w:rsidP="00A75A7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Направлено </w:t>
            </w:r>
            <w:r w:rsidRPr="00CC7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информаций </w:t>
            </w:r>
          </w:p>
        </w:tc>
        <w:tc>
          <w:tcPr>
            <w:tcW w:w="1559" w:type="dxa"/>
          </w:tcPr>
          <w:p w:rsidR="004C20A0" w:rsidRPr="00CC7967" w:rsidRDefault="002E610C" w:rsidP="00A75A7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104</w:t>
            </w:r>
          </w:p>
        </w:tc>
      </w:tr>
      <w:tr w:rsidR="004C20A0" w:rsidRPr="004D4A14" w:rsidTr="004C20A0">
        <w:trPr>
          <w:trHeight w:val="309"/>
        </w:trPr>
        <w:tc>
          <w:tcPr>
            <w:tcW w:w="1146" w:type="dxa"/>
            <w:gridSpan w:val="2"/>
          </w:tcPr>
          <w:p w:rsidR="004C20A0" w:rsidRPr="00CC7967" w:rsidRDefault="004C20A0" w:rsidP="00A75A78">
            <w:pPr>
              <w:shd w:val="clear" w:color="auto" w:fill="FFFFFF"/>
              <w:spacing w:after="0" w:line="240" w:lineRule="auto"/>
              <w:ind w:right="-4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1" w:type="dxa"/>
          </w:tcPr>
          <w:p w:rsidR="004C20A0" w:rsidRPr="00CC7967" w:rsidRDefault="004C20A0" w:rsidP="00A75A7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7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C7967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CC79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C20A0" w:rsidRPr="00CC7967" w:rsidRDefault="004C20A0" w:rsidP="00A75A7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20A0" w:rsidRPr="004D4A14" w:rsidTr="004C20A0">
        <w:trPr>
          <w:trHeight w:val="216"/>
        </w:trPr>
        <w:tc>
          <w:tcPr>
            <w:tcW w:w="1146" w:type="dxa"/>
            <w:gridSpan w:val="2"/>
          </w:tcPr>
          <w:p w:rsidR="004C20A0" w:rsidRPr="00CC7967" w:rsidRDefault="004C20A0" w:rsidP="00A75A78">
            <w:pPr>
              <w:shd w:val="clear" w:color="auto" w:fill="FFFFFF"/>
              <w:spacing w:after="0" w:line="240" w:lineRule="auto"/>
              <w:ind w:right="-4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1" w:type="dxa"/>
          </w:tcPr>
          <w:p w:rsidR="004C20A0" w:rsidRPr="00CC7967" w:rsidRDefault="004C20A0" w:rsidP="00A75A7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- Главе республики;</w:t>
            </w:r>
          </w:p>
        </w:tc>
        <w:tc>
          <w:tcPr>
            <w:tcW w:w="1559" w:type="dxa"/>
          </w:tcPr>
          <w:p w:rsidR="004C20A0" w:rsidRPr="00CC7967" w:rsidRDefault="004C20A0" w:rsidP="00A75A7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10C" w:rsidRPr="00CC79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20A0" w:rsidRPr="004D4A14" w:rsidTr="004C20A0">
        <w:trPr>
          <w:trHeight w:val="298"/>
        </w:trPr>
        <w:tc>
          <w:tcPr>
            <w:tcW w:w="1146" w:type="dxa"/>
            <w:gridSpan w:val="2"/>
          </w:tcPr>
          <w:p w:rsidR="004C20A0" w:rsidRPr="00CC7967" w:rsidRDefault="004C20A0" w:rsidP="00A75A78">
            <w:pPr>
              <w:shd w:val="clear" w:color="auto" w:fill="FFFFFF"/>
              <w:spacing w:after="0" w:line="240" w:lineRule="auto"/>
              <w:ind w:right="-4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1" w:type="dxa"/>
          </w:tcPr>
          <w:p w:rsidR="004C20A0" w:rsidRPr="00CC7967" w:rsidRDefault="004C20A0" w:rsidP="00A75A78">
            <w:pPr>
              <w:keepNext/>
              <w:spacing w:after="0" w:line="240" w:lineRule="auto"/>
              <w:ind w:left="130" w:hanging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- в Парламент республики;</w:t>
            </w:r>
          </w:p>
        </w:tc>
        <w:tc>
          <w:tcPr>
            <w:tcW w:w="1559" w:type="dxa"/>
          </w:tcPr>
          <w:p w:rsidR="004C20A0" w:rsidRPr="00CC7967" w:rsidRDefault="004C20A0" w:rsidP="00A75A7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10C" w:rsidRPr="00CC79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20A0" w:rsidRPr="004D4A14" w:rsidTr="004C20A0">
        <w:trPr>
          <w:trHeight w:val="463"/>
        </w:trPr>
        <w:tc>
          <w:tcPr>
            <w:tcW w:w="1146" w:type="dxa"/>
            <w:gridSpan w:val="2"/>
          </w:tcPr>
          <w:p w:rsidR="004C20A0" w:rsidRPr="00CC7967" w:rsidRDefault="004C20A0" w:rsidP="00A75A78">
            <w:pPr>
              <w:shd w:val="clear" w:color="auto" w:fill="FFFFFF"/>
              <w:spacing w:after="0" w:line="240" w:lineRule="auto"/>
              <w:ind w:right="-4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1" w:type="dxa"/>
          </w:tcPr>
          <w:p w:rsidR="004C20A0" w:rsidRPr="00CC7967" w:rsidRDefault="004C20A0" w:rsidP="00A75A78">
            <w:pPr>
              <w:keepNext/>
              <w:spacing w:after="0" w:line="240" w:lineRule="auto"/>
              <w:ind w:left="130" w:hanging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- в Правительство республики;</w:t>
            </w:r>
          </w:p>
        </w:tc>
        <w:tc>
          <w:tcPr>
            <w:tcW w:w="1559" w:type="dxa"/>
          </w:tcPr>
          <w:p w:rsidR="004C20A0" w:rsidRPr="00CC7967" w:rsidRDefault="004C20A0" w:rsidP="00A75A7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10C" w:rsidRPr="00CC79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20A0" w:rsidRPr="004D4A14" w:rsidTr="004C20A0">
        <w:trPr>
          <w:trHeight w:val="463"/>
        </w:trPr>
        <w:tc>
          <w:tcPr>
            <w:tcW w:w="1146" w:type="dxa"/>
            <w:gridSpan w:val="2"/>
          </w:tcPr>
          <w:p w:rsidR="004C20A0" w:rsidRPr="00CC7967" w:rsidRDefault="004C20A0" w:rsidP="00A75A78">
            <w:pPr>
              <w:shd w:val="clear" w:color="auto" w:fill="FFFFFF"/>
              <w:spacing w:after="0" w:line="240" w:lineRule="auto"/>
              <w:ind w:right="-4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1" w:type="dxa"/>
          </w:tcPr>
          <w:p w:rsidR="004C20A0" w:rsidRPr="00CC7967" w:rsidRDefault="004C20A0" w:rsidP="00A75A78">
            <w:pPr>
              <w:keepNext/>
              <w:spacing w:after="0" w:line="240" w:lineRule="auto"/>
              <w:ind w:left="130" w:hanging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УФСБ РФ по РСО-Алания</w:t>
            </w:r>
          </w:p>
        </w:tc>
        <w:tc>
          <w:tcPr>
            <w:tcW w:w="1559" w:type="dxa"/>
          </w:tcPr>
          <w:p w:rsidR="004C20A0" w:rsidRPr="00CC7967" w:rsidRDefault="004C20A0" w:rsidP="00A75A78">
            <w:pPr>
              <w:pStyle w:val="2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0A0" w:rsidRPr="004D4A14" w:rsidTr="004C20A0">
        <w:trPr>
          <w:trHeight w:val="463"/>
        </w:trPr>
        <w:tc>
          <w:tcPr>
            <w:tcW w:w="1146" w:type="dxa"/>
            <w:gridSpan w:val="2"/>
          </w:tcPr>
          <w:p w:rsidR="004C20A0" w:rsidRPr="00CC7967" w:rsidRDefault="004C20A0" w:rsidP="00A75A78">
            <w:pPr>
              <w:shd w:val="clear" w:color="auto" w:fill="FFFFFF"/>
              <w:spacing w:after="0" w:line="240" w:lineRule="auto"/>
              <w:ind w:right="-4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1" w:type="dxa"/>
          </w:tcPr>
          <w:p w:rsidR="004C20A0" w:rsidRPr="00CC7967" w:rsidRDefault="004C20A0" w:rsidP="00A75A78">
            <w:pPr>
              <w:keepNext/>
              <w:spacing w:after="0" w:line="240" w:lineRule="auto"/>
              <w:ind w:left="130" w:hanging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- Прокуратура РСО-Алания</w:t>
            </w:r>
          </w:p>
        </w:tc>
        <w:tc>
          <w:tcPr>
            <w:tcW w:w="1559" w:type="dxa"/>
          </w:tcPr>
          <w:p w:rsidR="004C20A0" w:rsidRPr="00CC7967" w:rsidRDefault="004C20A0" w:rsidP="00A75A78">
            <w:pPr>
              <w:pStyle w:val="2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0A0" w:rsidRPr="004D4A14" w:rsidTr="004C20A0">
        <w:trPr>
          <w:trHeight w:val="463"/>
        </w:trPr>
        <w:tc>
          <w:tcPr>
            <w:tcW w:w="1146" w:type="dxa"/>
            <w:gridSpan w:val="2"/>
          </w:tcPr>
          <w:p w:rsidR="004C20A0" w:rsidRPr="00CC7967" w:rsidRDefault="004C20A0" w:rsidP="00A75A78">
            <w:pPr>
              <w:shd w:val="clear" w:color="auto" w:fill="FFFFFF"/>
              <w:spacing w:after="0" w:line="240" w:lineRule="auto"/>
              <w:ind w:right="-4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1" w:type="dxa"/>
          </w:tcPr>
          <w:p w:rsidR="004C20A0" w:rsidRPr="00CC7967" w:rsidRDefault="004C20A0" w:rsidP="00A75A78">
            <w:pPr>
              <w:keepNext/>
              <w:spacing w:after="0" w:line="240" w:lineRule="auto"/>
              <w:ind w:left="130" w:hanging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-другие министерства и ведомства РСО-Алания</w:t>
            </w:r>
          </w:p>
        </w:tc>
        <w:tc>
          <w:tcPr>
            <w:tcW w:w="1559" w:type="dxa"/>
          </w:tcPr>
          <w:p w:rsidR="004C20A0" w:rsidRPr="00CC7967" w:rsidRDefault="002E610C" w:rsidP="00A75A78">
            <w:pPr>
              <w:pStyle w:val="2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C20A0" w:rsidRPr="004D4A14" w:rsidTr="004C20A0">
        <w:trPr>
          <w:trHeight w:val="463"/>
        </w:trPr>
        <w:tc>
          <w:tcPr>
            <w:tcW w:w="7797" w:type="dxa"/>
            <w:gridSpan w:val="3"/>
          </w:tcPr>
          <w:p w:rsidR="004C20A0" w:rsidRPr="00CC7967" w:rsidRDefault="004C20A0" w:rsidP="00A75A7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Направлено:</w:t>
            </w:r>
          </w:p>
          <w:p w:rsidR="004C20A0" w:rsidRPr="00CC7967" w:rsidRDefault="004C20A0" w:rsidP="00A75A78">
            <w:pPr>
              <w:keepNext/>
              <w:spacing w:after="0" w:line="240" w:lineRule="auto"/>
              <w:ind w:left="130" w:hanging="13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79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представлений </w:t>
            </w:r>
          </w:p>
          <w:p w:rsidR="004C20A0" w:rsidRPr="00CC7967" w:rsidRDefault="004C20A0" w:rsidP="00A75A78">
            <w:pPr>
              <w:keepNext/>
              <w:spacing w:after="0" w:line="240" w:lineRule="auto"/>
              <w:ind w:left="130" w:hanging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предписаний</w:t>
            </w:r>
          </w:p>
        </w:tc>
        <w:tc>
          <w:tcPr>
            <w:tcW w:w="1559" w:type="dxa"/>
          </w:tcPr>
          <w:p w:rsidR="004C20A0" w:rsidRPr="00CC7967" w:rsidRDefault="004C20A0" w:rsidP="00A75A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4C20A0" w:rsidRPr="00CC7967" w:rsidRDefault="002E610C" w:rsidP="00A75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C796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41</w:t>
            </w:r>
          </w:p>
          <w:p w:rsidR="004C20A0" w:rsidRPr="00CC7967" w:rsidRDefault="004C20A0" w:rsidP="00A75A7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4C20A0" w:rsidRPr="004D4A14" w:rsidTr="004C20A0">
        <w:trPr>
          <w:trHeight w:val="463"/>
        </w:trPr>
        <w:tc>
          <w:tcPr>
            <w:tcW w:w="7797" w:type="dxa"/>
            <w:gridSpan w:val="3"/>
          </w:tcPr>
          <w:p w:rsidR="004C20A0" w:rsidRPr="00CC7967" w:rsidRDefault="004C20A0" w:rsidP="00A75A7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Получено ответов на представления, предписания</w:t>
            </w:r>
          </w:p>
        </w:tc>
        <w:tc>
          <w:tcPr>
            <w:tcW w:w="1559" w:type="dxa"/>
          </w:tcPr>
          <w:p w:rsidR="004C20A0" w:rsidRPr="00CC7967" w:rsidRDefault="002E610C" w:rsidP="00A75A7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42</w:t>
            </w:r>
          </w:p>
        </w:tc>
      </w:tr>
      <w:tr w:rsidR="004C20A0" w:rsidRPr="004D4A14" w:rsidTr="004C20A0">
        <w:trPr>
          <w:trHeight w:val="463"/>
        </w:trPr>
        <w:tc>
          <w:tcPr>
            <w:tcW w:w="7797" w:type="dxa"/>
            <w:gridSpan w:val="3"/>
          </w:tcPr>
          <w:p w:rsidR="004C20A0" w:rsidRPr="00CC7967" w:rsidRDefault="004C20A0" w:rsidP="00A75A7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Привлечено к дисциплинарной ответственности </w:t>
            </w:r>
          </w:p>
        </w:tc>
        <w:tc>
          <w:tcPr>
            <w:tcW w:w="1559" w:type="dxa"/>
          </w:tcPr>
          <w:p w:rsidR="004C20A0" w:rsidRPr="00CC7967" w:rsidRDefault="004C20A0" w:rsidP="00A75A78">
            <w:pPr>
              <w:pStyle w:val="2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10C" w:rsidRPr="00CC79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E08A3" w:rsidRPr="004D4A14" w:rsidRDefault="004E08A3" w:rsidP="00A75A78">
      <w:pPr>
        <w:pStyle w:val="Style4"/>
        <w:widowControl/>
        <w:spacing w:line="240" w:lineRule="auto"/>
        <w:ind w:right="-47" w:firstLine="567"/>
        <w:rPr>
          <w:sz w:val="28"/>
          <w:szCs w:val="28"/>
        </w:rPr>
      </w:pPr>
      <w:r w:rsidRPr="004D4A14">
        <w:rPr>
          <w:rStyle w:val="FontStyle12"/>
          <w:sz w:val="28"/>
          <w:szCs w:val="28"/>
        </w:rPr>
        <w:t>При организации работы аудиторских направлений Палаты наряду с обеспечением контроля над финансовыми потоками и законность</w:t>
      </w:r>
      <w:r w:rsidR="00491A2B">
        <w:rPr>
          <w:rStyle w:val="FontStyle12"/>
          <w:sz w:val="28"/>
          <w:szCs w:val="28"/>
        </w:rPr>
        <w:t>ю расходования выделяемых денег</w:t>
      </w:r>
      <w:r w:rsidRPr="004D4A14">
        <w:rPr>
          <w:rStyle w:val="FontStyle12"/>
          <w:sz w:val="28"/>
          <w:szCs w:val="28"/>
        </w:rPr>
        <w:t xml:space="preserve"> перед ревизорами ставилась задача проанализировать </w:t>
      </w:r>
      <w:proofErr w:type="gramStart"/>
      <w:r w:rsidRPr="004D4A14">
        <w:rPr>
          <w:rStyle w:val="FontStyle12"/>
          <w:sz w:val="28"/>
          <w:szCs w:val="28"/>
        </w:rPr>
        <w:t xml:space="preserve">и </w:t>
      </w:r>
      <w:r w:rsidR="001658B2">
        <w:rPr>
          <w:rStyle w:val="FontStyle12"/>
          <w:sz w:val="28"/>
          <w:szCs w:val="28"/>
        </w:rPr>
        <w:t>достичь</w:t>
      </w:r>
      <w:proofErr w:type="gramEnd"/>
      <w:r w:rsidR="001658B2">
        <w:rPr>
          <w:rStyle w:val="FontStyle12"/>
          <w:sz w:val="28"/>
          <w:szCs w:val="28"/>
        </w:rPr>
        <w:t xml:space="preserve"> </w:t>
      </w:r>
      <w:r w:rsidRPr="004D4A14">
        <w:rPr>
          <w:rStyle w:val="FontStyle12"/>
          <w:sz w:val="28"/>
          <w:szCs w:val="28"/>
        </w:rPr>
        <w:t>практические результаты, которые должны быть достигнуты при расходовании бюджетных средств, направляемых на достижение целей социально-экономического развития. На необходимость получения такой информации ориентирует Палату и депутатский корпус республиканского Парламента.</w:t>
      </w:r>
      <w:r w:rsidR="00457D5F" w:rsidRPr="004D4A14">
        <w:rPr>
          <w:rStyle w:val="FontStyle12"/>
          <w:sz w:val="28"/>
          <w:szCs w:val="28"/>
        </w:rPr>
        <w:t xml:space="preserve"> </w:t>
      </w:r>
      <w:r w:rsidR="00B71D04" w:rsidRPr="004D4A14">
        <w:rPr>
          <w:rStyle w:val="FontStyle12"/>
          <w:sz w:val="28"/>
          <w:szCs w:val="28"/>
        </w:rPr>
        <w:t xml:space="preserve">Поэтому наряду с контрольными мероприятиями Палата серьезно активизировала проведение мониторингов и экспертно-аналитических мероприятий, часть из которых была проведена по поручениям Парламента. </w:t>
      </w:r>
      <w:r w:rsidRPr="004D4A14">
        <w:rPr>
          <w:rStyle w:val="FontStyle12"/>
          <w:sz w:val="28"/>
          <w:szCs w:val="28"/>
        </w:rPr>
        <w:t xml:space="preserve"> </w:t>
      </w:r>
    </w:p>
    <w:p w:rsidR="00B52625" w:rsidRDefault="004E08A3" w:rsidP="00A75A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A14">
        <w:rPr>
          <w:rFonts w:ascii="Times New Roman" w:hAnsi="Times New Roman" w:cs="Times New Roman"/>
          <w:sz w:val="28"/>
          <w:szCs w:val="28"/>
        </w:rPr>
        <w:t xml:space="preserve">Так, </w:t>
      </w:r>
      <w:r w:rsidR="008C5B0F" w:rsidRPr="004D4A14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Pr="004D4A14">
        <w:rPr>
          <w:rFonts w:ascii="Times New Roman" w:hAnsi="Times New Roman" w:cs="Times New Roman"/>
          <w:sz w:val="28"/>
          <w:szCs w:val="28"/>
        </w:rPr>
        <w:t xml:space="preserve">контролю расходов республиканского бюджета на социальную сферу было уделено особое внимание. Практически половина всех проверок (12 из 29) была посвящена этой проблематике. </w:t>
      </w:r>
      <w:r w:rsidR="00B71D04" w:rsidRPr="004D4A14">
        <w:rPr>
          <w:rFonts w:ascii="Times New Roman" w:hAnsi="Times New Roman" w:cs="Times New Roman"/>
          <w:sz w:val="28"/>
          <w:szCs w:val="28"/>
        </w:rPr>
        <w:t xml:space="preserve">Силами двух аудиторских направлений проведен большой объем работы, позволивший провести анализ и дать оценку результативности выполнения практически всеми министерствами республики мероприятий, разработанных Правительством РСО-Алания </w:t>
      </w:r>
      <w:r w:rsidR="001B1BF6" w:rsidRPr="004D4A14">
        <w:rPr>
          <w:rFonts w:ascii="Times New Roman" w:hAnsi="Times New Roman" w:cs="Times New Roman"/>
          <w:sz w:val="28"/>
          <w:szCs w:val="28"/>
        </w:rPr>
        <w:t xml:space="preserve">мер </w:t>
      </w:r>
      <w:r w:rsidR="00B71D04" w:rsidRPr="004D4A14">
        <w:rPr>
          <w:rFonts w:ascii="Times New Roman" w:hAnsi="Times New Roman" w:cs="Times New Roman"/>
          <w:sz w:val="28"/>
          <w:szCs w:val="28"/>
        </w:rPr>
        <w:t>по реализации указов Президента от 7 мая 2012г. №597, №598, №599, №600, №601, №606 и других.</w:t>
      </w:r>
      <w:r w:rsidR="001B1BF6" w:rsidRPr="004D4A14">
        <w:rPr>
          <w:rFonts w:ascii="Times New Roman" w:hAnsi="Times New Roman" w:cs="Times New Roman"/>
          <w:sz w:val="28"/>
          <w:szCs w:val="28"/>
        </w:rPr>
        <w:t xml:space="preserve"> Подробные отчет</w:t>
      </w:r>
      <w:r w:rsidR="006F46FA" w:rsidRPr="004D4A14">
        <w:rPr>
          <w:rFonts w:ascii="Times New Roman" w:hAnsi="Times New Roman" w:cs="Times New Roman"/>
          <w:sz w:val="28"/>
          <w:szCs w:val="28"/>
        </w:rPr>
        <w:t xml:space="preserve">ы были направлены в Парламент </w:t>
      </w:r>
      <w:r w:rsidR="001B1BF6" w:rsidRPr="004D4A14">
        <w:rPr>
          <w:rFonts w:ascii="Times New Roman" w:hAnsi="Times New Roman" w:cs="Times New Roman"/>
          <w:sz w:val="28"/>
          <w:szCs w:val="28"/>
        </w:rPr>
        <w:t>(исх.№</w:t>
      </w:r>
      <w:r w:rsidR="006F46FA" w:rsidRPr="004D4A14">
        <w:rPr>
          <w:rFonts w:ascii="Times New Roman" w:hAnsi="Times New Roman" w:cs="Times New Roman"/>
          <w:sz w:val="28"/>
          <w:szCs w:val="28"/>
        </w:rPr>
        <w:t>677, №681 от 31.12.2014</w:t>
      </w:r>
      <w:r w:rsidR="001B1BF6" w:rsidRPr="004D4A14">
        <w:rPr>
          <w:rFonts w:ascii="Times New Roman" w:hAnsi="Times New Roman" w:cs="Times New Roman"/>
          <w:sz w:val="28"/>
          <w:szCs w:val="28"/>
        </w:rPr>
        <w:t>), а представления – во все проверенные министерства.</w:t>
      </w:r>
      <w:r w:rsidR="001B1BF6" w:rsidRPr="004D4A14">
        <w:rPr>
          <w:rFonts w:ascii="Times New Roman" w:hAnsi="Times New Roman" w:cs="Times New Roman"/>
          <w:sz w:val="28"/>
          <w:szCs w:val="28"/>
        </w:rPr>
        <w:tab/>
      </w:r>
      <w:r w:rsidR="001B1BF6" w:rsidRPr="004D4A14">
        <w:rPr>
          <w:rFonts w:ascii="Times New Roman" w:hAnsi="Times New Roman" w:cs="Times New Roman"/>
          <w:sz w:val="28"/>
          <w:szCs w:val="28"/>
        </w:rPr>
        <w:tab/>
      </w:r>
      <w:r w:rsidR="001B1BF6" w:rsidRPr="004D4A14">
        <w:rPr>
          <w:rFonts w:ascii="Times New Roman" w:hAnsi="Times New Roman" w:cs="Times New Roman"/>
          <w:sz w:val="28"/>
          <w:szCs w:val="28"/>
        </w:rPr>
        <w:tab/>
      </w:r>
      <w:r w:rsidR="001658B2">
        <w:rPr>
          <w:rFonts w:ascii="Times New Roman" w:hAnsi="Times New Roman" w:cs="Times New Roman"/>
          <w:sz w:val="28"/>
          <w:szCs w:val="28"/>
        </w:rPr>
        <w:tab/>
      </w:r>
      <w:r w:rsidR="001658B2">
        <w:rPr>
          <w:rFonts w:ascii="Times New Roman" w:hAnsi="Times New Roman" w:cs="Times New Roman"/>
          <w:sz w:val="28"/>
          <w:szCs w:val="28"/>
        </w:rPr>
        <w:tab/>
      </w:r>
      <w:r w:rsidR="001658B2">
        <w:rPr>
          <w:rFonts w:ascii="Times New Roman" w:hAnsi="Times New Roman" w:cs="Times New Roman"/>
          <w:sz w:val="28"/>
          <w:szCs w:val="28"/>
        </w:rPr>
        <w:tab/>
      </w:r>
      <w:r w:rsidRPr="004D4A14">
        <w:rPr>
          <w:rFonts w:ascii="Times New Roman" w:hAnsi="Times New Roman" w:cs="Times New Roman"/>
          <w:sz w:val="28"/>
          <w:szCs w:val="28"/>
        </w:rPr>
        <w:t xml:space="preserve">Серьезному анализу и изучению подверглась работа медицинских учреждений. </w:t>
      </w:r>
      <w:r w:rsidR="001658B2">
        <w:rPr>
          <w:rFonts w:ascii="Times New Roman" w:hAnsi="Times New Roman" w:cs="Times New Roman"/>
          <w:sz w:val="28"/>
          <w:szCs w:val="28"/>
        </w:rPr>
        <w:tab/>
      </w:r>
      <w:r w:rsidR="001658B2">
        <w:rPr>
          <w:rFonts w:ascii="Times New Roman" w:hAnsi="Times New Roman" w:cs="Times New Roman"/>
          <w:sz w:val="28"/>
          <w:szCs w:val="28"/>
        </w:rPr>
        <w:tab/>
      </w:r>
      <w:r w:rsidR="001658B2">
        <w:rPr>
          <w:rFonts w:ascii="Times New Roman" w:hAnsi="Times New Roman" w:cs="Times New Roman"/>
          <w:sz w:val="28"/>
          <w:szCs w:val="28"/>
        </w:rPr>
        <w:tab/>
      </w:r>
      <w:r w:rsidR="001658B2">
        <w:rPr>
          <w:rFonts w:ascii="Times New Roman" w:hAnsi="Times New Roman" w:cs="Times New Roman"/>
          <w:sz w:val="28"/>
          <w:szCs w:val="28"/>
        </w:rPr>
        <w:tab/>
      </w:r>
      <w:r w:rsidR="001658B2">
        <w:rPr>
          <w:rFonts w:ascii="Times New Roman" w:hAnsi="Times New Roman" w:cs="Times New Roman"/>
          <w:sz w:val="28"/>
          <w:szCs w:val="28"/>
        </w:rPr>
        <w:tab/>
      </w:r>
      <w:r w:rsidR="001658B2">
        <w:rPr>
          <w:rFonts w:ascii="Times New Roman" w:hAnsi="Times New Roman" w:cs="Times New Roman"/>
          <w:sz w:val="28"/>
          <w:szCs w:val="28"/>
        </w:rPr>
        <w:tab/>
      </w:r>
      <w:r w:rsidR="001658B2">
        <w:rPr>
          <w:rFonts w:ascii="Times New Roman" w:hAnsi="Times New Roman" w:cs="Times New Roman"/>
          <w:sz w:val="28"/>
          <w:szCs w:val="28"/>
        </w:rPr>
        <w:tab/>
      </w:r>
      <w:r w:rsidR="001658B2">
        <w:rPr>
          <w:rFonts w:ascii="Times New Roman" w:hAnsi="Times New Roman" w:cs="Times New Roman"/>
          <w:sz w:val="28"/>
          <w:szCs w:val="28"/>
        </w:rPr>
        <w:tab/>
      </w:r>
      <w:r w:rsidR="001658B2">
        <w:rPr>
          <w:rFonts w:ascii="Times New Roman" w:hAnsi="Times New Roman" w:cs="Times New Roman"/>
          <w:sz w:val="28"/>
          <w:szCs w:val="28"/>
        </w:rPr>
        <w:tab/>
      </w:r>
      <w:r w:rsidR="001658B2">
        <w:rPr>
          <w:rFonts w:ascii="Times New Roman" w:hAnsi="Times New Roman" w:cs="Times New Roman"/>
          <w:sz w:val="28"/>
          <w:szCs w:val="28"/>
        </w:rPr>
        <w:tab/>
      </w:r>
      <w:r w:rsidR="001658B2">
        <w:rPr>
          <w:rFonts w:ascii="Times New Roman" w:hAnsi="Times New Roman" w:cs="Times New Roman"/>
          <w:sz w:val="28"/>
          <w:szCs w:val="28"/>
        </w:rPr>
        <w:tab/>
      </w:r>
      <w:r w:rsidR="001658B2">
        <w:rPr>
          <w:rFonts w:ascii="Times New Roman" w:hAnsi="Times New Roman" w:cs="Times New Roman"/>
          <w:sz w:val="28"/>
          <w:szCs w:val="28"/>
        </w:rPr>
        <w:tab/>
      </w:r>
      <w:r w:rsidR="0020416D" w:rsidRPr="004D4A14">
        <w:rPr>
          <w:rFonts w:ascii="Times New Roman" w:hAnsi="Times New Roman" w:cs="Times New Roman"/>
          <w:sz w:val="28"/>
          <w:szCs w:val="28"/>
        </w:rPr>
        <w:t>Продолжают иметь место факты неиспользования для лечения больных дорогостоящего медицинского оборудования.</w:t>
      </w:r>
    </w:p>
    <w:p w:rsidR="00DB6C78" w:rsidRPr="004D4A14" w:rsidRDefault="001658B2" w:rsidP="00A75A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C5420" w:rsidRPr="004D4A14">
        <w:rPr>
          <w:rFonts w:ascii="Times New Roman" w:hAnsi="Times New Roman" w:cs="Times New Roman"/>
          <w:sz w:val="28"/>
          <w:szCs w:val="28"/>
        </w:rPr>
        <w:t xml:space="preserve">Сегодня практически все лечебно-профилактические учреждения республики оказывают населению платные медицинские услуги.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52763" w:rsidRPr="004D4A14">
        <w:rPr>
          <w:rFonts w:ascii="Times New Roman" w:hAnsi="Times New Roman" w:cs="Times New Roman"/>
          <w:sz w:val="28"/>
          <w:szCs w:val="28"/>
        </w:rPr>
        <w:t xml:space="preserve">Вопросы, связанные с организацией этой работы, находятся на контроле у Палаты не первый год, т.к. затрагивают интересы не только пенсионеров и малообеспеченных граждан, но и практически всех жителей республики.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33434">
        <w:rPr>
          <w:rFonts w:ascii="Times New Roman" w:hAnsi="Times New Roman" w:cs="Times New Roman"/>
          <w:sz w:val="28"/>
          <w:szCs w:val="28"/>
        </w:rPr>
        <w:t>З</w:t>
      </w:r>
      <w:r w:rsidR="00A1239E" w:rsidRPr="004D4A14">
        <w:rPr>
          <w:rFonts w:ascii="Times New Roman" w:hAnsi="Times New Roman" w:cs="Times New Roman"/>
          <w:sz w:val="28"/>
          <w:szCs w:val="28"/>
        </w:rPr>
        <w:t xml:space="preserve">начительный объем работы выполнен при изучении и анализе </w:t>
      </w:r>
      <w:r w:rsidR="00A1239E" w:rsidRPr="004D4A14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 исполнения </w:t>
      </w:r>
      <w:r w:rsidR="003E3BBE" w:rsidRPr="004D4A14">
        <w:rPr>
          <w:rFonts w:ascii="Times New Roman" w:hAnsi="Times New Roman" w:cs="Times New Roman"/>
          <w:sz w:val="28"/>
          <w:szCs w:val="28"/>
        </w:rPr>
        <w:t xml:space="preserve">всех </w:t>
      </w:r>
      <w:r w:rsidR="00A1239E" w:rsidRPr="004D4A14">
        <w:rPr>
          <w:rFonts w:ascii="Times New Roman" w:hAnsi="Times New Roman" w:cs="Times New Roman"/>
          <w:sz w:val="28"/>
          <w:szCs w:val="28"/>
        </w:rPr>
        <w:t>майских указов Президента Российской Федерации</w:t>
      </w:r>
      <w:r w:rsidR="003E3BBE" w:rsidRPr="004D4A14">
        <w:rPr>
          <w:rFonts w:ascii="Times New Roman" w:hAnsi="Times New Roman" w:cs="Times New Roman"/>
          <w:sz w:val="28"/>
          <w:szCs w:val="28"/>
        </w:rPr>
        <w:t xml:space="preserve"> (Указы Президента РФ от 7 мая 2012г. №597 «О мероприятиях по реализации государственной социальной политики», №598 «О совершенствовании государственной политики в сфере здравоохранения», №599 «О мерах по реализации государственной политики в области образования и науки», №600 «О мерах по обеспечению граждан РФ доступным и</w:t>
      </w:r>
      <w:proofErr w:type="gramEnd"/>
      <w:r w:rsidR="003E3BBE" w:rsidRPr="004D4A14">
        <w:rPr>
          <w:rFonts w:ascii="Times New Roman" w:hAnsi="Times New Roman" w:cs="Times New Roman"/>
          <w:sz w:val="28"/>
          <w:szCs w:val="28"/>
        </w:rPr>
        <w:t xml:space="preserve"> комфортным жильем и повышению качества жилищно-коммунальных услуг», №601 «Об основных направлениях совершенствования системы государственного управления», №606 «О мерах по реализации демографической политики РФ», от 1 июля 2012г. №761 «О национальной стратегии действий в интересах детей на 2012-2017гг.».)</w:t>
      </w:r>
      <w:r w:rsidR="0050471D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50471D" w:rsidRPr="0050471D">
        <w:rPr>
          <w:rFonts w:ascii="Times New Roman" w:hAnsi="Times New Roman" w:cs="Times New Roman"/>
          <w:b/>
          <w:sz w:val="28"/>
          <w:szCs w:val="28"/>
        </w:rPr>
        <w:t>определены приоритетные направления деятельности</w:t>
      </w:r>
      <w:r w:rsidR="0050471D">
        <w:rPr>
          <w:rFonts w:ascii="Times New Roman" w:hAnsi="Times New Roman" w:cs="Times New Roman"/>
          <w:sz w:val="28"/>
          <w:szCs w:val="28"/>
        </w:rPr>
        <w:t xml:space="preserve"> как федеральных, так и региональных органов власти</w:t>
      </w:r>
      <w:r w:rsidR="00A1239E" w:rsidRPr="004D4A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1239E" w:rsidRPr="004D4A14">
        <w:rPr>
          <w:rFonts w:ascii="Times New Roman" w:hAnsi="Times New Roman" w:cs="Times New Roman"/>
          <w:sz w:val="28"/>
          <w:szCs w:val="28"/>
        </w:rPr>
        <w:t xml:space="preserve">Результаты проведенной Палатой работы, целью которой была проверка </w:t>
      </w:r>
      <w:r w:rsidR="001B527C" w:rsidRPr="004D4A14">
        <w:rPr>
          <w:rFonts w:ascii="Times New Roman" w:hAnsi="Times New Roman" w:cs="Times New Roman"/>
          <w:sz w:val="28"/>
          <w:szCs w:val="28"/>
        </w:rPr>
        <w:t>результативности выполнения в 2012-2013гг. мероприятий, разработанных Правительством республики</w:t>
      </w:r>
      <w:r w:rsidR="00A1239E" w:rsidRPr="004D4A14">
        <w:rPr>
          <w:rFonts w:ascii="Times New Roman" w:hAnsi="Times New Roman" w:cs="Times New Roman"/>
          <w:sz w:val="28"/>
          <w:szCs w:val="28"/>
        </w:rPr>
        <w:t>,</w:t>
      </w:r>
      <w:r w:rsidR="001B527C" w:rsidRPr="004D4A14">
        <w:rPr>
          <w:rFonts w:ascii="Times New Roman" w:hAnsi="Times New Roman" w:cs="Times New Roman"/>
          <w:sz w:val="28"/>
          <w:szCs w:val="28"/>
        </w:rPr>
        <w:t xml:space="preserve"> показали, что в целом по республике </w:t>
      </w:r>
      <w:r w:rsidR="00A1239E" w:rsidRPr="004D4A14">
        <w:rPr>
          <w:rFonts w:ascii="Times New Roman" w:hAnsi="Times New Roman" w:cs="Times New Roman"/>
          <w:sz w:val="28"/>
          <w:szCs w:val="28"/>
        </w:rPr>
        <w:t>запланированные мероприятия</w:t>
      </w:r>
      <w:r w:rsidR="001B527C" w:rsidRPr="004D4A14">
        <w:rPr>
          <w:rFonts w:ascii="Times New Roman" w:hAnsi="Times New Roman" w:cs="Times New Roman"/>
          <w:sz w:val="28"/>
          <w:szCs w:val="28"/>
        </w:rPr>
        <w:t xml:space="preserve"> выполнены. Правительством РСО-Алания был</w:t>
      </w:r>
      <w:r w:rsidR="00A1239E" w:rsidRPr="004D4A14">
        <w:rPr>
          <w:rFonts w:ascii="Times New Roman" w:hAnsi="Times New Roman" w:cs="Times New Roman"/>
          <w:sz w:val="28"/>
          <w:szCs w:val="28"/>
        </w:rPr>
        <w:t>и</w:t>
      </w:r>
      <w:r w:rsidR="001B527C" w:rsidRPr="004D4A14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A1239E" w:rsidRPr="004D4A14">
        <w:rPr>
          <w:rFonts w:ascii="Times New Roman" w:hAnsi="Times New Roman" w:cs="Times New Roman"/>
          <w:sz w:val="28"/>
          <w:szCs w:val="28"/>
        </w:rPr>
        <w:t>ы</w:t>
      </w:r>
      <w:r w:rsidR="001B527C" w:rsidRPr="004D4A14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 w:rsidR="00A1239E" w:rsidRPr="004D4A14">
        <w:rPr>
          <w:rFonts w:ascii="Times New Roman" w:hAnsi="Times New Roman" w:cs="Times New Roman"/>
          <w:sz w:val="28"/>
          <w:szCs w:val="28"/>
        </w:rPr>
        <w:t>е</w:t>
      </w:r>
      <w:r w:rsidR="001B527C" w:rsidRPr="004D4A1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1239E" w:rsidRPr="004D4A14">
        <w:rPr>
          <w:rFonts w:ascii="Times New Roman" w:hAnsi="Times New Roman" w:cs="Times New Roman"/>
          <w:sz w:val="28"/>
          <w:szCs w:val="28"/>
        </w:rPr>
        <w:t>я</w:t>
      </w:r>
      <w:r w:rsidR="001B527C" w:rsidRPr="004D4A14">
        <w:rPr>
          <w:rFonts w:ascii="Times New Roman" w:hAnsi="Times New Roman" w:cs="Times New Roman"/>
          <w:sz w:val="28"/>
          <w:szCs w:val="28"/>
        </w:rPr>
        <w:t xml:space="preserve"> и распоряжени</w:t>
      </w:r>
      <w:r w:rsidR="00A1239E" w:rsidRPr="004D4A14">
        <w:rPr>
          <w:rFonts w:ascii="Times New Roman" w:hAnsi="Times New Roman" w:cs="Times New Roman"/>
          <w:sz w:val="28"/>
          <w:szCs w:val="28"/>
        </w:rPr>
        <w:t>я</w:t>
      </w:r>
      <w:r w:rsidR="001B527C" w:rsidRPr="004D4A14">
        <w:rPr>
          <w:rFonts w:ascii="Times New Roman" w:hAnsi="Times New Roman" w:cs="Times New Roman"/>
          <w:sz w:val="28"/>
          <w:szCs w:val="28"/>
        </w:rPr>
        <w:t xml:space="preserve">, которые позволили решить поставленные </w:t>
      </w:r>
      <w:r w:rsidR="00A1239E" w:rsidRPr="004D4A14">
        <w:rPr>
          <w:rFonts w:ascii="Times New Roman" w:hAnsi="Times New Roman" w:cs="Times New Roman"/>
          <w:sz w:val="28"/>
          <w:szCs w:val="28"/>
        </w:rPr>
        <w:t xml:space="preserve">Президентов РФ </w:t>
      </w:r>
      <w:r w:rsidR="001B527C" w:rsidRPr="004D4A14">
        <w:rPr>
          <w:rFonts w:ascii="Times New Roman" w:hAnsi="Times New Roman" w:cs="Times New Roman"/>
          <w:sz w:val="28"/>
          <w:szCs w:val="28"/>
        </w:rPr>
        <w:t>задачи.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33434">
        <w:rPr>
          <w:rFonts w:ascii="Times New Roman" w:hAnsi="Times New Roman" w:cs="Times New Roman"/>
          <w:sz w:val="28"/>
          <w:szCs w:val="28"/>
        </w:rPr>
        <w:t xml:space="preserve">Например, положительные результаты были достигнуты при реализации </w:t>
      </w:r>
      <w:r w:rsidR="00DB6C78" w:rsidRPr="006607C5">
        <w:rPr>
          <w:rFonts w:ascii="Times New Roman" w:hAnsi="Times New Roman" w:cs="Times New Roman"/>
          <w:sz w:val="28"/>
          <w:szCs w:val="28"/>
        </w:rPr>
        <w:t>Указ</w:t>
      </w:r>
      <w:r w:rsidR="00833434" w:rsidRPr="006607C5">
        <w:rPr>
          <w:rFonts w:ascii="Times New Roman" w:hAnsi="Times New Roman" w:cs="Times New Roman"/>
          <w:sz w:val="28"/>
          <w:szCs w:val="28"/>
        </w:rPr>
        <w:t>а</w:t>
      </w:r>
      <w:r w:rsidR="00457D5F" w:rsidRPr="006607C5">
        <w:rPr>
          <w:rFonts w:ascii="Times New Roman" w:hAnsi="Times New Roman" w:cs="Times New Roman"/>
          <w:sz w:val="28"/>
          <w:szCs w:val="28"/>
        </w:rPr>
        <w:t xml:space="preserve"> Президента РФ от 7 мая 2012г. №601 «Об основных направлениях совершенствования систе</w:t>
      </w:r>
      <w:r w:rsidR="00DB6C78" w:rsidRPr="006607C5">
        <w:rPr>
          <w:rFonts w:ascii="Times New Roman" w:hAnsi="Times New Roman" w:cs="Times New Roman"/>
          <w:sz w:val="28"/>
          <w:szCs w:val="28"/>
        </w:rPr>
        <w:t>мы государственного управления»</w:t>
      </w:r>
      <w:r w:rsidR="00833434" w:rsidRPr="006607C5">
        <w:rPr>
          <w:rFonts w:ascii="Times New Roman" w:hAnsi="Times New Roman" w:cs="Times New Roman"/>
          <w:sz w:val="28"/>
          <w:szCs w:val="28"/>
        </w:rPr>
        <w:t>.</w:t>
      </w:r>
    </w:p>
    <w:p w:rsidR="00ED09AE" w:rsidRDefault="003831E0" w:rsidP="00A75A78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D4A14"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r w:rsidR="00457D5F" w:rsidRPr="004D4A14">
        <w:rPr>
          <w:rFonts w:ascii="Times New Roman" w:hAnsi="Times New Roman" w:cs="Times New Roman"/>
          <w:sz w:val="28"/>
          <w:szCs w:val="28"/>
        </w:rPr>
        <w:t xml:space="preserve">в Республике </w:t>
      </w:r>
      <w:r w:rsidRPr="004D4A14">
        <w:rPr>
          <w:rFonts w:ascii="Times New Roman" w:hAnsi="Times New Roman" w:cs="Times New Roman"/>
          <w:sz w:val="28"/>
          <w:szCs w:val="28"/>
        </w:rPr>
        <w:t xml:space="preserve">созданы </w:t>
      </w:r>
      <w:r w:rsidR="00457D5F" w:rsidRPr="004D4A14">
        <w:rPr>
          <w:rFonts w:ascii="Times New Roman" w:hAnsi="Times New Roman" w:cs="Times New Roman"/>
          <w:sz w:val="28"/>
          <w:szCs w:val="28"/>
        </w:rPr>
        <w:t>государственны</w:t>
      </w:r>
      <w:r w:rsidRPr="004D4A14">
        <w:rPr>
          <w:rFonts w:ascii="Times New Roman" w:hAnsi="Times New Roman" w:cs="Times New Roman"/>
          <w:sz w:val="28"/>
          <w:szCs w:val="28"/>
        </w:rPr>
        <w:t>е</w:t>
      </w:r>
      <w:r w:rsidR="00457D5F" w:rsidRPr="004D4A14">
        <w:rPr>
          <w:rFonts w:ascii="Times New Roman" w:hAnsi="Times New Roman" w:cs="Times New Roman"/>
          <w:sz w:val="28"/>
          <w:szCs w:val="28"/>
        </w:rPr>
        <w:t xml:space="preserve"> автономны</w:t>
      </w:r>
      <w:r w:rsidRPr="004D4A14">
        <w:rPr>
          <w:rFonts w:ascii="Times New Roman" w:hAnsi="Times New Roman" w:cs="Times New Roman"/>
          <w:sz w:val="28"/>
          <w:szCs w:val="28"/>
        </w:rPr>
        <w:t>е</w:t>
      </w:r>
      <w:r w:rsidR="00457D5F" w:rsidRPr="004D4A1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4D4A14">
        <w:rPr>
          <w:rFonts w:ascii="Times New Roman" w:hAnsi="Times New Roman" w:cs="Times New Roman"/>
          <w:sz w:val="28"/>
          <w:szCs w:val="28"/>
        </w:rPr>
        <w:t>я нового типа</w:t>
      </w:r>
      <w:r w:rsidR="00457D5F" w:rsidRPr="004D4A14">
        <w:rPr>
          <w:rFonts w:ascii="Times New Roman" w:hAnsi="Times New Roman" w:cs="Times New Roman"/>
          <w:sz w:val="28"/>
          <w:szCs w:val="28"/>
        </w:rPr>
        <w:t xml:space="preserve">, </w:t>
      </w:r>
      <w:r w:rsidRPr="004D4A14">
        <w:rPr>
          <w:rFonts w:ascii="Times New Roman" w:hAnsi="Times New Roman" w:cs="Times New Roman"/>
          <w:sz w:val="28"/>
          <w:szCs w:val="28"/>
        </w:rPr>
        <w:t xml:space="preserve">что уже сегодня положительно отразилось на </w:t>
      </w:r>
      <w:r w:rsidR="00457D5F" w:rsidRPr="004D4A14">
        <w:rPr>
          <w:rFonts w:ascii="Times New Roman" w:hAnsi="Times New Roman" w:cs="Times New Roman"/>
          <w:sz w:val="28"/>
          <w:szCs w:val="28"/>
        </w:rPr>
        <w:t>улучшени</w:t>
      </w:r>
      <w:r w:rsidRPr="004D4A14">
        <w:rPr>
          <w:rFonts w:ascii="Times New Roman" w:hAnsi="Times New Roman" w:cs="Times New Roman"/>
          <w:sz w:val="28"/>
          <w:szCs w:val="28"/>
        </w:rPr>
        <w:t>и</w:t>
      </w:r>
      <w:r w:rsidR="00457D5F" w:rsidRPr="004D4A14">
        <w:rPr>
          <w:rFonts w:ascii="Times New Roman" w:hAnsi="Times New Roman" w:cs="Times New Roman"/>
          <w:sz w:val="28"/>
          <w:szCs w:val="28"/>
        </w:rPr>
        <w:t xml:space="preserve"> качества предоставляемых </w:t>
      </w:r>
      <w:r w:rsidRPr="004D4A14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457D5F" w:rsidRPr="004D4A14">
        <w:rPr>
          <w:rFonts w:ascii="Times New Roman" w:hAnsi="Times New Roman" w:cs="Times New Roman"/>
          <w:sz w:val="28"/>
          <w:szCs w:val="28"/>
        </w:rPr>
        <w:t>услуг</w:t>
      </w:r>
      <w:r w:rsidRPr="004D4A14">
        <w:rPr>
          <w:rFonts w:ascii="Times New Roman" w:hAnsi="Times New Roman" w:cs="Times New Roman"/>
          <w:sz w:val="28"/>
          <w:szCs w:val="28"/>
        </w:rPr>
        <w:t xml:space="preserve"> населению.</w:t>
      </w:r>
      <w:r w:rsidR="00457D5F" w:rsidRPr="004D4A14">
        <w:rPr>
          <w:rFonts w:ascii="Times New Roman" w:hAnsi="Times New Roman" w:cs="Times New Roman"/>
          <w:sz w:val="28"/>
          <w:szCs w:val="28"/>
        </w:rPr>
        <w:tab/>
      </w:r>
      <w:r w:rsidRPr="004D4A14">
        <w:rPr>
          <w:rFonts w:ascii="Times New Roman" w:hAnsi="Times New Roman" w:cs="Times New Roman"/>
          <w:sz w:val="28"/>
          <w:szCs w:val="28"/>
        </w:rPr>
        <w:t>Проверка показала, что на данном этапе запланированные цели по большинству показателей достигнуты.</w:t>
      </w:r>
      <w:r w:rsidR="00457D5F" w:rsidRPr="004D4A14">
        <w:rPr>
          <w:rFonts w:ascii="Times New Roman" w:hAnsi="Times New Roman" w:cs="Times New Roman"/>
          <w:sz w:val="28"/>
          <w:szCs w:val="28"/>
        </w:rPr>
        <w:tab/>
      </w:r>
      <w:r w:rsidR="00457D5F" w:rsidRPr="004D4A14">
        <w:rPr>
          <w:rFonts w:ascii="Times New Roman" w:hAnsi="Times New Roman" w:cs="Times New Roman"/>
          <w:sz w:val="28"/>
          <w:szCs w:val="28"/>
        </w:rPr>
        <w:tab/>
      </w:r>
      <w:r w:rsidR="00457D5F" w:rsidRPr="004D4A14">
        <w:rPr>
          <w:rFonts w:ascii="Times New Roman" w:hAnsi="Times New Roman" w:cs="Times New Roman"/>
          <w:sz w:val="28"/>
          <w:szCs w:val="28"/>
        </w:rPr>
        <w:tab/>
      </w:r>
      <w:r w:rsidR="00694540">
        <w:rPr>
          <w:rFonts w:ascii="Times New Roman" w:hAnsi="Times New Roman" w:cs="Times New Roman"/>
          <w:sz w:val="28"/>
          <w:szCs w:val="28"/>
        </w:rPr>
        <w:tab/>
      </w:r>
      <w:r w:rsidR="00694540">
        <w:rPr>
          <w:rFonts w:ascii="Times New Roman" w:hAnsi="Times New Roman" w:cs="Times New Roman"/>
          <w:sz w:val="28"/>
          <w:szCs w:val="28"/>
        </w:rPr>
        <w:tab/>
      </w:r>
      <w:r w:rsidR="00694540">
        <w:rPr>
          <w:rFonts w:ascii="Times New Roman" w:hAnsi="Times New Roman" w:cs="Times New Roman"/>
          <w:sz w:val="28"/>
          <w:szCs w:val="28"/>
        </w:rPr>
        <w:tab/>
      </w:r>
      <w:r w:rsidR="00694540">
        <w:rPr>
          <w:rFonts w:ascii="Times New Roman" w:hAnsi="Times New Roman" w:cs="Times New Roman"/>
          <w:sz w:val="28"/>
          <w:szCs w:val="28"/>
        </w:rPr>
        <w:tab/>
      </w:r>
      <w:r w:rsidR="00457D5F" w:rsidRPr="004D4A14">
        <w:rPr>
          <w:rFonts w:ascii="Times New Roman" w:hAnsi="Times New Roman" w:cs="Times New Roman"/>
          <w:sz w:val="28"/>
          <w:szCs w:val="28"/>
        </w:rPr>
        <w:t>Так, в</w:t>
      </w:r>
      <w:r w:rsidR="00457D5F" w:rsidRPr="004D4A14">
        <w:rPr>
          <w:rFonts w:ascii="Times New Roman" w:hAnsi="Times New Roman" w:cs="Times New Roman"/>
          <w:color w:val="000000"/>
          <w:sz w:val="28"/>
          <w:szCs w:val="28"/>
        </w:rPr>
        <w:t xml:space="preserve"> целях реализации механизма предоставления государственных и муниципальных услуг по принципу «одного окна», </w:t>
      </w:r>
      <w:r w:rsidR="00A2624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57D5F" w:rsidRPr="004D4A14">
        <w:rPr>
          <w:rFonts w:ascii="Times New Roman" w:hAnsi="Times New Roman" w:cs="Times New Roman"/>
          <w:color w:val="000000"/>
          <w:sz w:val="28"/>
          <w:szCs w:val="28"/>
        </w:rPr>
        <w:t xml:space="preserve">инистерством труда и социального развития РСО-Алания, Комитетом по связи и информационным технологиям РСО-Алания, соисполнителями - АМС, Министерствами и ведомствами - были открыты и </w:t>
      </w:r>
      <w:r w:rsidRPr="004D4A14">
        <w:rPr>
          <w:rFonts w:ascii="Times New Roman" w:hAnsi="Times New Roman" w:cs="Times New Roman"/>
          <w:color w:val="000000"/>
          <w:sz w:val="28"/>
          <w:szCs w:val="28"/>
        </w:rPr>
        <w:t>оказывают услуги</w:t>
      </w:r>
      <w:r w:rsidR="00457D5F" w:rsidRPr="004D4A14">
        <w:rPr>
          <w:rFonts w:ascii="Times New Roman" w:hAnsi="Times New Roman" w:cs="Times New Roman"/>
          <w:color w:val="000000"/>
          <w:sz w:val="28"/>
          <w:szCs w:val="28"/>
        </w:rPr>
        <w:t xml:space="preserve"> два многофункциональных центра в г. Владикавказ на 25 окон</w:t>
      </w:r>
      <w:r w:rsidRPr="004D4A14">
        <w:rPr>
          <w:rFonts w:ascii="Times New Roman" w:hAnsi="Times New Roman" w:cs="Times New Roman"/>
          <w:color w:val="000000"/>
          <w:sz w:val="28"/>
          <w:szCs w:val="28"/>
        </w:rPr>
        <w:t xml:space="preserve">. Это обеспечило запланированный </w:t>
      </w:r>
      <w:r w:rsidR="00457D5F" w:rsidRPr="004D4A14">
        <w:rPr>
          <w:rFonts w:ascii="Times New Roman" w:hAnsi="Times New Roman" w:cs="Times New Roman"/>
          <w:color w:val="000000"/>
          <w:sz w:val="28"/>
          <w:szCs w:val="28"/>
        </w:rPr>
        <w:t>охват 20% граждан, имеющих доступ к получению государственных и муниципальных услуг по принципу «одного окна» в многофункциональных центрах.</w:t>
      </w:r>
      <w:r w:rsidR="00457D5F" w:rsidRPr="004D4A1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57D5F" w:rsidRPr="004D4A1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57D5F" w:rsidRPr="004D4A1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57D5F" w:rsidRPr="004D4A1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4E2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4E2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4E2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4E2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4E2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4E2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4E2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4E2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4E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D4A1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57D5F" w:rsidRPr="004D4A14">
        <w:rPr>
          <w:rFonts w:ascii="Times New Roman" w:hAnsi="Times New Roman" w:cs="Times New Roman"/>
          <w:color w:val="000000"/>
          <w:sz w:val="28"/>
          <w:szCs w:val="28"/>
        </w:rPr>
        <w:t xml:space="preserve">аключено 16 соглашений о взаимодействии при предоставлении 73 государственных услуг (услуги государственной регистрации, кадастра и картографии по РСО-Алания, миграционной службы, судебных приставов, пенсионного обеспечения, социального страхования, социальном защиты населения, налоговой службы и др.) по </w:t>
      </w:r>
      <w:r w:rsidRPr="004D4A14">
        <w:rPr>
          <w:rFonts w:ascii="Times New Roman" w:hAnsi="Times New Roman" w:cs="Times New Roman"/>
          <w:color w:val="000000"/>
          <w:sz w:val="28"/>
          <w:szCs w:val="28"/>
        </w:rPr>
        <w:t>принципу «одного окна».</w:t>
      </w:r>
      <w:r w:rsidRPr="004D4A1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D4A1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D4A1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57D5F" w:rsidRPr="004D4A14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востребованными услугами являются государственные услуги </w:t>
      </w:r>
      <w:proofErr w:type="spellStart"/>
      <w:r w:rsidR="00457D5F" w:rsidRPr="004D4A14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="00457D5F" w:rsidRPr="004D4A14">
        <w:rPr>
          <w:rFonts w:ascii="Times New Roman" w:hAnsi="Times New Roman" w:cs="Times New Roman"/>
          <w:color w:val="000000"/>
          <w:sz w:val="28"/>
          <w:szCs w:val="28"/>
        </w:rPr>
        <w:t xml:space="preserve"> (75% от общего количества оказанных услуг), услуги в </w:t>
      </w:r>
      <w:r w:rsidR="00457D5F" w:rsidRPr="004D4A1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сфере миграционного учета, услуги в сфере социальной защиты населения.</w:t>
      </w:r>
      <w:r w:rsidR="00457D5F" w:rsidRPr="004D4A1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57D5F" w:rsidRPr="004D4A14">
        <w:rPr>
          <w:rFonts w:ascii="Times New Roman" w:hAnsi="Times New Roman" w:cs="Times New Roman"/>
          <w:color w:val="000000"/>
          <w:sz w:val="28"/>
          <w:szCs w:val="28"/>
        </w:rPr>
        <w:tab/>
        <w:t>Пропускная способность 25 окон составляет 400-450 заявителей в день.</w:t>
      </w:r>
      <w:r w:rsidR="00457D5F" w:rsidRPr="004D4A1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D4A14">
        <w:rPr>
          <w:rFonts w:ascii="Times New Roman" w:hAnsi="Times New Roman" w:cs="Times New Roman"/>
          <w:color w:val="000000"/>
          <w:sz w:val="28"/>
          <w:szCs w:val="28"/>
        </w:rPr>
        <w:t>Если з</w:t>
      </w:r>
      <w:r w:rsidR="00457D5F" w:rsidRPr="004D4A14">
        <w:rPr>
          <w:rFonts w:ascii="Times New Roman" w:hAnsi="Times New Roman" w:cs="Times New Roman"/>
          <w:color w:val="000000"/>
          <w:sz w:val="28"/>
          <w:szCs w:val="28"/>
        </w:rPr>
        <w:t>а 2013 год в ГБУ РСО-Алания «Многофункциональный центр» количество обращений заявителей составило 48 060 (734 юридических лиц и 47 326 физических лиц)</w:t>
      </w:r>
      <w:r w:rsidR="0099246E" w:rsidRPr="004D4A14">
        <w:rPr>
          <w:rFonts w:ascii="Times New Roman" w:hAnsi="Times New Roman" w:cs="Times New Roman"/>
          <w:color w:val="000000"/>
          <w:sz w:val="28"/>
          <w:szCs w:val="28"/>
        </w:rPr>
        <w:t>, то з</w:t>
      </w:r>
      <w:r w:rsidR="00457D5F" w:rsidRPr="004D4A14">
        <w:rPr>
          <w:rFonts w:ascii="Times New Roman" w:hAnsi="Times New Roman" w:cs="Times New Roman"/>
          <w:color w:val="000000"/>
          <w:sz w:val="28"/>
          <w:szCs w:val="28"/>
        </w:rPr>
        <w:t>а 11 месяцев 2014 года в ГБУ РСО-Алания «Многофункциональный центр» количество обращений заявителей составило 117 105 (2 852 юридических лиц и 114 253 физических лиц).</w:t>
      </w:r>
      <w:r w:rsidR="0099246E" w:rsidRPr="004D4A1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9246E" w:rsidRPr="004D4A14">
        <w:rPr>
          <w:rFonts w:ascii="Times New Roman" w:hAnsi="Times New Roman" w:cs="Times New Roman"/>
          <w:color w:val="000000"/>
          <w:sz w:val="28"/>
          <w:szCs w:val="28"/>
        </w:rPr>
        <w:tab/>
        <w:t>Услуги многофункциональных центров становятся все более востребованными населением. В 2014 году число заявителей увеличилось по сравнению с 2013 годом в 2,4 раза, к</w:t>
      </w:r>
      <w:r w:rsidR="00457D5F" w:rsidRPr="004D4A14">
        <w:rPr>
          <w:rFonts w:ascii="Times New Roman" w:hAnsi="Times New Roman" w:cs="Times New Roman"/>
          <w:color w:val="000000"/>
          <w:sz w:val="28"/>
          <w:szCs w:val="28"/>
        </w:rPr>
        <w:t xml:space="preserve">оличество принятых и выданных документов </w:t>
      </w:r>
      <w:r w:rsidR="0099246E" w:rsidRPr="004D4A14">
        <w:rPr>
          <w:rFonts w:ascii="Times New Roman" w:hAnsi="Times New Roman" w:cs="Times New Roman"/>
          <w:color w:val="000000"/>
          <w:sz w:val="28"/>
          <w:szCs w:val="28"/>
        </w:rPr>
        <w:t>возросло</w:t>
      </w:r>
      <w:r w:rsidR="00457D5F" w:rsidRPr="004D4A14">
        <w:rPr>
          <w:rFonts w:ascii="Times New Roman" w:hAnsi="Times New Roman" w:cs="Times New Roman"/>
          <w:color w:val="000000"/>
          <w:sz w:val="28"/>
          <w:szCs w:val="28"/>
        </w:rPr>
        <w:t xml:space="preserve"> в 2 раза, </w:t>
      </w:r>
      <w:r w:rsidR="0099246E" w:rsidRPr="004D4A14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457D5F" w:rsidRPr="004D4A14">
        <w:rPr>
          <w:rFonts w:ascii="Times New Roman" w:hAnsi="Times New Roman" w:cs="Times New Roman"/>
          <w:color w:val="000000"/>
          <w:sz w:val="28"/>
          <w:szCs w:val="28"/>
        </w:rPr>
        <w:t>количеств</w:t>
      </w:r>
      <w:r w:rsidR="0099246E" w:rsidRPr="004D4A14">
        <w:rPr>
          <w:rFonts w:ascii="Times New Roman" w:hAnsi="Times New Roman" w:cs="Times New Roman"/>
          <w:color w:val="000000"/>
          <w:sz w:val="28"/>
          <w:szCs w:val="28"/>
        </w:rPr>
        <w:t>о обратившихся юридических лиц -</w:t>
      </w:r>
      <w:r w:rsidR="00457D5F" w:rsidRPr="004D4A14">
        <w:rPr>
          <w:rFonts w:ascii="Times New Roman" w:hAnsi="Times New Roman" w:cs="Times New Roman"/>
          <w:color w:val="000000"/>
          <w:sz w:val="28"/>
          <w:szCs w:val="28"/>
        </w:rPr>
        <w:t xml:space="preserve"> в 3,8 раза.</w:t>
      </w:r>
      <w:r w:rsidR="00457D5F" w:rsidRPr="004D4A1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57D5F" w:rsidRPr="004D4A1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4E2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4E2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4E2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4E2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4E2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4E2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4E2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4E2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4E2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4E2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4E2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65DA7" w:rsidRPr="004D4A14">
        <w:rPr>
          <w:rFonts w:ascii="Times New Roman" w:hAnsi="Times New Roman" w:cs="Times New Roman"/>
          <w:color w:val="000000"/>
          <w:sz w:val="28"/>
          <w:szCs w:val="28"/>
        </w:rPr>
        <w:t xml:space="preserve">Также в рамках контроля расходов республиканского бюджета на социальную сферу проверено расходование средств республиканского бюджета, направленных в 2013 году Министерству труда и социального развития РСО-Алания на оказание гражданам бесплатной юридической помощи. </w:t>
      </w:r>
      <w:r w:rsidR="00004E2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4E2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4E2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4E2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4E2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4E2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4E2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4E2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4E2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4E2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4E2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4E2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4E2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65DA7" w:rsidRPr="004D4A14">
        <w:rPr>
          <w:rFonts w:ascii="Times New Roman" w:hAnsi="Times New Roman" w:cs="Times New Roman"/>
          <w:color w:val="000000"/>
          <w:sz w:val="28"/>
          <w:szCs w:val="28"/>
        </w:rPr>
        <w:t xml:space="preserve">Этот вопрос затрагивает интересы большого количества инвалидов и малообеспеченных граждан республики. Проверка показала,  что </w:t>
      </w:r>
      <w:r w:rsidR="00565DA7" w:rsidRPr="004D4A14">
        <w:rPr>
          <w:rFonts w:ascii="Times New Roman" w:hAnsi="Times New Roman" w:cs="Times New Roman"/>
          <w:sz w:val="28"/>
          <w:szCs w:val="28"/>
        </w:rPr>
        <w:t xml:space="preserve">в расходной части бюджета РСО-Алания на 2013г. на эти цели средства предусмотрены не были, и в первом-третьем кварталах 2013 года Минтрудом выделение денег Адвокатской палате не производилось. В то же время по отчетным данным Адвокатской палаты за 9 месяцев некоторым гражданам бесплатные юридические услуги были оказаны на сумму 13,5 </w:t>
      </w:r>
      <w:proofErr w:type="spellStart"/>
      <w:r w:rsidR="00565DA7" w:rsidRPr="004D4A1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65DA7" w:rsidRPr="004D4A1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65DA7" w:rsidRPr="004D4A1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65DA7" w:rsidRPr="004D4A14">
        <w:rPr>
          <w:rFonts w:ascii="Times New Roman" w:hAnsi="Times New Roman" w:cs="Times New Roman"/>
          <w:sz w:val="28"/>
          <w:szCs w:val="28"/>
        </w:rPr>
        <w:t>.</w:t>
      </w:r>
      <w:r w:rsidR="00565DA7" w:rsidRPr="004D4A14">
        <w:rPr>
          <w:rFonts w:ascii="Times New Roman" w:hAnsi="Times New Roman" w:cs="Times New Roman"/>
          <w:sz w:val="28"/>
          <w:szCs w:val="28"/>
        </w:rPr>
        <w:tab/>
      </w:r>
      <w:r w:rsidR="00565DA7" w:rsidRPr="004D4A14">
        <w:rPr>
          <w:rFonts w:ascii="Times New Roman" w:hAnsi="Times New Roman" w:cs="Times New Roman"/>
          <w:sz w:val="28"/>
          <w:szCs w:val="28"/>
        </w:rPr>
        <w:tab/>
      </w:r>
      <w:r w:rsidR="00565DA7" w:rsidRPr="004D4A14">
        <w:rPr>
          <w:rFonts w:ascii="Times New Roman" w:hAnsi="Times New Roman" w:cs="Times New Roman"/>
          <w:sz w:val="28"/>
          <w:szCs w:val="28"/>
        </w:rPr>
        <w:tab/>
      </w:r>
      <w:r w:rsidR="00004E29">
        <w:rPr>
          <w:rFonts w:ascii="Times New Roman" w:hAnsi="Times New Roman" w:cs="Times New Roman"/>
          <w:sz w:val="28"/>
          <w:szCs w:val="28"/>
        </w:rPr>
        <w:tab/>
      </w:r>
      <w:r w:rsidR="00004E29">
        <w:rPr>
          <w:rFonts w:ascii="Times New Roman" w:hAnsi="Times New Roman" w:cs="Times New Roman"/>
          <w:sz w:val="28"/>
          <w:szCs w:val="28"/>
        </w:rPr>
        <w:tab/>
      </w:r>
      <w:r w:rsidR="00565DA7" w:rsidRPr="004D4A14">
        <w:rPr>
          <w:rFonts w:ascii="Times New Roman" w:hAnsi="Times New Roman" w:cs="Times New Roman"/>
          <w:sz w:val="28"/>
          <w:szCs w:val="28"/>
        </w:rPr>
        <w:t>Только в октябре 2013г. в соответствии с Законом РСО-Алания от 03.10.2013 года №30-</w:t>
      </w:r>
      <w:r w:rsidR="00565DA7" w:rsidRPr="004D4A1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65DA7" w:rsidRPr="004D4A14">
        <w:rPr>
          <w:rFonts w:ascii="Times New Roman" w:hAnsi="Times New Roman" w:cs="Times New Roman"/>
          <w:sz w:val="28"/>
          <w:szCs w:val="28"/>
        </w:rPr>
        <w:t xml:space="preserve">3 «О внесении изменений в Закон Республики Северная Осетия-Алания «О республиканском бюджете Республики Северная Осетия-Алания на 2013 год и на плановый период 2014 и 2015 годов» на оказание бесплатной юридической помощи было предусмотрено 500,0 </w:t>
      </w:r>
      <w:proofErr w:type="spellStart"/>
      <w:r w:rsidR="00565DA7" w:rsidRPr="004D4A1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65DA7" w:rsidRPr="004D4A1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65DA7" w:rsidRPr="004D4A1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65DA7" w:rsidRPr="004D4A14">
        <w:rPr>
          <w:rFonts w:ascii="Times New Roman" w:hAnsi="Times New Roman" w:cs="Times New Roman"/>
          <w:sz w:val="28"/>
          <w:szCs w:val="28"/>
        </w:rPr>
        <w:t xml:space="preserve">. В декабре 2013г. эти средства поступили для оплаты оказываемых услуг. В результате за четвёртый квартал 2013 года за оказанную бесплатную юридическую помощь адвокатам было оплачено 200,0 </w:t>
      </w:r>
      <w:proofErr w:type="spellStart"/>
      <w:r w:rsidR="00565DA7" w:rsidRPr="004D4A1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65DA7" w:rsidRPr="004D4A1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65DA7" w:rsidRPr="004D4A1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65DA7" w:rsidRPr="004D4A14">
        <w:rPr>
          <w:rFonts w:ascii="Times New Roman" w:hAnsi="Times New Roman" w:cs="Times New Roman"/>
          <w:sz w:val="28"/>
          <w:szCs w:val="28"/>
        </w:rPr>
        <w:t>.</w:t>
      </w:r>
      <w:r w:rsidR="00565DA7" w:rsidRPr="004D4A14">
        <w:rPr>
          <w:rFonts w:ascii="Times New Roman" w:hAnsi="Times New Roman" w:cs="Times New Roman"/>
          <w:sz w:val="28"/>
          <w:szCs w:val="28"/>
        </w:rPr>
        <w:tab/>
      </w:r>
      <w:r w:rsidR="00565DA7" w:rsidRPr="004D4A14">
        <w:rPr>
          <w:rFonts w:ascii="Times New Roman" w:hAnsi="Times New Roman" w:cs="Times New Roman"/>
          <w:sz w:val="28"/>
          <w:szCs w:val="28"/>
        </w:rPr>
        <w:tab/>
      </w:r>
      <w:r w:rsidR="00004E29">
        <w:rPr>
          <w:rFonts w:ascii="Times New Roman" w:hAnsi="Times New Roman" w:cs="Times New Roman"/>
          <w:sz w:val="28"/>
          <w:szCs w:val="28"/>
        </w:rPr>
        <w:tab/>
      </w:r>
      <w:r w:rsidR="00004E29">
        <w:rPr>
          <w:rFonts w:ascii="Times New Roman" w:hAnsi="Times New Roman" w:cs="Times New Roman"/>
          <w:sz w:val="28"/>
          <w:szCs w:val="28"/>
        </w:rPr>
        <w:tab/>
      </w:r>
      <w:r w:rsidR="00004E29">
        <w:rPr>
          <w:rFonts w:ascii="Times New Roman" w:hAnsi="Times New Roman" w:cs="Times New Roman"/>
          <w:sz w:val="28"/>
          <w:szCs w:val="28"/>
        </w:rPr>
        <w:tab/>
      </w:r>
      <w:r w:rsidR="00004E29">
        <w:rPr>
          <w:rFonts w:ascii="Times New Roman" w:hAnsi="Times New Roman" w:cs="Times New Roman"/>
          <w:sz w:val="28"/>
          <w:szCs w:val="28"/>
        </w:rPr>
        <w:tab/>
      </w:r>
      <w:r w:rsidR="00004E29">
        <w:rPr>
          <w:rFonts w:ascii="Times New Roman" w:hAnsi="Times New Roman" w:cs="Times New Roman"/>
          <w:sz w:val="28"/>
          <w:szCs w:val="28"/>
        </w:rPr>
        <w:tab/>
      </w:r>
      <w:r w:rsidR="00004E29">
        <w:rPr>
          <w:rFonts w:ascii="Times New Roman" w:hAnsi="Times New Roman" w:cs="Times New Roman"/>
          <w:sz w:val="28"/>
          <w:szCs w:val="28"/>
        </w:rPr>
        <w:tab/>
      </w:r>
      <w:r w:rsidR="00004E29">
        <w:rPr>
          <w:rFonts w:ascii="Times New Roman" w:hAnsi="Times New Roman" w:cs="Times New Roman"/>
          <w:sz w:val="28"/>
          <w:szCs w:val="28"/>
        </w:rPr>
        <w:tab/>
      </w:r>
      <w:r w:rsidR="00004E29">
        <w:rPr>
          <w:rFonts w:ascii="Times New Roman" w:hAnsi="Times New Roman" w:cs="Times New Roman"/>
          <w:sz w:val="28"/>
          <w:szCs w:val="28"/>
        </w:rPr>
        <w:tab/>
      </w:r>
      <w:r w:rsidR="00004E29">
        <w:rPr>
          <w:rFonts w:ascii="Times New Roman" w:hAnsi="Times New Roman" w:cs="Times New Roman"/>
          <w:sz w:val="28"/>
          <w:szCs w:val="28"/>
        </w:rPr>
        <w:tab/>
      </w:r>
      <w:r w:rsidR="00004E29">
        <w:rPr>
          <w:rFonts w:ascii="Times New Roman" w:hAnsi="Times New Roman" w:cs="Times New Roman"/>
          <w:sz w:val="28"/>
          <w:szCs w:val="28"/>
        </w:rPr>
        <w:tab/>
      </w:r>
      <w:r w:rsidR="00565DA7" w:rsidRPr="004D4A14">
        <w:rPr>
          <w:rFonts w:ascii="Times New Roman" w:hAnsi="Times New Roman" w:cs="Times New Roman"/>
          <w:sz w:val="28"/>
          <w:szCs w:val="28"/>
        </w:rPr>
        <w:t>На основании предъявленных документов за 2013 год бесплатную юридическую помощь получили 186 граждан, предоставлено 329 юридических услуг на общую сумму 213,5 тыс. руб. Остаток неиспользованных денежных средств в сумме 286,5 тыс. руб. возращен в бюджет. Это напрямую связано с запоздалым внесением изменений (октябрь 2013г.) в республиканский закон «О республиканском бюджете Республики Северная Осетия-Алания на 2013 год и на плановый период 2014 и 2015 годов»</w:t>
      </w:r>
      <w:r w:rsidR="000448ED" w:rsidRPr="004D4A14">
        <w:rPr>
          <w:rFonts w:ascii="Times New Roman" w:hAnsi="Times New Roman" w:cs="Times New Roman"/>
          <w:sz w:val="28"/>
          <w:szCs w:val="28"/>
        </w:rPr>
        <w:t xml:space="preserve">. Однако количество граждан, желающих получить бесплатную юридическую помощь, значительно превышает количество сумевших ее получить в 2013 году. Таким образом, оказание бесплатной юридической помощи является весьма востребованной услугой для населения. </w:t>
      </w:r>
      <w:r w:rsidR="00004E29">
        <w:rPr>
          <w:rFonts w:ascii="Times New Roman" w:hAnsi="Times New Roman" w:cs="Times New Roman"/>
          <w:sz w:val="28"/>
          <w:szCs w:val="28"/>
        </w:rPr>
        <w:tab/>
      </w:r>
      <w:r w:rsidR="00004E29">
        <w:rPr>
          <w:rFonts w:ascii="Times New Roman" w:hAnsi="Times New Roman" w:cs="Times New Roman"/>
          <w:sz w:val="28"/>
          <w:szCs w:val="28"/>
        </w:rPr>
        <w:tab/>
      </w:r>
      <w:r w:rsidR="00004E29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594D28" w:rsidRPr="004D4A14">
        <w:rPr>
          <w:rFonts w:ascii="Times New Roman" w:hAnsi="Times New Roman" w:cs="Times New Roman"/>
          <w:sz w:val="28"/>
          <w:szCs w:val="28"/>
        </w:rPr>
        <w:t xml:space="preserve">Бюджетной росписью на 2012 год и Постановлением Правительства РСО-Алания от 21.12.2012 г. №365-р определено и </w:t>
      </w:r>
      <w:r w:rsidR="00594D28" w:rsidRPr="004D4A14">
        <w:rPr>
          <w:rFonts w:ascii="Times New Roman" w:eastAsia="Calibri" w:hAnsi="Times New Roman" w:cs="Times New Roman"/>
          <w:sz w:val="28"/>
          <w:szCs w:val="28"/>
        </w:rPr>
        <w:t>утверждено адресное распределение бюджетных ассигнований Дорожного фонда РСО-Алания на 2012 год</w:t>
      </w:r>
      <w:r w:rsidR="00EE3504" w:rsidRPr="004D4A14">
        <w:rPr>
          <w:rFonts w:ascii="Times New Roman" w:eastAsia="Calibri" w:hAnsi="Times New Roman" w:cs="Times New Roman"/>
          <w:sz w:val="28"/>
          <w:szCs w:val="28"/>
        </w:rPr>
        <w:t xml:space="preserve"> в сумме 1 712 106,9 тыс. руб.</w:t>
      </w:r>
      <w:r w:rsidR="00594D28" w:rsidRPr="004D4A14">
        <w:rPr>
          <w:rFonts w:ascii="Times New Roman" w:eastAsia="Calibri" w:hAnsi="Times New Roman" w:cs="Times New Roman"/>
          <w:sz w:val="28"/>
          <w:szCs w:val="28"/>
        </w:rPr>
        <w:t>, фактическое исполнение составило</w:t>
      </w:r>
      <w:r w:rsidR="00EE3504" w:rsidRPr="004D4A14">
        <w:rPr>
          <w:rFonts w:ascii="Times New Roman" w:eastAsia="Calibri" w:hAnsi="Times New Roman" w:cs="Times New Roman"/>
          <w:sz w:val="28"/>
          <w:szCs w:val="28"/>
        </w:rPr>
        <w:t xml:space="preserve"> в сумме 1 125 078,8 тыс. руб.</w:t>
      </w:r>
      <w:r w:rsidR="00594D28" w:rsidRPr="004D4A14">
        <w:rPr>
          <w:rFonts w:ascii="Times New Roman" w:eastAsia="Calibri" w:hAnsi="Times New Roman" w:cs="Times New Roman"/>
          <w:sz w:val="28"/>
          <w:szCs w:val="28"/>
        </w:rPr>
        <w:t xml:space="preserve">, что на </w:t>
      </w:r>
      <w:r w:rsidR="00594D28" w:rsidRPr="004D4A14">
        <w:rPr>
          <w:rFonts w:ascii="Times New Roman" w:eastAsia="Calibri" w:hAnsi="Times New Roman" w:cs="Times New Roman"/>
          <w:b/>
          <w:sz w:val="28"/>
          <w:szCs w:val="28"/>
        </w:rPr>
        <w:t>587 028,1</w:t>
      </w:r>
      <w:r w:rsidR="00EE3504" w:rsidRPr="004D4A14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  <w:r w:rsidR="00594D28" w:rsidRPr="004D4A14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594D28" w:rsidRPr="004D4A14">
        <w:rPr>
          <w:rFonts w:ascii="Times New Roman" w:eastAsia="Calibri" w:hAnsi="Times New Roman" w:cs="Times New Roman"/>
          <w:b/>
          <w:sz w:val="28"/>
          <w:szCs w:val="28"/>
        </w:rPr>
        <w:t>35,0%</w:t>
      </w:r>
      <w:r w:rsidR="00594D28" w:rsidRPr="004D4A14">
        <w:rPr>
          <w:rFonts w:ascii="Times New Roman" w:eastAsia="Calibri" w:hAnsi="Times New Roman" w:cs="Times New Roman"/>
          <w:sz w:val="28"/>
          <w:szCs w:val="28"/>
        </w:rPr>
        <w:t xml:space="preserve"> меньше </w:t>
      </w:r>
      <w:r w:rsidR="00594D28" w:rsidRPr="004D4A14">
        <w:rPr>
          <w:rFonts w:ascii="Times New Roman" w:hAnsi="Times New Roman" w:cs="Times New Roman"/>
          <w:sz w:val="28"/>
          <w:szCs w:val="28"/>
        </w:rPr>
        <w:t>утвержденных лимитов.</w:t>
      </w:r>
      <w:proofErr w:type="gramEnd"/>
      <w:r w:rsidR="007E085C">
        <w:rPr>
          <w:rFonts w:ascii="Times New Roman" w:hAnsi="Times New Roman" w:cs="Times New Roman"/>
          <w:sz w:val="28"/>
          <w:szCs w:val="28"/>
        </w:rPr>
        <w:tab/>
      </w:r>
      <w:r w:rsidR="007E085C">
        <w:rPr>
          <w:rFonts w:ascii="Times New Roman" w:hAnsi="Times New Roman" w:cs="Times New Roman"/>
          <w:sz w:val="28"/>
          <w:szCs w:val="28"/>
        </w:rPr>
        <w:tab/>
      </w:r>
      <w:r w:rsidR="007E085C">
        <w:rPr>
          <w:rFonts w:ascii="Times New Roman" w:hAnsi="Times New Roman" w:cs="Times New Roman"/>
          <w:sz w:val="28"/>
          <w:szCs w:val="28"/>
        </w:rPr>
        <w:tab/>
      </w:r>
      <w:r w:rsidR="007E085C">
        <w:rPr>
          <w:rFonts w:ascii="Times New Roman" w:hAnsi="Times New Roman" w:cs="Times New Roman"/>
          <w:sz w:val="28"/>
          <w:szCs w:val="28"/>
        </w:rPr>
        <w:tab/>
      </w:r>
      <w:r w:rsidR="007E085C">
        <w:rPr>
          <w:rFonts w:ascii="Times New Roman" w:hAnsi="Times New Roman" w:cs="Times New Roman"/>
          <w:sz w:val="28"/>
          <w:szCs w:val="28"/>
        </w:rPr>
        <w:tab/>
      </w:r>
      <w:r w:rsidR="007E085C">
        <w:rPr>
          <w:rFonts w:ascii="Times New Roman" w:hAnsi="Times New Roman" w:cs="Times New Roman"/>
          <w:sz w:val="28"/>
          <w:szCs w:val="28"/>
        </w:rPr>
        <w:tab/>
      </w:r>
      <w:r w:rsidR="007E085C">
        <w:rPr>
          <w:rFonts w:ascii="Times New Roman" w:hAnsi="Times New Roman" w:cs="Times New Roman"/>
          <w:sz w:val="28"/>
          <w:szCs w:val="28"/>
        </w:rPr>
        <w:tab/>
      </w:r>
      <w:r w:rsidR="007E085C">
        <w:rPr>
          <w:rFonts w:ascii="Times New Roman" w:hAnsi="Times New Roman" w:cs="Times New Roman"/>
          <w:sz w:val="28"/>
          <w:szCs w:val="28"/>
        </w:rPr>
        <w:tab/>
      </w:r>
      <w:r w:rsidR="007E085C">
        <w:rPr>
          <w:rFonts w:ascii="Times New Roman" w:hAnsi="Times New Roman" w:cs="Times New Roman"/>
          <w:sz w:val="28"/>
          <w:szCs w:val="28"/>
        </w:rPr>
        <w:tab/>
      </w:r>
      <w:r w:rsidR="007E085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E3504" w:rsidRPr="004D4A14">
        <w:rPr>
          <w:rFonts w:ascii="Times New Roman" w:hAnsi="Times New Roman" w:cs="Times New Roman"/>
          <w:sz w:val="28"/>
          <w:szCs w:val="28"/>
        </w:rPr>
        <w:t>Бюджетной росписью на 2013 год</w:t>
      </w:r>
      <w:r w:rsidR="00EE3504" w:rsidRPr="004D4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504" w:rsidRPr="004D4A14">
        <w:rPr>
          <w:rFonts w:ascii="Times New Roman" w:hAnsi="Times New Roman" w:cs="Times New Roman"/>
          <w:sz w:val="28"/>
          <w:szCs w:val="28"/>
        </w:rPr>
        <w:t xml:space="preserve">и Постановлением Правительства РСО-Алания от 24.12.2013 г. №505-р определено и </w:t>
      </w:r>
      <w:r w:rsidR="00EE3504" w:rsidRPr="004D4A14">
        <w:rPr>
          <w:rFonts w:ascii="Times New Roman" w:eastAsia="Calibri" w:hAnsi="Times New Roman" w:cs="Times New Roman"/>
          <w:sz w:val="28"/>
          <w:szCs w:val="28"/>
        </w:rPr>
        <w:t xml:space="preserve">утверждено адресное распределение бюджетных ассигнований Дорожного фонда РСО-Алания на 2013 год в сумме 1 188 296,8 тыс. руб., фактическое исполнение составило в сумме 917 685,6 тыс. руб., что на </w:t>
      </w:r>
      <w:r w:rsidR="00EE3504" w:rsidRPr="004D4A14">
        <w:rPr>
          <w:rFonts w:ascii="Times New Roman" w:eastAsia="Calibri" w:hAnsi="Times New Roman" w:cs="Times New Roman"/>
          <w:b/>
          <w:sz w:val="28"/>
          <w:szCs w:val="28"/>
        </w:rPr>
        <w:t>270 611,2</w:t>
      </w:r>
      <w:r w:rsidR="00EE3504" w:rsidRPr="004D4A14">
        <w:rPr>
          <w:rFonts w:ascii="Times New Roman" w:eastAsia="Calibri" w:hAnsi="Times New Roman" w:cs="Times New Roman"/>
          <w:sz w:val="28"/>
          <w:szCs w:val="28"/>
        </w:rPr>
        <w:t xml:space="preserve"> тыс. руб. или </w:t>
      </w:r>
      <w:r w:rsidR="00EE3504" w:rsidRPr="004D4A14">
        <w:rPr>
          <w:rFonts w:ascii="Times New Roman" w:eastAsia="Calibri" w:hAnsi="Times New Roman" w:cs="Times New Roman"/>
          <w:b/>
          <w:sz w:val="28"/>
          <w:szCs w:val="28"/>
        </w:rPr>
        <w:t>22,8%</w:t>
      </w:r>
      <w:r w:rsidR="00EE3504" w:rsidRPr="004D4A14">
        <w:rPr>
          <w:rFonts w:ascii="Times New Roman" w:eastAsia="Calibri" w:hAnsi="Times New Roman" w:cs="Times New Roman"/>
          <w:sz w:val="28"/>
          <w:szCs w:val="28"/>
        </w:rPr>
        <w:t xml:space="preserve"> меньше </w:t>
      </w:r>
      <w:r w:rsidR="00EE3504" w:rsidRPr="004D4A14">
        <w:rPr>
          <w:rFonts w:ascii="Times New Roman" w:hAnsi="Times New Roman" w:cs="Times New Roman"/>
          <w:sz w:val="28"/>
          <w:szCs w:val="28"/>
        </w:rPr>
        <w:t>утвержденных лимитов.</w:t>
      </w:r>
      <w:proofErr w:type="gramEnd"/>
      <w:r w:rsidR="007E085C">
        <w:rPr>
          <w:rFonts w:ascii="Times New Roman" w:hAnsi="Times New Roman" w:cs="Times New Roman"/>
          <w:sz w:val="28"/>
          <w:szCs w:val="28"/>
        </w:rPr>
        <w:tab/>
      </w:r>
      <w:r w:rsidR="007E085C">
        <w:rPr>
          <w:rFonts w:ascii="Times New Roman" w:hAnsi="Times New Roman" w:cs="Times New Roman"/>
          <w:sz w:val="28"/>
          <w:szCs w:val="28"/>
        </w:rPr>
        <w:tab/>
      </w:r>
      <w:r w:rsidR="007E085C">
        <w:rPr>
          <w:rFonts w:ascii="Times New Roman" w:hAnsi="Times New Roman" w:cs="Times New Roman"/>
          <w:sz w:val="28"/>
          <w:szCs w:val="28"/>
        </w:rPr>
        <w:tab/>
      </w:r>
      <w:r w:rsidR="007E085C">
        <w:rPr>
          <w:rFonts w:ascii="Times New Roman" w:hAnsi="Times New Roman" w:cs="Times New Roman"/>
          <w:sz w:val="28"/>
          <w:szCs w:val="28"/>
        </w:rPr>
        <w:tab/>
      </w:r>
      <w:r w:rsidR="007E085C">
        <w:rPr>
          <w:rFonts w:ascii="Times New Roman" w:hAnsi="Times New Roman" w:cs="Times New Roman"/>
          <w:sz w:val="28"/>
          <w:szCs w:val="28"/>
        </w:rPr>
        <w:tab/>
      </w:r>
      <w:r w:rsidR="007E085C">
        <w:rPr>
          <w:rFonts w:ascii="Times New Roman" w:hAnsi="Times New Roman" w:cs="Times New Roman"/>
          <w:sz w:val="28"/>
          <w:szCs w:val="28"/>
        </w:rPr>
        <w:tab/>
      </w:r>
      <w:r w:rsidR="007E085C">
        <w:rPr>
          <w:rFonts w:ascii="Times New Roman" w:hAnsi="Times New Roman" w:cs="Times New Roman"/>
          <w:sz w:val="28"/>
          <w:szCs w:val="28"/>
        </w:rPr>
        <w:tab/>
      </w:r>
      <w:r w:rsidR="007E085C">
        <w:rPr>
          <w:rFonts w:ascii="Times New Roman" w:hAnsi="Times New Roman" w:cs="Times New Roman"/>
          <w:sz w:val="28"/>
          <w:szCs w:val="28"/>
        </w:rPr>
        <w:tab/>
      </w:r>
      <w:r w:rsidR="007E085C">
        <w:rPr>
          <w:rFonts w:ascii="Times New Roman" w:hAnsi="Times New Roman" w:cs="Times New Roman"/>
          <w:sz w:val="28"/>
          <w:szCs w:val="28"/>
        </w:rPr>
        <w:tab/>
      </w:r>
      <w:r w:rsidR="007E085C">
        <w:rPr>
          <w:rFonts w:ascii="Times New Roman" w:hAnsi="Times New Roman" w:cs="Times New Roman"/>
          <w:sz w:val="28"/>
          <w:szCs w:val="28"/>
        </w:rPr>
        <w:tab/>
      </w:r>
      <w:r w:rsidR="00C50A72" w:rsidRPr="004D4A14">
        <w:rPr>
          <w:rFonts w:ascii="Times New Roman" w:hAnsi="Times New Roman" w:cs="Times New Roman"/>
          <w:sz w:val="28"/>
          <w:szCs w:val="28"/>
        </w:rPr>
        <w:t>Второй год подряд совместно с Парламентом Палата контролирует законность и результативность использования средств республиканского бюджета, предоставленных ГУП РСО-Алания</w:t>
      </w:r>
      <w:r w:rsidR="000F719B">
        <w:rPr>
          <w:rFonts w:ascii="Times New Roman" w:hAnsi="Times New Roman" w:cs="Times New Roman"/>
          <w:sz w:val="28"/>
          <w:szCs w:val="28"/>
        </w:rPr>
        <w:t xml:space="preserve"> «Безопасность» в виде субсидий</w:t>
      </w:r>
      <w:r w:rsidR="00C50A72" w:rsidRPr="004D4A14">
        <w:rPr>
          <w:rFonts w:ascii="Times New Roman" w:hAnsi="Times New Roman" w:cs="Times New Roman"/>
          <w:sz w:val="28"/>
          <w:szCs w:val="28"/>
        </w:rPr>
        <w:t xml:space="preserve"> на возмещение затрат по внедрению и эксплуатации системы </w:t>
      </w:r>
      <w:proofErr w:type="spellStart"/>
      <w:r w:rsidR="00C50A72" w:rsidRPr="004D4A14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="00C50A72" w:rsidRPr="004D4A14">
        <w:rPr>
          <w:rFonts w:ascii="Times New Roman" w:hAnsi="Times New Roman" w:cs="Times New Roman"/>
          <w:sz w:val="28"/>
          <w:szCs w:val="28"/>
        </w:rPr>
        <w:t xml:space="preserve"> нарушений ПДД.</w:t>
      </w:r>
      <w:r w:rsidR="00697C13">
        <w:rPr>
          <w:rFonts w:ascii="Times New Roman" w:hAnsi="Times New Roman" w:cs="Times New Roman"/>
          <w:sz w:val="28"/>
          <w:szCs w:val="28"/>
        </w:rPr>
        <w:tab/>
      </w:r>
      <w:r w:rsidR="00697C13">
        <w:rPr>
          <w:rFonts w:ascii="Times New Roman" w:hAnsi="Times New Roman" w:cs="Times New Roman"/>
          <w:sz w:val="28"/>
          <w:szCs w:val="28"/>
        </w:rPr>
        <w:tab/>
      </w:r>
      <w:r w:rsidR="00697C13">
        <w:rPr>
          <w:rFonts w:ascii="Times New Roman" w:hAnsi="Times New Roman" w:cs="Times New Roman"/>
          <w:sz w:val="28"/>
          <w:szCs w:val="28"/>
        </w:rPr>
        <w:tab/>
      </w:r>
      <w:r w:rsidR="00697C13">
        <w:rPr>
          <w:rFonts w:ascii="Times New Roman" w:hAnsi="Times New Roman" w:cs="Times New Roman"/>
          <w:sz w:val="28"/>
          <w:szCs w:val="28"/>
        </w:rPr>
        <w:tab/>
      </w:r>
      <w:r w:rsidR="00697C13">
        <w:rPr>
          <w:rFonts w:ascii="Times New Roman" w:hAnsi="Times New Roman" w:cs="Times New Roman"/>
          <w:sz w:val="28"/>
          <w:szCs w:val="28"/>
        </w:rPr>
        <w:tab/>
      </w:r>
      <w:r w:rsidR="00697C13">
        <w:rPr>
          <w:rFonts w:ascii="Times New Roman" w:hAnsi="Times New Roman" w:cs="Times New Roman"/>
          <w:sz w:val="28"/>
          <w:szCs w:val="28"/>
        </w:rPr>
        <w:tab/>
      </w:r>
      <w:r w:rsidR="00697C13">
        <w:rPr>
          <w:rFonts w:ascii="Times New Roman" w:hAnsi="Times New Roman" w:cs="Times New Roman"/>
          <w:sz w:val="28"/>
          <w:szCs w:val="28"/>
        </w:rPr>
        <w:tab/>
      </w:r>
      <w:r w:rsidR="00697C13">
        <w:rPr>
          <w:rFonts w:ascii="Times New Roman" w:hAnsi="Times New Roman" w:cs="Times New Roman"/>
          <w:sz w:val="28"/>
          <w:szCs w:val="28"/>
        </w:rPr>
        <w:tab/>
      </w:r>
      <w:r w:rsidR="00697C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50A72" w:rsidRPr="004D4A14">
        <w:rPr>
          <w:rFonts w:ascii="Times New Roman" w:hAnsi="Times New Roman" w:cs="Times New Roman"/>
          <w:sz w:val="28"/>
          <w:szCs w:val="28"/>
        </w:rPr>
        <w:t>Основанием для проведения повторной проверки стало поручение Парламента и неудовлетворительное исполнение параметров Республиканской целевой программы «Повышение безопасности дорожного движения в Р</w:t>
      </w:r>
      <w:r w:rsidR="00AD0586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="00C50A72" w:rsidRPr="004D4A14">
        <w:rPr>
          <w:rFonts w:ascii="Times New Roman" w:hAnsi="Times New Roman" w:cs="Times New Roman"/>
          <w:sz w:val="28"/>
          <w:szCs w:val="28"/>
        </w:rPr>
        <w:t>С</w:t>
      </w:r>
      <w:r w:rsidR="00AD0586">
        <w:rPr>
          <w:rFonts w:ascii="Times New Roman" w:hAnsi="Times New Roman" w:cs="Times New Roman"/>
          <w:sz w:val="28"/>
          <w:szCs w:val="28"/>
        </w:rPr>
        <w:t xml:space="preserve">еверная </w:t>
      </w:r>
      <w:r w:rsidR="00C50A72" w:rsidRPr="004D4A14">
        <w:rPr>
          <w:rFonts w:ascii="Times New Roman" w:hAnsi="Times New Roman" w:cs="Times New Roman"/>
          <w:sz w:val="28"/>
          <w:szCs w:val="28"/>
        </w:rPr>
        <w:t>О</w:t>
      </w:r>
      <w:r w:rsidR="00AD0586">
        <w:rPr>
          <w:rFonts w:ascii="Times New Roman" w:hAnsi="Times New Roman" w:cs="Times New Roman"/>
          <w:sz w:val="28"/>
          <w:szCs w:val="28"/>
        </w:rPr>
        <w:t>сетия</w:t>
      </w:r>
      <w:r w:rsidR="00C50A72" w:rsidRPr="004D4A14">
        <w:rPr>
          <w:rFonts w:ascii="Times New Roman" w:hAnsi="Times New Roman" w:cs="Times New Roman"/>
          <w:sz w:val="28"/>
          <w:szCs w:val="28"/>
        </w:rPr>
        <w:t>-Алания с использованием автоматизированных систем в 2012-2015гг.».</w:t>
      </w:r>
      <w:r w:rsidR="00AD0586">
        <w:rPr>
          <w:rFonts w:ascii="Times New Roman" w:hAnsi="Times New Roman" w:cs="Times New Roman"/>
          <w:sz w:val="28"/>
          <w:szCs w:val="28"/>
        </w:rPr>
        <w:tab/>
      </w:r>
      <w:r w:rsidR="00AD0586">
        <w:rPr>
          <w:rFonts w:ascii="Times New Roman" w:hAnsi="Times New Roman" w:cs="Times New Roman"/>
          <w:sz w:val="28"/>
          <w:szCs w:val="28"/>
        </w:rPr>
        <w:tab/>
      </w:r>
      <w:r w:rsidR="00AD0586">
        <w:rPr>
          <w:rFonts w:ascii="Times New Roman" w:hAnsi="Times New Roman" w:cs="Times New Roman"/>
          <w:sz w:val="28"/>
          <w:szCs w:val="28"/>
        </w:rPr>
        <w:tab/>
      </w:r>
      <w:r w:rsidR="00AD0586">
        <w:rPr>
          <w:rFonts w:ascii="Times New Roman" w:hAnsi="Times New Roman" w:cs="Times New Roman"/>
          <w:sz w:val="28"/>
          <w:szCs w:val="28"/>
        </w:rPr>
        <w:tab/>
      </w:r>
      <w:r w:rsidR="00AD0586">
        <w:rPr>
          <w:rFonts w:ascii="Times New Roman" w:hAnsi="Times New Roman" w:cs="Times New Roman"/>
          <w:sz w:val="28"/>
          <w:szCs w:val="28"/>
        </w:rPr>
        <w:tab/>
      </w:r>
      <w:r w:rsidR="00AD0586">
        <w:rPr>
          <w:rFonts w:ascii="Times New Roman" w:hAnsi="Times New Roman" w:cs="Times New Roman"/>
          <w:sz w:val="28"/>
          <w:szCs w:val="28"/>
        </w:rPr>
        <w:tab/>
      </w:r>
      <w:r w:rsidR="00AD0586">
        <w:rPr>
          <w:rFonts w:ascii="Times New Roman" w:hAnsi="Times New Roman" w:cs="Times New Roman"/>
          <w:sz w:val="28"/>
          <w:szCs w:val="28"/>
        </w:rPr>
        <w:tab/>
      </w:r>
      <w:r w:rsidR="00D7287D" w:rsidRPr="004D4A14">
        <w:rPr>
          <w:rFonts w:ascii="Times New Roman" w:hAnsi="Times New Roman" w:cs="Times New Roman"/>
          <w:sz w:val="28"/>
          <w:szCs w:val="28"/>
        </w:rPr>
        <w:t xml:space="preserve">Так, в ходе предыдущей проверки </w:t>
      </w:r>
      <w:r w:rsidR="00C50A72" w:rsidRPr="004D4A14">
        <w:rPr>
          <w:rFonts w:ascii="Times New Roman" w:hAnsi="Times New Roman" w:cs="Times New Roman"/>
          <w:sz w:val="28"/>
          <w:szCs w:val="28"/>
        </w:rPr>
        <w:t>было установлено, что основные параметры Программы не исполнены, и выявлено много недостатков при ее реализации, а результаты контрольного мероприятия были предметом детального обсуждения на комитетах Парламента</w:t>
      </w:r>
      <w:proofErr w:type="gramEnd"/>
      <w:r w:rsidR="00C50A72" w:rsidRPr="004D4A14">
        <w:rPr>
          <w:rFonts w:ascii="Times New Roman" w:hAnsi="Times New Roman" w:cs="Times New Roman"/>
          <w:sz w:val="28"/>
          <w:szCs w:val="28"/>
        </w:rPr>
        <w:t xml:space="preserve">. </w:t>
      </w:r>
      <w:r w:rsidR="00D7287D" w:rsidRPr="004D4A14">
        <w:rPr>
          <w:rFonts w:ascii="Times New Roman" w:hAnsi="Times New Roman" w:cs="Times New Roman"/>
          <w:sz w:val="28"/>
          <w:szCs w:val="28"/>
        </w:rPr>
        <w:tab/>
      </w:r>
      <w:r w:rsidR="00D7287D" w:rsidRPr="004D4A14">
        <w:rPr>
          <w:rFonts w:ascii="Times New Roman" w:hAnsi="Times New Roman" w:cs="Times New Roman"/>
          <w:sz w:val="28"/>
          <w:szCs w:val="28"/>
        </w:rPr>
        <w:tab/>
      </w:r>
      <w:r w:rsidR="00D7287D" w:rsidRPr="004D4A14">
        <w:rPr>
          <w:rFonts w:ascii="Times New Roman" w:hAnsi="Times New Roman" w:cs="Times New Roman"/>
          <w:sz w:val="28"/>
          <w:szCs w:val="28"/>
        </w:rPr>
        <w:tab/>
      </w:r>
      <w:r w:rsidR="00D7287D" w:rsidRPr="004D4A14">
        <w:rPr>
          <w:rFonts w:ascii="Times New Roman" w:hAnsi="Times New Roman" w:cs="Times New Roman"/>
          <w:sz w:val="28"/>
          <w:szCs w:val="28"/>
        </w:rPr>
        <w:tab/>
      </w:r>
      <w:r w:rsidR="00D7287D" w:rsidRPr="004D4A14">
        <w:rPr>
          <w:rFonts w:ascii="Times New Roman" w:hAnsi="Times New Roman" w:cs="Times New Roman"/>
          <w:sz w:val="28"/>
          <w:szCs w:val="28"/>
        </w:rPr>
        <w:tab/>
      </w:r>
      <w:r w:rsidR="00D7287D" w:rsidRPr="004D4A14">
        <w:rPr>
          <w:rFonts w:ascii="Times New Roman" w:hAnsi="Times New Roman" w:cs="Times New Roman"/>
          <w:sz w:val="28"/>
          <w:szCs w:val="28"/>
        </w:rPr>
        <w:tab/>
      </w:r>
      <w:r w:rsidR="00D37D37" w:rsidRPr="004D4A14">
        <w:rPr>
          <w:rFonts w:ascii="Times New Roman" w:hAnsi="Times New Roman" w:cs="Times New Roman"/>
          <w:sz w:val="28"/>
          <w:szCs w:val="28"/>
        </w:rPr>
        <w:t xml:space="preserve">Проверка показала, как и в ходе предыдущего контрольного мероприятия ГУП РСО-Алания «Безопасность» не исполнило в установленные Программой </w:t>
      </w:r>
      <w:proofErr w:type="gramStart"/>
      <w:r w:rsidR="00D37D37" w:rsidRPr="004D4A14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="00D37D37" w:rsidRPr="004D4A14">
        <w:rPr>
          <w:rFonts w:ascii="Times New Roman" w:hAnsi="Times New Roman" w:cs="Times New Roman"/>
          <w:sz w:val="28"/>
          <w:szCs w:val="28"/>
        </w:rPr>
        <w:t xml:space="preserve"> запланированные мероприятия по введению в действие стационарных комплексов автоматической фиксации нарушений ПДД.</w:t>
      </w:r>
      <w:r w:rsidR="00D37D37" w:rsidRPr="004D4A14">
        <w:rPr>
          <w:rFonts w:ascii="Times New Roman" w:hAnsi="Times New Roman" w:cs="Times New Roman"/>
          <w:sz w:val="28"/>
          <w:szCs w:val="28"/>
        </w:rPr>
        <w:tab/>
      </w:r>
      <w:r w:rsidR="00D37D37" w:rsidRPr="004D4A14">
        <w:rPr>
          <w:rFonts w:ascii="Times New Roman" w:hAnsi="Times New Roman" w:cs="Times New Roman"/>
          <w:sz w:val="28"/>
          <w:szCs w:val="28"/>
        </w:rPr>
        <w:tab/>
      </w:r>
      <w:r w:rsidR="00D37D37" w:rsidRPr="004D4A14">
        <w:rPr>
          <w:rFonts w:ascii="Times New Roman" w:hAnsi="Times New Roman" w:cs="Times New Roman"/>
          <w:sz w:val="28"/>
          <w:szCs w:val="28"/>
        </w:rPr>
        <w:tab/>
      </w:r>
      <w:r w:rsidR="00D37D37" w:rsidRPr="004D4A14">
        <w:rPr>
          <w:rFonts w:ascii="Times New Roman" w:hAnsi="Times New Roman" w:cs="Times New Roman"/>
          <w:sz w:val="28"/>
          <w:szCs w:val="28"/>
        </w:rPr>
        <w:tab/>
      </w:r>
      <w:r w:rsidR="00D37D37" w:rsidRPr="004D4A14">
        <w:rPr>
          <w:rFonts w:ascii="Times New Roman" w:hAnsi="Times New Roman" w:cs="Times New Roman"/>
          <w:sz w:val="28"/>
          <w:szCs w:val="28"/>
        </w:rPr>
        <w:tab/>
      </w:r>
      <w:r w:rsidR="007B1408">
        <w:rPr>
          <w:rFonts w:ascii="Times New Roman" w:hAnsi="Times New Roman" w:cs="Times New Roman"/>
          <w:sz w:val="28"/>
          <w:szCs w:val="28"/>
        </w:rPr>
        <w:tab/>
      </w:r>
      <w:r w:rsidR="007B1408">
        <w:rPr>
          <w:rFonts w:ascii="Times New Roman" w:hAnsi="Times New Roman" w:cs="Times New Roman"/>
          <w:sz w:val="28"/>
          <w:szCs w:val="28"/>
        </w:rPr>
        <w:tab/>
      </w:r>
      <w:r w:rsidR="007B1408">
        <w:rPr>
          <w:rFonts w:ascii="Times New Roman" w:hAnsi="Times New Roman" w:cs="Times New Roman"/>
          <w:sz w:val="28"/>
          <w:szCs w:val="28"/>
        </w:rPr>
        <w:tab/>
      </w:r>
      <w:r w:rsidR="007B1408">
        <w:rPr>
          <w:rFonts w:ascii="Times New Roman" w:hAnsi="Times New Roman" w:cs="Times New Roman"/>
          <w:sz w:val="28"/>
          <w:szCs w:val="28"/>
        </w:rPr>
        <w:tab/>
      </w:r>
      <w:r w:rsidR="007B1408">
        <w:rPr>
          <w:rFonts w:ascii="Times New Roman" w:hAnsi="Times New Roman" w:cs="Times New Roman"/>
          <w:sz w:val="28"/>
          <w:szCs w:val="28"/>
        </w:rPr>
        <w:tab/>
      </w:r>
      <w:r w:rsidR="007B1408">
        <w:rPr>
          <w:rFonts w:ascii="Times New Roman" w:hAnsi="Times New Roman" w:cs="Times New Roman"/>
          <w:sz w:val="28"/>
          <w:szCs w:val="28"/>
        </w:rPr>
        <w:tab/>
      </w:r>
      <w:r w:rsidR="007B140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37D37" w:rsidRPr="004D4A14">
        <w:rPr>
          <w:rFonts w:ascii="Times New Roman" w:hAnsi="Times New Roman" w:cs="Times New Roman"/>
          <w:sz w:val="28"/>
          <w:szCs w:val="28"/>
        </w:rPr>
        <w:t>Так, не исполнены мероприятия РЦП «Повышение безопасности дорожного движения в Р</w:t>
      </w:r>
      <w:r w:rsidR="000B19C4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="00D37D37" w:rsidRPr="004D4A14">
        <w:rPr>
          <w:rFonts w:ascii="Times New Roman" w:hAnsi="Times New Roman" w:cs="Times New Roman"/>
          <w:sz w:val="28"/>
          <w:szCs w:val="28"/>
        </w:rPr>
        <w:t>С</w:t>
      </w:r>
      <w:r w:rsidR="000B19C4">
        <w:rPr>
          <w:rFonts w:ascii="Times New Roman" w:hAnsi="Times New Roman" w:cs="Times New Roman"/>
          <w:sz w:val="28"/>
          <w:szCs w:val="28"/>
        </w:rPr>
        <w:t xml:space="preserve">еверная </w:t>
      </w:r>
      <w:r w:rsidR="00D37D37" w:rsidRPr="004D4A14">
        <w:rPr>
          <w:rFonts w:ascii="Times New Roman" w:hAnsi="Times New Roman" w:cs="Times New Roman"/>
          <w:sz w:val="28"/>
          <w:szCs w:val="28"/>
        </w:rPr>
        <w:t>О</w:t>
      </w:r>
      <w:r w:rsidR="000B19C4">
        <w:rPr>
          <w:rFonts w:ascii="Times New Roman" w:hAnsi="Times New Roman" w:cs="Times New Roman"/>
          <w:sz w:val="28"/>
          <w:szCs w:val="28"/>
        </w:rPr>
        <w:t>сетия</w:t>
      </w:r>
      <w:r w:rsidR="00D37D37" w:rsidRPr="004D4A14">
        <w:rPr>
          <w:rFonts w:ascii="Times New Roman" w:hAnsi="Times New Roman" w:cs="Times New Roman"/>
          <w:sz w:val="28"/>
          <w:szCs w:val="28"/>
        </w:rPr>
        <w:t>-Алания с использованием автоматизированных систем в 2012-2015 годах», подпрограммы «Повышение безопасности дорожного движения в Р</w:t>
      </w:r>
      <w:r w:rsidR="000B19C4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="00D37D37" w:rsidRPr="004D4A14">
        <w:rPr>
          <w:rFonts w:ascii="Times New Roman" w:hAnsi="Times New Roman" w:cs="Times New Roman"/>
          <w:sz w:val="28"/>
          <w:szCs w:val="28"/>
        </w:rPr>
        <w:t>С</w:t>
      </w:r>
      <w:r w:rsidR="000B19C4">
        <w:rPr>
          <w:rFonts w:ascii="Times New Roman" w:hAnsi="Times New Roman" w:cs="Times New Roman"/>
          <w:sz w:val="28"/>
          <w:szCs w:val="28"/>
        </w:rPr>
        <w:t xml:space="preserve">еверная </w:t>
      </w:r>
      <w:r w:rsidR="00D37D37" w:rsidRPr="004D4A14">
        <w:rPr>
          <w:rFonts w:ascii="Times New Roman" w:hAnsi="Times New Roman" w:cs="Times New Roman"/>
          <w:sz w:val="28"/>
          <w:szCs w:val="28"/>
        </w:rPr>
        <w:t>О</w:t>
      </w:r>
      <w:r w:rsidR="000B19C4">
        <w:rPr>
          <w:rFonts w:ascii="Times New Roman" w:hAnsi="Times New Roman" w:cs="Times New Roman"/>
          <w:sz w:val="28"/>
          <w:szCs w:val="28"/>
        </w:rPr>
        <w:t>сетия</w:t>
      </w:r>
      <w:r w:rsidR="00D37D37" w:rsidRPr="004D4A14">
        <w:rPr>
          <w:rFonts w:ascii="Times New Roman" w:hAnsi="Times New Roman" w:cs="Times New Roman"/>
          <w:sz w:val="28"/>
          <w:szCs w:val="28"/>
        </w:rPr>
        <w:t>-Алания с использованием автоматизированных систем в 2014-2015 годах», Государственной программы РСО-Алания «Комплексная система коллективной безопасности в Р</w:t>
      </w:r>
      <w:r w:rsidR="000B19C4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="00D37D37" w:rsidRPr="004D4A14">
        <w:rPr>
          <w:rFonts w:ascii="Times New Roman" w:hAnsi="Times New Roman" w:cs="Times New Roman"/>
          <w:sz w:val="28"/>
          <w:szCs w:val="28"/>
        </w:rPr>
        <w:t>С</w:t>
      </w:r>
      <w:r w:rsidR="000B19C4">
        <w:rPr>
          <w:rFonts w:ascii="Times New Roman" w:hAnsi="Times New Roman" w:cs="Times New Roman"/>
          <w:sz w:val="28"/>
          <w:szCs w:val="28"/>
        </w:rPr>
        <w:t xml:space="preserve">еверная </w:t>
      </w:r>
      <w:r w:rsidR="00D37D37" w:rsidRPr="004D4A14">
        <w:rPr>
          <w:rFonts w:ascii="Times New Roman" w:hAnsi="Times New Roman" w:cs="Times New Roman"/>
          <w:sz w:val="28"/>
          <w:szCs w:val="28"/>
        </w:rPr>
        <w:t>О</w:t>
      </w:r>
      <w:r w:rsidR="000B19C4">
        <w:rPr>
          <w:rFonts w:ascii="Times New Roman" w:hAnsi="Times New Roman" w:cs="Times New Roman"/>
          <w:sz w:val="28"/>
          <w:szCs w:val="28"/>
        </w:rPr>
        <w:t>сетия</w:t>
      </w:r>
      <w:r w:rsidR="00D37D37" w:rsidRPr="004D4A14">
        <w:rPr>
          <w:rFonts w:ascii="Times New Roman" w:hAnsi="Times New Roman" w:cs="Times New Roman"/>
          <w:sz w:val="28"/>
          <w:szCs w:val="28"/>
        </w:rPr>
        <w:t>-Алания «Безопасная республика» на 2014-2020 годы», в части введения в действие с 01.01.2014 г</w:t>
      </w:r>
      <w:proofErr w:type="gramEnd"/>
      <w:r w:rsidR="00D37D37" w:rsidRPr="004D4A14">
        <w:rPr>
          <w:rFonts w:ascii="Times New Roman" w:hAnsi="Times New Roman" w:cs="Times New Roman"/>
          <w:sz w:val="28"/>
          <w:szCs w:val="28"/>
        </w:rPr>
        <w:t xml:space="preserve">. стационарных комплексов автоматической фиксации нарушений ПДД в количестве </w:t>
      </w:r>
      <w:r w:rsidR="00D37D37" w:rsidRPr="004D4A14">
        <w:rPr>
          <w:rFonts w:ascii="Times New Roman" w:hAnsi="Times New Roman" w:cs="Times New Roman"/>
          <w:b/>
          <w:sz w:val="28"/>
          <w:szCs w:val="28"/>
        </w:rPr>
        <w:t>70 штук</w:t>
      </w:r>
      <w:r w:rsidR="00D37D37" w:rsidRPr="004D4A14">
        <w:rPr>
          <w:rFonts w:ascii="Times New Roman" w:hAnsi="Times New Roman" w:cs="Times New Roman"/>
          <w:sz w:val="28"/>
          <w:szCs w:val="28"/>
        </w:rPr>
        <w:t>.</w:t>
      </w:r>
      <w:r w:rsidR="00D37D37" w:rsidRPr="004D4A14">
        <w:rPr>
          <w:rFonts w:ascii="Times New Roman" w:hAnsi="Times New Roman" w:cs="Times New Roman"/>
          <w:sz w:val="28"/>
          <w:szCs w:val="28"/>
        </w:rPr>
        <w:tab/>
      </w:r>
      <w:r w:rsidR="00D37D37" w:rsidRPr="004D4A14">
        <w:rPr>
          <w:rFonts w:ascii="Times New Roman" w:hAnsi="Times New Roman" w:cs="Times New Roman"/>
          <w:sz w:val="28"/>
          <w:szCs w:val="28"/>
        </w:rPr>
        <w:tab/>
      </w:r>
      <w:r w:rsidR="00D37D37" w:rsidRPr="004D4A14">
        <w:rPr>
          <w:rFonts w:ascii="Times New Roman" w:hAnsi="Times New Roman" w:cs="Times New Roman"/>
          <w:sz w:val="28"/>
          <w:szCs w:val="28"/>
        </w:rPr>
        <w:tab/>
        <w:t xml:space="preserve">На момент проведения контрольного мероприятия (на 31.10.2014 г.) введены в эксплуатацию только </w:t>
      </w:r>
      <w:r w:rsidR="00D37D37" w:rsidRPr="004D4A14">
        <w:rPr>
          <w:rFonts w:ascii="Times New Roman" w:hAnsi="Times New Roman" w:cs="Times New Roman"/>
          <w:b/>
          <w:sz w:val="28"/>
          <w:szCs w:val="28"/>
        </w:rPr>
        <w:t>15</w:t>
      </w:r>
      <w:r w:rsidR="00D37D37" w:rsidRPr="004D4A14">
        <w:rPr>
          <w:rFonts w:ascii="Times New Roman" w:hAnsi="Times New Roman" w:cs="Times New Roman"/>
          <w:sz w:val="28"/>
          <w:szCs w:val="28"/>
        </w:rPr>
        <w:t xml:space="preserve"> </w:t>
      </w:r>
      <w:r w:rsidR="00D37D37" w:rsidRPr="004D4A14">
        <w:rPr>
          <w:rFonts w:ascii="Times New Roman" w:hAnsi="Times New Roman" w:cs="Times New Roman"/>
          <w:b/>
          <w:sz w:val="28"/>
          <w:szCs w:val="28"/>
        </w:rPr>
        <w:t>из 70</w:t>
      </w:r>
      <w:r w:rsidR="00B67380">
        <w:rPr>
          <w:rFonts w:ascii="Times New Roman" w:hAnsi="Times New Roman" w:cs="Times New Roman"/>
          <w:sz w:val="28"/>
          <w:szCs w:val="28"/>
        </w:rPr>
        <w:t xml:space="preserve"> стационарных комплексов.</w:t>
      </w:r>
      <w:r w:rsidR="00D37D37" w:rsidRPr="004D4A14">
        <w:rPr>
          <w:rFonts w:ascii="Times New Roman" w:hAnsi="Times New Roman" w:cs="Times New Roman"/>
          <w:sz w:val="28"/>
          <w:szCs w:val="28"/>
        </w:rPr>
        <w:tab/>
      </w:r>
      <w:r w:rsidR="00D37D37" w:rsidRPr="004D4A14">
        <w:rPr>
          <w:rFonts w:ascii="Times New Roman" w:hAnsi="Times New Roman" w:cs="Times New Roman"/>
          <w:sz w:val="28"/>
          <w:szCs w:val="28"/>
        </w:rPr>
        <w:tab/>
      </w:r>
      <w:r w:rsidR="00D37D37" w:rsidRPr="004D4A14">
        <w:rPr>
          <w:rFonts w:ascii="Times New Roman" w:hAnsi="Times New Roman" w:cs="Times New Roman"/>
          <w:sz w:val="28"/>
          <w:szCs w:val="28"/>
        </w:rPr>
        <w:tab/>
      </w:r>
      <w:r w:rsidR="00A23DB2" w:rsidRPr="004D4A14">
        <w:rPr>
          <w:rFonts w:ascii="Times New Roman" w:hAnsi="Times New Roman" w:cs="Times New Roman"/>
          <w:sz w:val="28"/>
          <w:szCs w:val="28"/>
        </w:rPr>
        <w:t xml:space="preserve">Еще одной задачей внедрения и эксплуатации автоматической системы </w:t>
      </w:r>
      <w:proofErr w:type="spellStart"/>
      <w:r w:rsidR="00A23DB2" w:rsidRPr="004D4A14">
        <w:rPr>
          <w:rFonts w:ascii="Times New Roman" w:hAnsi="Times New Roman" w:cs="Times New Roman"/>
          <w:sz w:val="28"/>
          <w:szCs w:val="28"/>
        </w:rPr>
        <w:lastRenderedPageBreak/>
        <w:t>видеофиксации</w:t>
      </w:r>
      <w:proofErr w:type="spellEnd"/>
      <w:r w:rsidR="00A23DB2" w:rsidRPr="004D4A14">
        <w:rPr>
          <w:rFonts w:ascii="Times New Roman" w:hAnsi="Times New Roman" w:cs="Times New Roman"/>
          <w:sz w:val="28"/>
          <w:szCs w:val="28"/>
        </w:rPr>
        <w:t xml:space="preserve"> нарушений ПДД является сокращение числа дорожно-транспортных происшествий и количества лиц, пострадавших в результате дорожно-транспортных происшествий. Однако и этот показатель в запланированном объеме не выполнен. </w:t>
      </w:r>
    </w:p>
    <w:p w:rsidR="00ED09AE" w:rsidRDefault="00340634" w:rsidP="00A75A78">
      <w:pPr>
        <w:spacing w:after="0" w:line="240" w:lineRule="auto"/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70C3" w:rsidRPr="00B8574B">
        <w:rPr>
          <w:rFonts w:ascii="Times New Roman" w:hAnsi="Times New Roman" w:cs="Times New Roman"/>
          <w:b/>
          <w:sz w:val="28"/>
          <w:szCs w:val="28"/>
        </w:rPr>
        <w:t xml:space="preserve">Была продолжена работа и по контролю доходов и источников финансирования дефицита бюджета. </w:t>
      </w:r>
      <w:r w:rsidRPr="00B8574B">
        <w:rPr>
          <w:rFonts w:ascii="Times New Roman" w:hAnsi="Times New Roman" w:cs="Times New Roman"/>
          <w:b/>
          <w:sz w:val="28"/>
          <w:szCs w:val="28"/>
        </w:rPr>
        <w:tab/>
      </w:r>
      <w:r w:rsidRPr="00B8574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170C3" w:rsidRPr="004D4A14">
        <w:rPr>
          <w:rFonts w:ascii="Times New Roman" w:hAnsi="Times New Roman" w:cs="Times New Roman"/>
          <w:sz w:val="28"/>
          <w:szCs w:val="28"/>
        </w:rPr>
        <w:t>Выводы о проблемах и недостатках при использовании межбюджетных трансфертов, направленных из республиканского бюджета в бюджеты районов республики, а также при исполнении бюджетов районов</w:t>
      </w:r>
      <w:r w:rsidR="000B0093">
        <w:rPr>
          <w:rFonts w:ascii="Times New Roman" w:hAnsi="Times New Roman" w:cs="Times New Roman"/>
          <w:sz w:val="28"/>
          <w:szCs w:val="28"/>
        </w:rPr>
        <w:t>,</w:t>
      </w:r>
      <w:r w:rsidR="00A170C3" w:rsidRPr="004D4A14">
        <w:rPr>
          <w:rFonts w:ascii="Times New Roman" w:hAnsi="Times New Roman" w:cs="Times New Roman"/>
          <w:sz w:val="28"/>
          <w:szCs w:val="28"/>
        </w:rPr>
        <w:t xml:space="preserve"> сделаны Палатой на основании проведенных контрольных мероприятий. </w:t>
      </w:r>
      <w:r w:rsidR="00A170C3" w:rsidRPr="004D4A14">
        <w:rPr>
          <w:rFonts w:ascii="Times New Roman" w:hAnsi="Times New Roman" w:cs="Times New Roman"/>
          <w:sz w:val="28"/>
          <w:szCs w:val="28"/>
        </w:rPr>
        <w:tab/>
        <w:t xml:space="preserve">В отчётном периоде Палатой проверены </w:t>
      </w:r>
      <w:proofErr w:type="spellStart"/>
      <w:r w:rsidR="00A170C3" w:rsidRPr="004D4A14">
        <w:rPr>
          <w:rFonts w:ascii="Times New Roman" w:hAnsi="Times New Roman" w:cs="Times New Roman"/>
          <w:sz w:val="28"/>
          <w:szCs w:val="28"/>
        </w:rPr>
        <w:t>Алагирский</w:t>
      </w:r>
      <w:proofErr w:type="spellEnd"/>
      <w:r w:rsidR="00A170C3" w:rsidRPr="004D4A1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A170C3" w:rsidRPr="004D4A14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="00A170C3" w:rsidRPr="004D4A14">
        <w:rPr>
          <w:rFonts w:ascii="Times New Roman" w:hAnsi="Times New Roman" w:cs="Times New Roman"/>
          <w:sz w:val="28"/>
          <w:szCs w:val="28"/>
        </w:rPr>
        <w:t xml:space="preserve"> районы.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3CA5" w:rsidRPr="004D4A14">
        <w:rPr>
          <w:rFonts w:ascii="Times New Roman" w:hAnsi="Times New Roman" w:cs="Times New Roman"/>
          <w:color w:val="000000"/>
          <w:sz w:val="28"/>
          <w:szCs w:val="28"/>
        </w:rPr>
        <w:t xml:space="preserve">Подобные контрольные мероприятия ежегодно включаются в план работы Палаты, а результаты проверочной деятельности позволяют оперативно информировать Главу, Парламент и Правительство о положении дел в районах. В 2014 году в подвергшихся проверке районах ситуация с наполняемостью местных бюджетов оставалась напряженной. При стабильном поступлении в районы денежных средств из республиканского бюджета собственные доходы районов по-прежнему остаются крайне низкими.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F6CED" w:rsidRPr="00262C8E">
        <w:rPr>
          <w:rFonts w:ascii="Times New Roman" w:hAnsi="Times New Roman" w:cs="Times New Roman"/>
          <w:color w:val="000000"/>
          <w:sz w:val="28"/>
          <w:szCs w:val="28"/>
        </w:rPr>
        <w:t>Одной из главных проблем район</w:t>
      </w:r>
      <w:r w:rsidR="00ED09AE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6F6CED" w:rsidRPr="00262C8E">
        <w:rPr>
          <w:rFonts w:ascii="Times New Roman" w:hAnsi="Times New Roman" w:cs="Times New Roman"/>
          <w:color w:val="000000"/>
          <w:sz w:val="28"/>
          <w:szCs w:val="28"/>
        </w:rPr>
        <w:t xml:space="preserve"> остается низкая обеспеченность местных бюджетов собственными и неналоговыми доходами, что не позволяет решать в полной мере вопросы местного значения. Основными источниками финансирования вопросов местного значения остаются дотации, поступающие из республиканского бюджета, которые из года в год уменьшаются.</w:t>
      </w:r>
    </w:p>
    <w:p w:rsidR="00E34DEA" w:rsidRDefault="006F6CED" w:rsidP="00A75A78">
      <w:pPr>
        <w:spacing w:after="0" w:line="240" w:lineRule="auto"/>
        <w:ind w:firstLine="5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C8E">
        <w:rPr>
          <w:rFonts w:ascii="Times New Roman" w:hAnsi="Times New Roman" w:cs="Times New Roman"/>
          <w:color w:val="000000"/>
          <w:sz w:val="28"/>
          <w:szCs w:val="28"/>
        </w:rPr>
        <w:t xml:space="preserve">Одной из мер увеличения поступлений собственных доходов Палата предлагает проведение сплошной инвентаризации объектов недвижимости, ужесточение </w:t>
      </w:r>
      <w:proofErr w:type="gramStart"/>
      <w:r w:rsidRPr="00262C8E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262C8E">
        <w:rPr>
          <w:rFonts w:ascii="Times New Roman" w:hAnsi="Times New Roman" w:cs="Times New Roman"/>
          <w:color w:val="000000"/>
          <w:sz w:val="28"/>
          <w:szCs w:val="28"/>
        </w:rPr>
        <w:t xml:space="preserve"> рациональным использованием земель, а также принятие мер по ускорению государственной регистрации гражданами прав на земли сельскохозяйственного значения. Также необходимо провести мероприятия по выявлению собственников имущества и земельных участков, на которые не оформлены имущественные права в установленном порядке, выявлять вновь построенные объекты, на которые в установленном порядке не оформлены права собственности. Для обеспечения поступления в местный бюджет части прибыли муниципальных унитарных предприятий, остающейся после уплаты налогов, необходимо принять нормативные правовые акты о порядке и размерах зачисления в бюджет части прибыли муниципальных унитарных предприятий.</w:t>
      </w:r>
      <w:r w:rsidR="00262C8E" w:rsidRPr="00262C8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62C8E" w:rsidRPr="00262C8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62C8E" w:rsidRPr="00262C8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62C8E" w:rsidRPr="00262C8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62C8E" w:rsidRPr="00262C8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62C8E" w:rsidRPr="00262C8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62C8E" w:rsidRPr="00262C8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724F0">
        <w:rPr>
          <w:rFonts w:ascii="Times New Roman" w:hAnsi="Times New Roman" w:cs="Times New Roman"/>
          <w:color w:val="000000"/>
          <w:sz w:val="28"/>
          <w:szCs w:val="28"/>
        </w:rPr>
        <w:t>Результаты проверки перечисленных районов показывают, что их консолидированные бюджет</w:t>
      </w:r>
      <w:r w:rsidR="00AA6FE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2724F0">
        <w:rPr>
          <w:rFonts w:ascii="Times New Roman" w:hAnsi="Times New Roman" w:cs="Times New Roman"/>
          <w:color w:val="000000"/>
          <w:sz w:val="28"/>
          <w:szCs w:val="28"/>
        </w:rPr>
        <w:t xml:space="preserve"> остаются высокодотационными</w:t>
      </w:r>
      <w:r w:rsidR="00AA6FE4">
        <w:rPr>
          <w:rFonts w:ascii="Times New Roman" w:hAnsi="Times New Roman" w:cs="Times New Roman"/>
          <w:color w:val="000000"/>
          <w:sz w:val="28"/>
          <w:szCs w:val="28"/>
        </w:rPr>
        <w:t xml:space="preserve"> (от 76,3% до 83,5%)</w:t>
      </w:r>
      <w:r w:rsidR="002724F0">
        <w:rPr>
          <w:rFonts w:ascii="Times New Roman" w:hAnsi="Times New Roman" w:cs="Times New Roman"/>
          <w:color w:val="000000"/>
          <w:sz w:val="28"/>
          <w:szCs w:val="28"/>
        </w:rPr>
        <w:t xml:space="preserve"> и полностью зависят от безвозмездных и безвозвратных поступлений из республиканского бюджета. </w:t>
      </w:r>
      <w:r w:rsidR="00EE0D89">
        <w:rPr>
          <w:rFonts w:ascii="Times New Roman" w:hAnsi="Times New Roman" w:cs="Times New Roman"/>
          <w:color w:val="000000"/>
          <w:sz w:val="28"/>
          <w:szCs w:val="28"/>
        </w:rPr>
        <w:t xml:space="preserve">Ожидаемого существенного роста собственных доходов не наблюдается. При этом в структуре собственных доходов наибольший удельный вес от 40% до 50% занимает налог на доходы </w:t>
      </w:r>
      <w:r w:rsidR="00EE0D89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физических лиц, который собирается в основном с граждан, работающих в бюджетной сфере.</w:t>
      </w:r>
      <w:r w:rsidR="00272F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6FE4">
        <w:rPr>
          <w:rFonts w:ascii="Times New Roman" w:hAnsi="Times New Roman" w:cs="Times New Roman"/>
          <w:color w:val="000000"/>
          <w:sz w:val="28"/>
          <w:szCs w:val="28"/>
        </w:rPr>
        <w:t xml:space="preserve">Серьезная работа должна быть проведена по инвентаризации и учету всех земельных участков, расположенных на территории районов. </w:t>
      </w:r>
      <w:r w:rsidR="00272F0D">
        <w:rPr>
          <w:rFonts w:ascii="Times New Roman" w:hAnsi="Times New Roman" w:cs="Times New Roman"/>
          <w:color w:val="000000"/>
          <w:sz w:val="28"/>
          <w:szCs w:val="28"/>
        </w:rPr>
        <w:t>Темпы проведения этой работы должны быть активизированы уполномоченными на то службами.</w:t>
      </w:r>
      <w:r w:rsidR="00F246E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246E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246E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246E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246E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246E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974AD">
        <w:rPr>
          <w:rFonts w:ascii="Times New Roman" w:hAnsi="Times New Roman" w:cs="Times New Roman"/>
          <w:color w:val="000000"/>
          <w:sz w:val="28"/>
          <w:szCs w:val="28"/>
        </w:rPr>
        <w:t>Поиск резервов финансирования дефицита бюджета осуществлялся в ходе провер</w:t>
      </w:r>
      <w:r w:rsidR="00AB0CAE">
        <w:rPr>
          <w:rFonts w:ascii="Times New Roman" w:hAnsi="Times New Roman" w:cs="Times New Roman"/>
          <w:color w:val="000000"/>
          <w:sz w:val="28"/>
          <w:szCs w:val="28"/>
        </w:rPr>
        <w:t xml:space="preserve">ок </w:t>
      </w:r>
      <w:r w:rsidR="00AB0CAE" w:rsidRPr="00AB0CAE">
        <w:rPr>
          <w:rFonts w:ascii="Times New Roman" w:hAnsi="Times New Roman" w:cs="Times New Roman"/>
          <w:sz w:val="28"/>
          <w:szCs w:val="28"/>
        </w:rPr>
        <w:t>работ</w:t>
      </w:r>
      <w:r w:rsidR="00AB0CAE">
        <w:rPr>
          <w:rFonts w:ascii="Times New Roman" w:hAnsi="Times New Roman" w:cs="Times New Roman"/>
          <w:sz w:val="28"/>
          <w:szCs w:val="28"/>
        </w:rPr>
        <w:t>ы</w:t>
      </w:r>
      <w:r w:rsidR="00AB0CAE" w:rsidRPr="00AB0CAE">
        <w:rPr>
          <w:rFonts w:ascii="Times New Roman" w:hAnsi="Times New Roman" w:cs="Times New Roman"/>
          <w:sz w:val="28"/>
          <w:szCs w:val="28"/>
        </w:rPr>
        <w:t xml:space="preserve"> республиканских и муниципальных органов исполнительной власти по увеличению поступлений в бюджет налога на добычу полезных ископаемых и платежей за пользование природными ресурсами в 2012-2013гг.</w:t>
      </w:r>
      <w:r w:rsidR="00AB0CA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B0CAE" w:rsidRPr="00AB0CAE">
        <w:rPr>
          <w:rFonts w:ascii="Times New Roman" w:hAnsi="Times New Roman" w:cs="Times New Roman"/>
          <w:sz w:val="28"/>
          <w:szCs w:val="28"/>
        </w:rPr>
        <w:t>Управлени</w:t>
      </w:r>
      <w:r w:rsidR="00AB0CAE">
        <w:rPr>
          <w:rFonts w:ascii="Times New Roman" w:hAnsi="Times New Roman" w:cs="Times New Roman"/>
          <w:sz w:val="28"/>
          <w:szCs w:val="28"/>
        </w:rPr>
        <w:t>я</w:t>
      </w:r>
      <w:r w:rsidR="00AB0CAE" w:rsidRPr="00AB0CAE">
        <w:rPr>
          <w:rFonts w:ascii="Times New Roman" w:hAnsi="Times New Roman" w:cs="Times New Roman"/>
          <w:sz w:val="28"/>
          <w:szCs w:val="28"/>
        </w:rPr>
        <w:t xml:space="preserve"> Р</w:t>
      </w:r>
      <w:r w:rsidR="00AB0CAE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AB0CAE" w:rsidRPr="00AB0CAE">
        <w:rPr>
          <w:rFonts w:ascii="Times New Roman" w:hAnsi="Times New Roman" w:cs="Times New Roman"/>
          <w:sz w:val="28"/>
          <w:szCs w:val="28"/>
        </w:rPr>
        <w:t>С</w:t>
      </w:r>
      <w:r w:rsidR="00AB0CAE">
        <w:rPr>
          <w:rFonts w:ascii="Times New Roman" w:hAnsi="Times New Roman" w:cs="Times New Roman"/>
          <w:sz w:val="28"/>
          <w:szCs w:val="28"/>
        </w:rPr>
        <w:t xml:space="preserve">еверная </w:t>
      </w:r>
      <w:r w:rsidR="00AB0CAE" w:rsidRPr="00AB0CAE">
        <w:rPr>
          <w:rFonts w:ascii="Times New Roman" w:hAnsi="Times New Roman" w:cs="Times New Roman"/>
          <w:sz w:val="28"/>
          <w:szCs w:val="28"/>
        </w:rPr>
        <w:t>О</w:t>
      </w:r>
      <w:r w:rsidR="00AB0CAE">
        <w:rPr>
          <w:rFonts w:ascii="Times New Roman" w:hAnsi="Times New Roman" w:cs="Times New Roman"/>
          <w:sz w:val="28"/>
          <w:szCs w:val="28"/>
        </w:rPr>
        <w:t>сетия</w:t>
      </w:r>
      <w:r w:rsidR="00AB0CAE" w:rsidRPr="00AB0CAE">
        <w:rPr>
          <w:rFonts w:ascii="Times New Roman" w:hAnsi="Times New Roman" w:cs="Times New Roman"/>
          <w:sz w:val="28"/>
          <w:szCs w:val="28"/>
        </w:rPr>
        <w:t>-Алания по регулированию алкогольного рынка в 2012-2013гг.</w:t>
      </w:r>
      <w:r w:rsidR="00F246E3">
        <w:rPr>
          <w:rFonts w:ascii="Times New Roman" w:hAnsi="Times New Roman" w:cs="Times New Roman"/>
          <w:sz w:val="28"/>
          <w:szCs w:val="28"/>
        </w:rPr>
        <w:tab/>
      </w:r>
      <w:r w:rsidR="00F246E3">
        <w:rPr>
          <w:rFonts w:ascii="Times New Roman" w:hAnsi="Times New Roman" w:cs="Times New Roman"/>
          <w:sz w:val="28"/>
          <w:szCs w:val="28"/>
        </w:rPr>
        <w:tab/>
      </w:r>
      <w:r w:rsidR="00F246E3">
        <w:rPr>
          <w:rFonts w:ascii="Times New Roman" w:hAnsi="Times New Roman" w:cs="Times New Roman"/>
          <w:sz w:val="28"/>
          <w:szCs w:val="28"/>
        </w:rPr>
        <w:tab/>
      </w:r>
      <w:r w:rsidR="00F246E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C7B0E">
        <w:rPr>
          <w:rFonts w:ascii="Times New Roman" w:hAnsi="Times New Roman" w:cs="Times New Roman"/>
          <w:sz w:val="28"/>
          <w:szCs w:val="28"/>
        </w:rPr>
        <w:t>По состоянию на 01.01.2014 год</w:t>
      </w:r>
      <w:r w:rsidR="002C7B0E" w:rsidRPr="003B2E39">
        <w:rPr>
          <w:rFonts w:ascii="Times New Roman" w:hAnsi="Times New Roman" w:cs="Times New Roman"/>
          <w:sz w:val="28"/>
          <w:szCs w:val="28"/>
        </w:rPr>
        <w:t xml:space="preserve"> в перечень хозяйствующих субъектов, имеющих лицензии на право пользования участками недр с целью добычи общераспространенных полезных ископаемых на территории РСО-Алания, включено </w:t>
      </w:r>
      <w:r w:rsidR="002C7B0E" w:rsidRPr="003B2E39">
        <w:rPr>
          <w:rFonts w:ascii="Times New Roman" w:hAnsi="Times New Roman" w:cs="Times New Roman"/>
          <w:b/>
          <w:sz w:val="28"/>
          <w:szCs w:val="28"/>
        </w:rPr>
        <w:t>53 субъекта</w:t>
      </w:r>
      <w:r w:rsidR="002C7B0E">
        <w:rPr>
          <w:rFonts w:ascii="Times New Roman" w:hAnsi="Times New Roman" w:cs="Times New Roman"/>
          <w:sz w:val="28"/>
          <w:szCs w:val="28"/>
        </w:rPr>
        <w:t xml:space="preserve">, в том числе: </w:t>
      </w:r>
      <w:r w:rsidR="002C7B0E" w:rsidRPr="003B2E3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C7B0E" w:rsidRPr="003B2E39">
        <w:rPr>
          <w:rFonts w:ascii="Times New Roman" w:hAnsi="Times New Roman" w:cs="Times New Roman"/>
          <w:sz w:val="28"/>
          <w:szCs w:val="28"/>
        </w:rPr>
        <w:t>А</w:t>
      </w:r>
      <w:r w:rsidR="002C7B0E">
        <w:rPr>
          <w:rFonts w:ascii="Times New Roman" w:hAnsi="Times New Roman" w:cs="Times New Roman"/>
          <w:sz w:val="28"/>
          <w:szCs w:val="28"/>
        </w:rPr>
        <w:t>лагирском</w:t>
      </w:r>
      <w:proofErr w:type="spellEnd"/>
      <w:r w:rsidR="002C7B0E">
        <w:rPr>
          <w:rFonts w:ascii="Times New Roman" w:hAnsi="Times New Roman" w:cs="Times New Roman"/>
          <w:sz w:val="28"/>
          <w:szCs w:val="28"/>
        </w:rPr>
        <w:t xml:space="preserve"> районе – 7  лицензий; </w:t>
      </w:r>
      <w:r w:rsidR="002C7B0E" w:rsidRPr="003B2E39">
        <w:rPr>
          <w:rFonts w:ascii="Times New Roman" w:hAnsi="Times New Roman" w:cs="Times New Roman"/>
          <w:sz w:val="28"/>
          <w:szCs w:val="28"/>
        </w:rPr>
        <w:t xml:space="preserve"> в Пригородном районе – 23 лицензии;</w:t>
      </w:r>
      <w:r w:rsidR="002C7B0E">
        <w:rPr>
          <w:rFonts w:ascii="Times New Roman" w:hAnsi="Times New Roman" w:cs="Times New Roman"/>
          <w:sz w:val="28"/>
          <w:szCs w:val="28"/>
        </w:rPr>
        <w:t xml:space="preserve"> </w:t>
      </w:r>
      <w:r w:rsidR="002C7B0E" w:rsidRPr="003B2E3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C7B0E" w:rsidRPr="003B2E39">
        <w:rPr>
          <w:rFonts w:ascii="Times New Roman" w:hAnsi="Times New Roman" w:cs="Times New Roman"/>
          <w:sz w:val="28"/>
          <w:szCs w:val="28"/>
        </w:rPr>
        <w:t>Ардонском</w:t>
      </w:r>
      <w:proofErr w:type="spellEnd"/>
      <w:r w:rsidR="002C7B0E" w:rsidRPr="003B2E39">
        <w:rPr>
          <w:rFonts w:ascii="Times New Roman" w:hAnsi="Times New Roman" w:cs="Times New Roman"/>
          <w:sz w:val="28"/>
          <w:szCs w:val="28"/>
        </w:rPr>
        <w:t xml:space="preserve"> районе – 5 лицензий; в Моздокск</w:t>
      </w:r>
      <w:r w:rsidR="002C7B0E">
        <w:rPr>
          <w:rFonts w:ascii="Times New Roman" w:hAnsi="Times New Roman" w:cs="Times New Roman"/>
          <w:sz w:val="28"/>
          <w:szCs w:val="28"/>
        </w:rPr>
        <w:t>ом районе – 7 лицензий;</w:t>
      </w:r>
      <w:proofErr w:type="gramEnd"/>
      <w:r w:rsidR="002C7B0E" w:rsidRPr="003B2E39">
        <w:rPr>
          <w:rFonts w:ascii="Times New Roman" w:hAnsi="Times New Roman" w:cs="Times New Roman"/>
          <w:sz w:val="28"/>
          <w:szCs w:val="28"/>
        </w:rPr>
        <w:t xml:space="preserve"> в Правобережном районе –7 лицензий; в </w:t>
      </w:r>
      <w:proofErr w:type="spellStart"/>
      <w:r w:rsidR="002C7B0E" w:rsidRPr="003B2E39">
        <w:rPr>
          <w:rFonts w:ascii="Times New Roman" w:hAnsi="Times New Roman" w:cs="Times New Roman"/>
          <w:sz w:val="28"/>
          <w:szCs w:val="28"/>
        </w:rPr>
        <w:t>Ирафском</w:t>
      </w:r>
      <w:proofErr w:type="spellEnd"/>
      <w:r w:rsidR="002C7B0E" w:rsidRPr="003B2E39">
        <w:rPr>
          <w:rFonts w:ascii="Times New Roman" w:hAnsi="Times New Roman" w:cs="Times New Roman"/>
          <w:sz w:val="28"/>
          <w:szCs w:val="28"/>
        </w:rPr>
        <w:t xml:space="preserve"> районе – 1 лицензия; в Кировском районе – 1 лицензия;</w:t>
      </w:r>
      <w:r w:rsidR="002C7B0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C7B0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C7B0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C7B0E">
        <w:rPr>
          <w:rFonts w:ascii="Times New Roman" w:hAnsi="Times New Roman" w:cs="Times New Roman"/>
          <w:sz w:val="28"/>
          <w:szCs w:val="28"/>
        </w:rPr>
        <w:t>ладикавказ</w:t>
      </w:r>
      <w:proofErr w:type="spellEnd"/>
      <w:r w:rsidR="002C7B0E" w:rsidRPr="003B2E39">
        <w:rPr>
          <w:rFonts w:ascii="Times New Roman" w:hAnsi="Times New Roman" w:cs="Times New Roman"/>
          <w:sz w:val="28"/>
          <w:szCs w:val="28"/>
        </w:rPr>
        <w:t xml:space="preserve"> – 2 лицензии.</w:t>
      </w:r>
      <w:r w:rsidR="002C7B0E" w:rsidRPr="003B2E39">
        <w:rPr>
          <w:rFonts w:ascii="Times New Roman" w:hAnsi="Times New Roman" w:cs="Times New Roman"/>
          <w:sz w:val="28"/>
          <w:szCs w:val="28"/>
        </w:rPr>
        <w:tab/>
      </w:r>
      <w:r w:rsidR="002C7B0E" w:rsidRPr="003B2E39">
        <w:rPr>
          <w:rFonts w:ascii="Times New Roman" w:hAnsi="Times New Roman" w:cs="Times New Roman"/>
          <w:sz w:val="28"/>
          <w:szCs w:val="28"/>
        </w:rPr>
        <w:tab/>
      </w:r>
      <w:r w:rsidR="002C7B0E" w:rsidRPr="003B2E39">
        <w:rPr>
          <w:rFonts w:ascii="Times New Roman" w:hAnsi="Times New Roman" w:cs="Times New Roman"/>
          <w:sz w:val="28"/>
          <w:szCs w:val="28"/>
        </w:rPr>
        <w:tab/>
      </w:r>
      <w:r w:rsidR="002C7B0E" w:rsidRPr="003B2E39">
        <w:rPr>
          <w:rFonts w:ascii="Times New Roman" w:hAnsi="Times New Roman" w:cs="Times New Roman"/>
          <w:sz w:val="28"/>
          <w:szCs w:val="28"/>
        </w:rPr>
        <w:tab/>
      </w:r>
      <w:r w:rsidR="002C7B0E" w:rsidRPr="003B2E39">
        <w:rPr>
          <w:rFonts w:ascii="Times New Roman" w:hAnsi="Times New Roman" w:cs="Times New Roman"/>
          <w:sz w:val="28"/>
          <w:szCs w:val="28"/>
        </w:rPr>
        <w:tab/>
      </w:r>
      <w:r w:rsidR="002C7B0E" w:rsidRPr="003B2E39">
        <w:rPr>
          <w:rFonts w:ascii="Times New Roman" w:hAnsi="Times New Roman" w:cs="Times New Roman"/>
          <w:sz w:val="28"/>
          <w:szCs w:val="28"/>
        </w:rPr>
        <w:tab/>
      </w:r>
      <w:r w:rsidR="002C7B0E" w:rsidRPr="003B2E39">
        <w:rPr>
          <w:rFonts w:ascii="Times New Roman" w:hAnsi="Times New Roman" w:cs="Times New Roman"/>
          <w:sz w:val="28"/>
          <w:szCs w:val="28"/>
        </w:rPr>
        <w:tab/>
      </w:r>
      <w:r w:rsidR="002C7B0E" w:rsidRPr="003B2E39">
        <w:rPr>
          <w:rFonts w:ascii="Times New Roman" w:hAnsi="Times New Roman" w:cs="Times New Roman"/>
          <w:sz w:val="28"/>
          <w:szCs w:val="28"/>
        </w:rPr>
        <w:tab/>
      </w:r>
      <w:r w:rsidR="00F246E3">
        <w:rPr>
          <w:rFonts w:ascii="Times New Roman" w:hAnsi="Times New Roman" w:cs="Times New Roman"/>
          <w:sz w:val="28"/>
          <w:szCs w:val="28"/>
        </w:rPr>
        <w:tab/>
      </w:r>
      <w:r w:rsidR="00F246E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A7233">
        <w:rPr>
          <w:rFonts w:ascii="Times New Roman" w:hAnsi="Times New Roman" w:cs="Times New Roman"/>
          <w:sz w:val="28"/>
          <w:szCs w:val="28"/>
        </w:rPr>
        <w:t>Проверка показала, что принятые меры по устранению нарушений, выявленных Палатой в ходе предыдущей прове</w:t>
      </w:r>
      <w:r w:rsidR="000B0093">
        <w:rPr>
          <w:rFonts w:ascii="Times New Roman" w:hAnsi="Times New Roman" w:cs="Times New Roman"/>
          <w:sz w:val="28"/>
          <w:szCs w:val="28"/>
        </w:rPr>
        <w:t>рки (2012 год)</w:t>
      </w:r>
      <w:r w:rsidR="00DA7233">
        <w:rPr>
          <w:rFonts w:ascii="Times New Roman" w:hAnsi="Times New Roman" w:cs="Times New Roman"/>
          <w:sz w:val="28"/>
          <w:szCs w:val="28"/>
        </w:rPr>
        <w:t xml:space="preserve"> (</w:t>
      </w:r>
      <w:r w:rsidR="002C7B0E" w:rsidRPr="003B2E39">
        <w:rPr>
          <w:rFonts w:ascii="Times New Roman" w:hAnsi="Times New Roman" w:cs="Times New Roman"/>
          <w:sz w:val="28"/>
          <w:szCs w:val="28"/>
        </w:rPr>
        <w:t>направлено 59 уведомлений</w:t>
      </w:r>
      <w:r w:rsidR="00DA7233">
        <w:rPr>
          <w:rFonts w:ascii="Times New Roman" w:hAnsi="Times New Roman" w:cs="Times New Roman"/>
          <w:sz w:val="28"/>
          <w:szCs w:val="28"/>
        </w:rPr>
        <w:t>,</w:t>
      </w:r>
      <w:r w:rsidR="002C7B0E" w:rsidRPr="003B2E39">
        <w:rPr>
          <w:rFonts w:ascii="Times New Roman" w:hAnsi="Times New Roman" w:cs="Times New Roman"/>
          <w:sz w:val="28"/>
          <w:szCs w:val="28"/>
        </w:rPr>
        <w:t xml:space="preserve"> </w:t>
      </w:r>
      <w:r w:rsidR="00DA7233">
        <w:rPr>
          <w:rFonts w:ascii="Times New Roman" w:hAnsi="Times New Roman" w:cs="Times New Roman"/>
          <w:sz w:val="28"/>
          <w:szCs w:val="28"/>
        </w:rPr>
        <w:t>установлен срок</w:t>
      </w:r>
      <w:r w:rsidR="002C7B0E" w:rsidRPr="003B2E39">
        <w:rPr>
          <w:rFonts w:ascii="Times New Roman" w:hAnsi="Times New Roman" w:cs="Times New Roman"/>
          <w:sz w:val="28"/>
          <w:szCs w:val="28"/>
        </w:rPr>
        <w:t xml:space="preserve"> устранения</w:t>
      </w:r>
      <w:r w:rsidR="00DA7233">
        <w:rPr>
          <w:rFonts w:ascii="Times New Roman" w:hAnsi="Times New Roman" w:cs="Times New Roman"/>
          <w:sz w:val="28"/>
          <w:szCs w:val="28"/>
        </w:rPr>
        <w:t xml:space="preserve"> нарушений, п</w:t>
      </w:r>
      <w:r w:rsidR="002C7B0E" w:rsidRPr="003B2E39">
        <w:rPr>
          <w:rFonts w:ascii="Times New Roman" w:hAnsi="Times New Roman" w:cs="Times New Roman"/>
          <w:sz w:val="28"/>
          <w:szCs w:val="28"/>
        </w:rPr>
        <w:t xml:space="preserve">роведено одиннадцать заседаний Лицензионной Комиссии, в результате которых досрочно прекращено право пользования участками недр местного значения </w:t>
      </w:r>
      <w:r w:rsidR="002C7B0E" w:rsidRPr="003B2E39">
        <w:rPr>
          <w:rFonts w:ascii="Times New Roman" w:hAnsi="Times New Roman" w:cs="Times New Roman"/>
          <w:b/>
          <w:sz w:val="28"/>
          <w:szCs w:val="28"/>
        </w:rPr>
        <w:t xml:space="preserve">шестнадцати </w:t>
      </w:r>
      <w:proofErr w:type="spellStart"/>
      <w:r w:rsidR="002C7B0E" w:rsidRPr="003B2E39">
        <w:rPr>
          <w:rFonts w:ascii="Times New Roman" w:hAnsi="Times New Roman" w:cs="Times New Roman"/>
          <w:sz w:val="28"/>
          <w:szCs w:val="28"/>
        </w:rPr>
        <w:t>недропользователям</w:t>
      </w:r>
      <w:proofErr w:type="spellEnd"/>
      <w:r w:rsidR="002C7B0E">
        <w:rPr>
          <w:rFonts w:ascii="Times New Roman" w:hAnsi="Times New Roman" w:cs="Times New Roman"/>
          <w:sz w:val="28"/>
          <w:szCs w:val="28"/>
        </w:rPr>
        <w:t>, еще</w:t>
      </w:r>
      <w:r w:rsidR="002C7B0E" w:rsidRPr="003B2E39">
        <w:rPr>
          <w:rFonts w:ascii="Times New Roman" w:hAnsi="Times New Roman" w:cs="Times New Roman"/>
          <w:sz w:val="28"/>
          <w:szCs w:val="28"/>
        </w:rPr>
        <w:t xml:space="preserve"> </w:t>
      </w:r>
      <w:r w:rsidR="002C7B0E" w:rsidRPr="003B2E39">
        <w:rPr>
          <w:rFonts w:ascii="Times New Roman" w:hAnsi="Times New Roman" w:cs="Times New Roman"/>
          <w:b/>
          <w:sz w:val="28"/>
          <w:szCs w:val="28"/>
        </w:rPr>
        <w:t>трем</w:t>
      </w:r>
      <w:r w:rsidR="002C7B0E" w:rsidRPr="003B2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B0E" w:rsidRPr="003B2E39">
        <w:rPr>
          <w:rFonts w:ascii="Times New Roman" w:hAnsi="Times New Roman" w:cs="Times New Roman"/>
          <w:sz w:val="28"/>
          <w:szCs w:val="28"/>
        </w:rPr>
        <w:t>недропользователям</w:t>
      </w:r>
      <w:proofErr w:type="spellEnd"/>
      <w:r w:rsidR="002C7B0E" w:rsidRPr="003B2E39">
        <w:rPr>
          <w:rFonts w:ascii="Times New Roman" w:hAnsi="Times New Roman" w:cs="Times New Roman"/>
          <w:sz w:val="28"/>
          <w:szCs w:val="28"/>
        </w:rPr>
        <w:t xml:space="preserve"> пр</w:t>
      </w:r>
      <w:r w:rsidR="002C7B0E">
        <w:rPr>
          <w:rFonts w:ascii="Times New Roman" w:hAnsi="Times New Roman" w:cs="Times New Roman"/>
          <w:sz w:val="28"/>
          <w:szCs w:val="28"/>
        </w:rPr>
        <w:t>иостановлено действие лицензии</w:t>
      </w:r>
      <w:r w:rsidR="00DA7233">
        <w:rPr>
          <w:rFonts w:ascii="Times New Roman" w:hAnsi="Times New Roman" w:cs="Times New Roman"/>
          <w:sz w:val="28"/>
          <w:szCs w:val="28"/>
        </w:rPr>
        <w:t>)</w:t>
      </w:r>
      <w:r w:rsidR="000B0093">
        <w:rPr>
          <w:rFonts w:ascii="Times New Roman" w:hAnsi="Times New Roman" w:cs="Times New Roman"/>
          <w:sz w:val="28"/>
          <w:szCs w:val="28"/>
        </w:rPr>
        <w:t>,</w:t>
      </w:r>
      <w:r w:rsidR="00DA7233">
        <w:rPr>
          <w:rFonts w:ascii="Times New Roman" w:hAnsi="Times New Roman" w:cs="Times New Roman"/>
          <w:sz w:val="28"/>
          <w:szCs w:val="28"/>
        </w:rPr>
        <w:t xml:space="preserve"> </w:t>
      </w:r>
      <w:r w:rsidR="00DA7233" w:rsidRPr="003B2E39">
        <w:rPr>
          <w:rFonts w:ascii="Times New Roman" w:hAnsi="Times New Roman" w:cs="Times New Roman"/>
          <w:sz w:val="28"/>
          <w:szCs w:val="28"/>
        </w:rPr>
        <w:t>не оказали существенного влияния на рост поступлений в бюджет доходов от НДПИ и</w:t>
      </w:r>
      <w:proofErr w:type="gramEnd"/>
      <w:r w:rsidR="00DA7233" w:rsidRPr="003B2E39">
        <w:rPr>
          <w:rFonts w:ascii="Times New Roman" w:hAnsi="Times New Roman" w:cs="Times New Roman"/>
          <w:sz w:val="28"/>
          <w:szCs w:val="28"/>
        </w:rPr>
        <w:t xml:space="preserve"> устранению в полном объеме системных недостатков и нарушений при исчислении и сборе данного налога.</w:t>
      </w:r>
      <w:r w:rsidR="00DA7233" w:rsidRPr="003B2E39">
        <w:rPr>
          <w:rFonts w:ascii="Times New Roman" w:hAnsi="Times New Roman" w:cs="Times New Roman"/>
          <w:sz w:val="28"/>
          <w:szCs w:val="28"/>
        </w:rPr>
        <w:tab/>
      </w:r>
      <w:r w:rsidR="00DA7233" w:rsidRPr="003B2E39">
        <w:rPr>
          <w:rFonts w:ascii="Times New Roman" w:hAnsi="Times New Roman" w:cs="Times New Roman"/>
          <w:sz w:val="28"/>
          <w:szCs w:val="28"/>
        </w:rPr>
        <w:tab/>
      </w:r>
      <w:r w:rsidR="00DA7233" w:rsidRPr="003B2E39">
        <w:rPr>
          <w:rFonts w:ascii="Times New Roman" w:hAnsi="Times New Roman" w:cs="Times New Roman"/>
          <w:sz w:val="28"/>
          <w:szCs w:val="28"/>
        </w:rPr>
        <w:tab/>
      </w:r>
      <w:r w:rsidR="00DA7233" w:rsidRPr="003B2E39">
        <w:rPr>
          <w:rFonts w:ascii="Times New Roman" w:hAnsi="Times New Roman" w:cs="Times New Roman"/>
          <w:sz w:val="28"/>
          <w:szCs w:val="28"/>
        </w:rPr>
        <w:tab/>
      </w:r>
      <w:r w:rsidR="00DA7233" w:rsidRPr="003B2E39">
        <w:rPr>
          <w:rFonts w:ascii="Times New Roman" w:hAnsi="Times New Roman" w:cs="Times New Roman"/>
          <w:sz w:val="28"/>
          <w:szCs w:val="28"/>
        </w:rPr>
        <w:tab/>
      </w:r>
      <w:r w:rsidR="00DA7233" w:rsidRPr="003B2E39">
        <w:rPr>
          <w:rFonts w:ascii="Times New Roman" w:hAnsi="Times New Roman" w:cs="Times New Roman"/>
          <w:sz w:val="28"/>
          <w:szCs w:val="28"/>
        </w:rPr>
        <w:tab/>
      </w:r>
      <w:r w:rsidR="00DA7233" w:rsidRPr="003B2E39">
        <w:rPr>
          <w:rFonts w:ascii="Times New Roman" w:hAnsi="Times New Roman" w:cs="Times New Roman"/>
          <w:sz w:val="28"/>
          <w:szCs w:val="28"/>
        </w:rPr>
        <w:tab/>
      </w:r>
      <w:r w:rsidR="00DA7233" w:rsidRPr="003B2E39">
        <w:rPr>
          <w:rFonts w:ascii="Times New Roman" w:hAnsi="Times New Roman" w:cs="Times New Roman"/>
          <w:sz w:val="28"/>
          <w:szCs w:val="28"/>
        </w:rPr>
        <w:tab/>
      </w:r>
      <w:r w:rsidR="00F246E3">
        <w:rPr>
          <w:rFonts w:ascii="Times New Roman" w:hAnsi="Times New Roman" w:cs="Times New Roman"/>
          <w:sz w:val="28"/>
          <w:szCs w:val="28"/>
        </w:rPr>
        <w:tab/>
      </w:r>
      <w:r w:rsidR="00F246E3">
        <w:rPr>
          <w:rFonts w:ascii="Times New Roman" w:hAnsi="Times New Roman" w:cs="Times New Roman"/>
          <w:sz w:val="28"/>
          <w:szCs w:val="28"/>
        </w:rPr>
        <w:tab/>
      </w:r>
      <w:r w:rsidR="00F246E3">
        <w:rPr>
          <w:rFonts w:ascii="Times New Roman" w:hAnsi="Times New Roman" w:cs="Times New Roman"/>
          <w:sz w:val="28"/>
          <w:szCs w:val="28"/>
        </w:rPr>
        <w:tab/>
      </w:r>
      <w:r w:rsidR="00F246E3">
        <w:rPr>
          <w:rFonts w:ascii="Times New Roman" w:hAnsi="Times New Roman" w:cs="Times New Roman"/>
          <w:sz w:val="28"/>
          <w:szCs w:val="28"/>
        </w:rPr>
        <w:tab/>
      </w:r>
      <w:r w:rsidR="00DA7233" w:rsidRPr="003B2E39">
        <w:rPr>
          <w:rFonts w:ascii="Times New Roman" w:hAnsi="Times New Roman" w:cs="Times New Roman"/>
          <w:sz w:val="28"/>
          <w:szCs w:val="28"/>
        </w:rPr>
        <w:t xml:space="preserve">Доля налога на добычу </w:t>
      </w:r>
      <w:r w:rsidR="00DA7233">
        <w:rPr>
          <w:rFonts w:ascii="Times New Roman" w:hAnsi="Times New Roman" w:cs="Times New Roman"/>
          <w:sz w:val="28"/>
          <w:szCs w:val="28"/>
        </w:rPr>
        <w:t>общераспространенных полезных ископаемых (</w:t>
      </w:r>
      <w:r w:rsidR="00DA7233" w:rsidRPr="003B2E39">
        <w:rPr>
          <w:rFonts w:ascii="Times New Roman" w:hAnsi="Times New Roman" w:cs="Times New Roman"/>
          <w:sz w:val="28"/>
          <w:szCs w:val="28"/>
        </w:rPr>
        <w:t>ОПИ</w:t>
      </w:r>
      <w:r w:rsidR="00DA7233">
        <w:rPr>
          <w:rFonts w:ascii="Times New Roman" w:hAnsi="Times New Roman" w:cs="Times New Roman"/>
          <w:sz w:val="28"/>
          <w:szCs w:val="28"/>
        </w:rPr>
        <w:t>)</w:t>
      </w:r>
      <w:r w:rsidR="00DA7233" w:rsidRPr="003B2E39">
        <w:rPr>
          <w:rFonts w:ascii="Times New Roman" w:hAnsi="Times New Roman" w:cs="Times New Roman"/>
          <w:sz w:val="28"/>
          <w:szCs w:val="28"/>
        </w:rPr>
        <w:t xml:space="preserve"> в общей сумме налоговых поступлений за исследуемый период (2012-2013гг.) в республиканском бюджете в основном остается неизменной - в пределах 0,2% (0,18% - </w:t>
      </w:r>
      <w:smartTag w:uri="urn:schemas-microsoft-com:office:smarttags" w:element="metricconverter">
        <w:smartTagPr>
          <w:attr w:name="ProductID" w:val="2012 г"/>
        </w:smartTagPr>
        <w:r w:rsidR="00DA7233" w:rsidRPr="003B2E39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DA7233" w:rsidRPr="003B2E39">
        <w:rPr>
          <w:rFonts w:ascii="Times New Roman" w:hAnsi="Times New Roman" w:cs="Times New Roman"/>
          <w:sz w:val="28"/>
          <w:szCs w:val="28"/>
        </w:rPr>
        <w:t xml:space="preserve">., 0,25% - </w:t>
      </w:r>
      <w:smartTag w:uri="urn:schemas-microsoft-com:office:smarttags" w:element="metricconverter">
        <w:smartTagPr>
          <w:attr w:name="ProductID" w:val="2013 г"/>
        </w:smartTagPr>
        <w:r w:rsidR="00DA7233" w:rsidRPr="003B2E39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DA7233" w:rsidRPr="003B2E39">
        <w:rPr>
          <w:rFonts w:ascii="Times New Roman" w:hAnsi="Times New Roman" w:cs="Times New Roman"/>
          <w:sz w:val="28"/>
          <w:szCs w:val="28"/>
        </w:rPr>
        <w:t xml:space="preserve">.). </w:t>
      </w:r>
      <w:r w:rsidR="00DA7233" w:rsidRPr="003B2E39">
        <w:rPr>
          <w:rFonts w:ascii="Times New Roman" w:hAnsi="Times New Roman" w:cs="Times New Roman"/>
          <w:sz w:val="28"/>
          <w:szCs w:val="28"/>
        </w:rPr>
        <w:tab/>
      </w:r>
      <w:r w:rsidR="00DA7233" w:rsidRPr="003B2E39">
        <w:rPr>
          <w:rFonts w:ascii="Times New Roman" w:hAnsi="Times New Roman" w:cs="Times New Roman"/>
          <w:sz w:val="28"/>
          <w:szCs w:val="28"/>
        </w:rPr>
        <w:tab/>
      </w:r>
      <w:r w:rsidR="00F246E3">
        <w:rPr>
          <w:rFonts w:ascii="Times New Roman" w:hAnsi="Times New Roman" w:cs="Times New Roman"/>
          <w:sz w:val="28"/>
          <w:szCs w:val="28"/>
        </w:rPr>
        <w:tab/>
      </w:r>
      <w:r w:rsidR="00F246E3">
        <w:rPr>
          <w:rFonts w:ascii="Times New Roman" w:hAnsi="Times New Roman" w:cs="Times New Roman"/>
          <w:sz w:val="28"/>
          <w:szCs w:val="28"/>
        </w:rPr>
        <w:tab/>
      </w:r>
      <w:r w:rsidR="00F246E3">
        <w:rPr>
          <w:rFonts w:ascii="Times New Roman" w:hAnsi="Times New Roman" w:cs="Times New Roman"/>
          <w:sz w:val="28"/>
          <w:szCs w:val="28"/>
        </w:rPr>
        <w:tab/>
      </w:r>
      <w:r w:rsidR="00F246E3">
        <w:rPr>
          <w:rFonts w:ascii="Times New Roman" w:hAnsi="Times New Roman" w:cs="Times New Roman"/>
          <w:sz w:val="28"/>
          <w:szCs w:val="28"/>
        </w:rPr>
        <w:tab/>
      </w:r>
      <w:r w:rsidR="00DA7233" w:rsidRPr="003B2E39">
        <w:rPr>
          <w:rFonts w:ascii="Times New Roman" w:hAnsi="Times New Roman" w:cs="Times New Roman"/>
          <w:sz w:val="28"/>
          <w:szCs w:val="28"/>
        </w:rPr>
        <w:t xml:space="preserve">Например, в 2013 году в бюджет республики поступило </w:t>
      </w:r>
      <w:r w:rsidR="00DA7233" w:rsidRPr="003B2E39">
        <w:rPr>
          <w:rFonts w:ascii="Times New Roman" w:hAnsi="Times New Roman" w:cs="Times New Roman"/>
          <w:b/>
          <w:sz w:val="28"/>
          <w:szCs w:val="28"/>
        </w:rPr>
        <w:t xml:space="preserve">12 315,4 </w:t>
      </w:r>
      <w:r w:rsidR="00DA7233" w:rsidRPr="00004E87">
        <w:rPr>
          <w:rFonts w:ascii="Times New Roman" w:hAnsi="Times New Roman" w:cs="Times New Roman"/>
          <w:b/>
          <w:sz w:val="28"/>
          <w:szCs w:val="28"/>
        </w:rPr>
        <w:t>тыс. руб.</w:t>
      </w:r>
      <w:r w:rsidR="00DA7233" w:rsidRPr="003B2E39">
        <w:rPr>
          <w:rFonts w:ascii="Times New Roman" w:hAnsi="Times New Roman" w:cs="Times New Roman"/>
          <w:sz w:val="28"/>
          <w:szCs w:val="28"/>
        </w:rPr>
        <w:t xml:space="preserve"> налога на добычу ОПИ, что на 3,5% больше, чем в 2012 году.</w:t>
      </w:r>
      <w:r w:rsidR="00DA7233" w:rsidRPr="003B2E39">
        <w:rPr>
          <w:rFonts w:ascii="Times New Roman" w:hAnsi="Times New Roman" w:cs="Times New Roman"/>
          <w:sz w:val="28"/>
          <w:szCs w:val="28"/>
        </w:rPr>
        <w:tab/>
      </w:r>
      <w:r w:rsidR="00DA7233" w:rsidRPr="003B2E39">
        <w:rPr>
          <w:rFonts w:ascii="Times New Roman" w:hAnsi="Times New Roman" w:cs="Times New Roman"/>
          <w:sz w:val="28"/>
          <w:szCs w:val="28"/>
        </w:rPr>
        <w:tab/>
      </w:r>
      <w:r w:rsidR="00DA7233" w:rsidRPr="003B2E39">
        <w:rPr>
          <w:rFonts w:ascii="Times New Roman" w:hAnsi="Times New Roman" w:cs="Times New Roman"/>
          <w:sz w:val="28"/>
          <w:szCs w:val="28"/>
        </w:rPr>
        <w:tab/>
      </w:r>
      <w:r w:rsidR="00CE01BF" w:rsidRPr="003B2E39">
        <w:rPr>
          <w:rFonts w:ascii="Times New Roman" w:hAnsi="Times New Roman" w:cs="Times New Roman"/>
          <w:sz w:val="28"/>
          <w:szCs w:val="28"/>
        </w:rPr>
        <w:t xml:space="preserve">По-прежнему нарушаются решающие условия лицензионного соглашения. За проверяемый период </w:t>
      </w:r>
      <w:proofErr w:type="spellStart"/>
      <w:r w:rsidR="00CE01BF" w:rsidRPr="003B2E39">
        <w:rPr>
          <w:rFonts w:ascii="Times New Roman" w:hAnsi="Times New Roman" w:cs="Times New Roman"/>
          <w:sz w:val="28"/>
          <w:szCs w:val="28"/>
        </w:rPr>
        <w:t>недропользователями</w:t>
      </w:r>
      <w:proofErr w:type="spellEnd"/>
      <w:r w:rsidR="00CE01BF" w:rsidRPr="003B2E39">
        <w:rPr>
          <w:rFonts w:ascii="Times New Roman" w:hAnsi="Times New Roman" w:cs="Times New Roman"/>
          <w:sz w:val="28"/>
          <w:szCs w:val="28"/>
        </w:rPr>
        <w:t xml:space="preserve"> уровень  ежегодной добычи не достигал установленных лицензией объемов. Так, за 2012-2013 гг. годовы</w:t>
      </w:r>
      <w:r w:rsidR="000B0093">
        <w:rPr>
          <w:rFonts w:ascii="Times New Roman" w:hAnsi="Times New Roman" w:cs="Times New Roman"/>
          <w:sz w:val="28"/>
          <w:szCs w:val="28"/>
        </w:rPr>
        <w:t>е</w:t>
      </w:r>
      <w:r w:rsidR="00CE01BF" w:rsidRPr="003B2E39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0B0093">
        <w:rPr>
          <w:rFonts w:ascii="Times New Roman" w:hAnsi="Times New Roman" w:cs="Times New Roman"/>
          <w:sz w:val="28"/>
          <w:szCs w:val="28"/>
        </w:rPr>
        <w:t>ы</w:t>
      </w:r>
      <w:r w:rsidR="00CE01BF" w:rsidRPr="003B2E39">
        <w:rPr>
          <w:rFonts w:ascii="Times New Roman" w:hAnsi="Times New Roman" w:cs="Times New Roman"/>
          <w:sz w:val="28"/>
          <w:szCs w:val="28"/>
        </w:rPr>
        <w:t xml:space="preserve"> добычи ОПИ на 2 395,5 тыс. м3 меньше установленных лицензией объемов. Палата считает, что при этом </w:t>
      </w:r>
      <w:r w:rsidR="00CE01BF" w:rsidRPr="00CE01BF">
        <w:rPr>
          <w:rFonts w:ascii="Times New Roman" w:hAnsi="Times New Roman" w:cs="Times New Roman"/>
          <w:b/>
          <w:sz w:val="28"/>
          <w:szCs w:val="28"/>
        </w:rPr>
        <w:t>потери республиканского бюджета</w:t>
      </w:r>
      <w:r w:rsidR="00CE01BF" w:rsidRPr="003B2E39">
        <w:rPr>
          <w:rFonts w:ascii="Times New Roman" w:hAnsi="Times New Roman" w:cs="Times New Roman"/>
          <w:sz w:val="28"/>
          <w:szCs w:val="28"/>
        </w:rPr>
        <w:t xml:space="preserve"> составили – </w:t>
      </w:r>
      <w:r w:rsidR="00CE01BF" w:rsidRPr="003B2E39">
        <w:rPr>
          <w:rFonts w:ascii="Times New Roman" w:hAnsi="Times New Roman" w:cs="Times New Roman"/>
          <w:b/>
          <w:sz w:val="28"/>
          <w:szCs w:val="28"/>
        </w:rPr>
        <w:t>5 236,0 тыс. руб.</w:t>
      </w:r>
    </w:p>
    <w:p w:rsidR="00E34DEA" w:rsidRDefault="00AB0D40" w:rsidP="00A75A78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2BD9" w:rsidRPr="003B2E39"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должностные лица органов местного самоуправления не в полной мере осуществляют контроль за поступлением в местные бюджеты арендных платежей и практически не применяют мер по </w:t>
      </w:r>
      <w:r w:rsidR="00602BD9" w:rsidRPr="003B2E39">
        <w:rPr>
          <w:rFonts w:ascii="Times New Roman" w:hAnsi="Times New Roman" w:cs="Times New Roman"/>
          <w:sz w:val="28"/>
          <w:szCs w:val="28"/>
        </w:rPr>
        <w:lastRenderedPageBreak/>
        <w:t>принудительному взысканию з</w:t>
      </w:r>
      <w:r w:rsidR="00602BD9">
        <w:rPr>
          <w:rFonts w:ascii="Times New Roman" w:hAnsi="Times New Roman" w:cs="Times New Roman"/>
          <w:sz w:val="28"/>
          <w:szCs w:val="28"/>
        </w:rPr>
        <w:t xml:space="preserve">адолженности. </w:t>
      </w:r>
      <w:r w:rsidR="00602BD9">
        <w:rPr>
          <w:rFonts w:ascii="Times New Roman" w:hAnsi="Times New Roman" w:cs="Times New Roman"/>
          <w:sz w:val="28"/>
          <w:szCs w:val="28"/>
        </w:rPr>
        <w:tab/>
      </w:r>
      <w:r w:rsidR="00602BD9" w:rsidRPr="003B2E39">
        <w:rPr>
          <w:rFonts w:ascii="Times New Roman" w:hAnsi="Times New Roman" w:cs="Times New Roman"/>
          <w:sz w:val="28"/>
          <w:szCs w:val="28"/>
        </w:rPr>
        <w:t xml:space="preserve">В 2013 году в нарушение требований договоров аренды земельных участков  наблюдается рост задолженности арендных платежей по районам республики по сравнению с 2012 годом </w:t>
      </w:r>
      <w:r w:rsidR="00602BD9" w:rsidRPr="003B2E39">
        <w:rPr>
          <w:rFonts w:ascii="Times New Roman" w:hAnsi="Times New Roman" w:cs="Times New Roman"/>
          <w:b/>
          <w:sz w:val="28"/>
          <w:szCs w:val="28"/>
        </w:rPr>
        <w:t>в десять раз</w:t>
      </w:r>
      <w:r w:rsidR="00602BD9" w:rsidRPr="003B2E39">
        <w:rPr>
          <w:rFonts w:ascii="Times New Roman" w:hAnsi="Times New Roman" w:cs="Times New Roman"/>
          <w:sz w:val="28"/>
          <w:szCs w:val="28"/>
        </w:rPr>
        <w:t xml:space="preserve">. </w:t>
      </w:r>
      <w:r w:rsidR="00602BD9" w:rsidRPr="003B2E39">
        <w:rPr>
          <w:rFonts w:ascii="Times New Roman" w:hAnsi="Times New Roman" w:cs="Times New Roman"/>
          <w:sz w:val="28"/>
          <w:szCs w:val="28"/>
        </w:rPr>
        <w:tab/>
      </w:r>
      <w:r w:rsidR="00602BD9" w:rsidRPr="003B2E39">
        <w:rPr>
          <w:rFonts w:ascii="Times New Roman" w:hAnsi="Times New Roman" w:cs="Times New Roman"/>
          <w:sz w:val="28"/>
          <w:szCs w:val="28"/>
        </w:rPr>
        <w:tab/>
      </w:r>
      <w:r w:rsidR="00602BD9" w:rsidRPr="003B2E39">
        <w:rPr>
          <w:rFonts w:ascii="Times New Roman" w:hAnsi="Times New Roman" w:cs="Times New Roman"/>
          <w:sz w:val="28"/>
          <w:szCs w:val="28"/>
        </w:rPr>
        <w:tab/>
      </w:r>
      <w:r w:rsidR="00602BD9" w:rsidRPr="003B2E39">
        <w:rPr>
          <w:rFonts w:ascii="Times New Roman" w:hAnsi="Times New Roman" w:cs="Times New Roman"/>
          <w:sz w:val="28"/>
          <w:szCs w:val="28"/>
        </w:rPr>
        <w:tab/>
      </w:r>
      <w:r w:rsidR="00602BD9" w:rsidRPr="003B2E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2BD9" w:rsidRPr="003B2E39">
        <w:rPr>
          <w:rFonts w:ascii="Times New Roman" w:hAnsi="Times New Roman" w:cs="Times New Roman"/>
          <w:sz w:val="28"/>
          <w:szCs w:val="28"/>
        </w:rPr>
        <w:t xml:space="preserve">Сумма задолженности по состоянию на 01.01.2014 года составляет </w:t>
      </w:r>
      <w:r w:rsidR="00602BD9" w:rsidRPr="003B2E39">
        <w:rPr>
          <w:rFonts w:ascii="Times New Roman" w:hAnsi="Times New Roman" w:cs="Times New Roman"/>
          <w:b/>
          <w:sz w:val="28"/>
          <w:szCs w:val="28"/>
        </w:rPr>
        <w:t>24 497,5 тыс. руб</w:t>
      </w:r>
      <w:r w:rsidR="00E34DEA">
        <w:rPr>
          <w:rFonts w:ascii="Times New Roman" w:hAnsi="Times New Roman" w:cs="Times New Roman"/>
          <w:sz w:val="28"/>
          <w:szCs w:val="28"/>
        </w:rPr>
        <w:t>.</w:t>
      </w:r>
    </w:p>
    <w:p w:rsidR="00E34DEA" w:rsidRDefault="00E34EE8" w:rsidP="00A75A78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="000D4B34">
        <w:rPr>
          <w:rFonts w:ascii="Times New Roman" w:hAnsi="Times New Roman" w:cs="Times New Roman"/>
          <w:color w:val="000000"/>
          <w:sz w:val="28"/>
          <w:szCs w:val="28"/>
        </w:rPr>
        <w:t>высокой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дотационности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районов такие потери доходов местных бюджетов весьма ощутимы.</w:t>
      </w:r>
      <w:r w:rsidR="00F626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Тем не менее, должностные лица, отвечающие за эту работу, никакой ответственности (материальной либо административной) не несут.</w:t>
      </w:r>
      <w:r w:rsidR="00A00DC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00DC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00DC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00DC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00DC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00DC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00DC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00DC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00DC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00DC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00DC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00DC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00DC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6261D">
        <w:rPr>
          <w:rFonts w:ascii="Times New Roman" w:hAnsi="Times New Roman" w:cs="Times New Roman"/>
          <w:sz w:val="28"/>
          <w:szCs w:val="28"/>
        </w:rPr>
        <w:t>Соответствующие предложения по результатам контрольного мероприятия были направлены в Правительство республики.</w:t>
      </w:r>
    </w:p>
    <w:p w:rsidR="00DC2084" w:rsidRDefault="00B46DF5" w:rsidP="00A75A78">
      <w:pPr>
        <w:spacing w:after="0" w:line="240" w:lineRule="auto"/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56EA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60A91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информациях, направленных в адрес Главы, Парламента и Правительства республики</w:t>
      </w:r>
      <w:r w:rsidR="00B56EA6">
        <w:rPr>
          <w:rFonts w:ascii="Times New Roman" w:hAnsi="Times New Roman" w:cs="Times New Roman"/>
          <w:color w:val="000000"/>
          <w:sz w:val="28"/>
          <w:szCs w:val="28"/>
        </w:rPr>
        <w:t xml:space="preserve"> по итогам проведенных Палатой в 2014 году контрольных мероприятий</w:t>
      </w:r>
      <w:r w:rsidR="00160A91">
        <w:rPr>
          <w:rFonts w:ascii="Times New Roman" w:hAnsi="Times New Roman" w:cs="Times New Roman"/>
          <w:color w:val="000000"/>
          <w:sz w:val="28"/>
          <w:szCs w:val="28"/>
        </w:rPr>
        <w:t xml:space="preserve">, предоставлен достаточный материал не только для реагирования на выявленные финансовые нарушения и недостатки, но и  для принятия управленческих и административных решений, направленных на улучшения бюджетного процесса </w:t>
      </w:r>
      <w:r w:rsidR="00D65CD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60A91">
        <w:rPr>
          <w:rFonts w:ascii="Times New Roman" w:hAnsi="Times New Roman" w:cs="Times New Roman"/>
          <w:color w:val="000000"/>
          <w:sz w:val="28"/>
          <w:szCs w:val="28"/>
        </w:rPr>
        <w:t>республик</w:t>
      </w:r>
      <w:r w:rsidR="00D65CD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60A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2AD6" w:rsidRPr="004D4A14" w:rsidRDefault="00122AD6" w:rsidP="00A75A78">
      <w:pPr>
        <w:spacing w:after="0" w:line="240" w:lineRule="auto"/>
        <w:ind w:left="1" w:right="1"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D4A14">
        <w:rPr>
          <w:rFonts w:ascii="Times New Roman" w:hAnsi="Times New Roman" w:cs="Times New Roman"/>
          <w:b/>
          <w:i/>
          <w:sz w:val="28"/>
          <w:szCs w:val="28"/>
          <w:u w:val="single"/>
        </w:rPr>
        <w:t>Экспертно-аналитическая деятельность</w:t>
      </w:r>
    </w:p>
    <w:p w:rsidR="00A75A78" w:rsidRDefault="00122AD6" w:rsidP="00A75A78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число приоритетных направлений работы </w:t>
      </w:r>
      <w:r w:rsidRPr="00122AD6">
        <w:rPr>
          <w:rFonts w:ascii="Times New Roman" w:hAnsi="Times New Roman" w:cs="Times New Roman"/>
          <w:sz w:val="28"/>
          <w:szCs w:val="28"/>
        </w:rPr>
        <w:t xml:space="preserve">Палатой </w:t>
      </w:r>
      <w:r>
        <w:rPr>
          <w:rFonts w:ascii="Times New Roman" w:hAnsi="Times New Roman" w:cs="Times New Roman"/>
          <w:sz w:val="28"/>
          <w:szCs w:val="28"/>
        </w:rPr>
        <w:t>вошло проведение мониторингов, позволяющих отслеживать финансово-экономическую ситуацию в республике, результаты которых ожидают не только депутаты Парламента, но и</w:t>
      </w:r>
      <w:r w:rsidR="00A6315C">
        <w:rPr>
          <w:rFonts w:ascii="Times New Roman" w:hAnsi="Times New Roman" w:cs="Times New Roman"/>
          <w:sz w:val="28"/>
          <w:szCs w:val="28"/>
        </w:rPr>
        <w:t xml:space="preserve"> органы исполнительной власти. </w:t>
      </w:r>
      <w:r>
        <w:rPr>
          <w:rFonts w:ascii="Times New Roman" w:hAnsi="Times New Roman" w:cs="Times New Roman"/>
          <w:sz w:val="28"/>
          <w:szCs w:val="28"/>
        </w:rPr>
        <w:t>В режиме ежеквартального мониторинга анализировал</w:t>
      </w:r>
      <w:r w:rsidR="00B335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сь исполнения республиканского бюджета </w:t>
      </w:r>
      <w:r w:rsidR="00B33536" w:rsidRPr="00B33536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="00B33536" w:rsidRPr="00397073">
        <w:rPr>
          <w:szCs w:val="28"/>
        </w:rPr>
        <w:t xml:space="preserve">, </w:t>
      </w:r>
      <w:r w:rsidR="00B33536" w:rsidRPr="00B33536">
        <w:rPr>
          <w:rFonts w:ascii="Times New Roman" w:hAnsi="Times New Roman" w:cs="Times New Roman"/>
          <w:sz w:val="28"/>
          <w:szCs w:val="28"/>
        </w:rPr>
        <w:t>бюджета Территориального фонда обязательного медицинского страхования Республики Северная Осетия-Алания и социально-экономической ситуации в Республике Северная Осетия-Алания</w:t>
      </w:r>
      <w:r w:rsidR="00B33536">
        <w:rPr>
          <w:rFonts w:ascii="Times New Roman" w:hAnsi="Times New Roman" w:cs="Times New Roman"/>
          <w:sz w:val="28"/>
          <w:szCs w:val="28"/>
        </w:rPr>
        <w:t>.</w:t>
      </w:r>
      <w:r w:rsidR="00B33536" w:rsidRPr="00B33536">
        <w:rPr>
          <w:rFonts w:ascii="Times New Roman" w:hAnsi="Times New Roman" w:cs="Times New Roman"/>
          <w:sz w:val="28"/>
          <w:szCs w:val="28"/>
        </w:rPr>
        <w:t xml:space="preserve"> </w:t>
      </w:r>
      <w:r w:rsidR="005872D6">
        <w:rPr>
          <w:rFonts w:ascii="Times New Roman" w:hAnsi="Times New Roman" w:cs="Times New Roman"/>
          <w:sz w:val="28"/>
          <w:szCs w:val="28"/>
        </w:rPr>
        <w:tab/>
      </w:r>
      <w:r w:rsidR="005872D6">
        <w:rPr>
          <w:rFonts w:ascii="Times New Roman" w:hAnsi="Times New Roman" w:cs="Times New Roman"/>
          <w:sz w:val="28"/>
          <w:szCs w:val="28"/>
        </w:rPr>
        <w:tab/>
      </w:r>
      <w:r w:rsidR="005872D6">
        <w:rPr>
          <w:rFonts w:ascii="Times New Roman" w:hAnsi="Times New Roman" w:cs="Times New Roman"/>
          <w:sz w:val="28"/>
          <w:szCs w:val="28"/>
        </w:rPr>
        <w:tab/>
      </w:r>
      <w:r w:rsidR="005872D6">
        <w:rPr>
          <w:rFonts w:ascii="Times New Roman" w:hAnsi="Times New Roman" w:cs="Times New Roman"/>
          <w:sz w:val="28"/>
          <w:szCs w:val="28"/>
        </w:rPr>
        <w:tab/>
      </w:r>
      <w:r w:rsidR="005872D6">
        <w:rPr>
          <w:rFonts w:ascii="Times New Roman" w:hAnsi="Times New Roman" w:cs="Times New Roman"/>
          <w:sz w:val="28"/>
          <w:szCs w:val="28"/>
        </w:rPr>
        <w:tab/>
      </w:r>
      <w:r w:rsidR="005872D6">
        <w:rPr>
          <w:rFonts w:ascii="Times New Roman" w:hAnsi="Times New Roman" w:cs="Times New Roman"/>
          <w:sz w:val="28"/>
          <w:szCs w:val="28"/>
        </w:rPr>
        <w:tab/>
      </w:r>
      <w:r w:rsidR="005872D6">
        <w:rPr>
          <w:rFonts w:ascii="Times New Roman" w:hAnsi="Times New Roman" w:cs="Times New Roman"/>
          <w:sz w:val="28"/>
          <w:szCs w:val="28"/>
        </w:rPr>
        <w:tab/>
      </w:r>
      <w:r w:rsidR="005872D6">
        <w:rPr>
          <w:rFonts w:ascii="Times New Roman" w:hAnsi="Times New Roman" w:cs="Times New Roman"/>
          <w:sz w:val="28"/>
          <w:szCs w:val="28"/>
        </w:rPr>
        <w:tab/>
      </w:r>
      <w:r w:rsidR="00A6315C">
        <w:rPr>
          <w:rFonts w:ascii="Times New Roman" w:hAnsi="Times New Roman" w:cs="Times New Roman"/>
          <w:sz w:val="28"/>
          <w:szCs w:val="28"/>
        </w:rPr>
        <w:tab/>
      </w:r>
      <w:r w:rsidR="00A6315C">
        <w:rPr>
          <w:rFonts w:ascii="Times New Roman" w:hAnsi="Times New Roman" w:cs="Times New Roman"/>
          <w:sz w:val="28"/>
          <w:szCs w:val="28"/>
        </w:rPr>
        <w:tab/>
      </w:r>
      <w:r w:rsidR="00A6315C">
        <w:rPr>
          <w:rFonts w:ascii="Times New Roman" w:hAnsi="Times New Roman" w:cs="Times New Roman"/>
          <w:sz w:val="28"/>
          <w:szCs w:val="28"/>
        </w:rPr>
        <w:tab/>
      </w:r>
      <w:r w:rsidR="00952827">
        <w:rPr>
          <w:rFonts w:ascii="Times New Roman" w:hAnsi="Times New Roman" w:cs="Times New Roman"/>
          <w:sz w:val="28"/>
          <w:szCs w:val="28"/>
        </w:rPr>
        <w:tab/>
      </w:r>
      <w:r w:rsidR="006706FA">
        <w:rPr>
          <w:rFonts w:ascii="Times New Roman" w:hAnsi="Times New Roman" w:cs="Times New Roman"/>
          <w:sz w:val="28"/>
          <w:szCs w:val="28"/>
        </w:rPr>
        <w:t>Соответственно их результаты ежеквартально направлялись в Парламент. Последняя информация была направлена в декабре 2014 года (исх.№634 от 23.12.2014).</w:t>
      </w:r>
      <w:r w:rsidR="00845C22">
        <w:rPr>
          <w:rFonts w:ascii="Times New Roman" w:hAnsi="Times New Roman" w:cs="Times New Roman"/>
          <w:sz w:val="28"/>
          <w:szCs w:val="28"/>
        </w:rPr>
        <w:tab/>
      </w:r>
      <w:r w:rsidR="00845C22">
        <w:rPr>
          <w:rFonts w:ascii="Times New Roman" w:hAnsi="Times New Roman" w:cs="Times New Roman"/>
          <w:sz w:val="28"/>
          <w:szCs w:val="28"/>
        </w:rPr>
        <w:tab/>
      </w:r>
      <w:r w:rsidR="00845C22">
        <w:rPr>
          <w:rFonts w:ascii="Times New Roman" w:hAnsi="Times New Roman" w:cs="Times New Roman"/>
          <w:sz w:val="28"/>
          <w:szCs w:val="28"/>
        </w:rPr>
        <w:tab/>
      </w:r>
      <w:r w:rsidR="00845C22">
        <w:rPr>
          <w:rFonts w:ascii="Times New Roman" w:hAnsi="Times New Roman" w:cs="Times New Roman"/>
          <w:sz w:val="28"/>
          <w:szCs w:val="28"/>
        </w:rPr>
        <w:tab/>
      </w:r>
      <w:r w:rsidR="00845C22">
        <w:rPr>
          <w:rFonts w:ascii="Times New Roman" w:hAnsi="Times New Roman" w:cs="Times New Roman"/>
          <w:sz w:val="28"/>
          <w:szCs w:val="28"/>
        </w:rPr>
        <w:tab/>
      </w:r>
      <w:r w:rsidR="00845C22">
        <w:rPr>
          <w:rFonts w:ascii="Times New Roman" w:hAnsi="Times New Roman" w:cs="Times New Roman"/>
          <w:sz w:val="28"/>
          <w:szCs w:val="28"/>
        </w:rPr>
        <w:tab/>
      </w:r>
      <w:r w:rsidR="00845C22">
        <w:rPr>
          <w:rFonts w:ascii="Times New Roman" w:hAnsi="Times New Roman" w:cs="Times New Roman"/>
          <w:sz w:val="28"/>
          <w:szCs w:val="28"/>
        </w:rPr>
        <w:tab/>
      </w:r>
      <w:r w:rsidR="00845C22">
        <w:rPr>
          <w:rFonts w:ascii="Times New Roman" w:hAnsi="Times New Roman" w:cs="Times New Roman"/>
          <w:sz w:val="28"/>
          <w:szCs w:val="28"/>
        </w:rPr>
        <w:tab/>
      </w:r>
      <w:r w:rsidR="00845C22">
        <w:rPr>
          <w:rFonts w:ascii="Times New Roman" w:hAnsi="Times New Roman" w:cs="Times New Roman"/>
          <w:sz w:val="28"/>
          <w:szCs w:val="28"/>
        </w:rPr>
        <w:tab/>
      </w:r>
      <w:r w:rsidR="00845C22">
        <w:rPr>
          <w:rFonts w:ascii="Times New Roman" w:hAnsi="Times New Roman" w:cs="Times New Roman"/>
          <w:sz w:val="28"/>
          <w:szCs w:val="28"/>
        </w:rPr>
        <w:tab/>
      </w:r>
      <w:r w:rsidR="00E34DEA">
        <w:rPr>
          <w:rFonts w:ascii="Times New Roman" w:hAnsi="Times New Roman" w:cs="Times New Roman"/>
          <w:sz w:val="28"/>
          <w:szCs w:val="28"/>
        </w:rPr>
        <w:t>П</w:t>
      </w:r>
      <w:r w:rsidR="0005746B" w:rsidRPr="0005746B">
        <w:rPr>
          <w:rFonts w:ascii="Times New Roman" w:hAnsi="Times New Roman" w:cs="Times New Roman"/>
          <w:sz w:val="28"/>
          <w:szCs w:val="28"/>
        </w:rPr>
        <w:t xml:space="preserve">роблема, связанная с использованием земель РСО-Алания, изучалась в ходе </w:t>
      </w:r>
      <w:r w:rsidRPr="0005746B">
        <w:rPr>
          <w:rFonts w:ascii="Times New Roman" w:hAnsi="Times New Roman" w:cs="Times New Roman"/>
          <w:sz w:val="28"/>
          <w:szCs w:val="28"/>
        </w:rPr>
        <w:t>мониторинг</w:t>
      </w:r>
      <w:r w:rsidR="0005746B" w:rsidRPr="0005746B">
        <w:rPr>
          <w:rFonts w:ascii="Times New Roman" w:hAnsi="Times New Roman" w:cs="Times New Roman"/>
          <w:sz w:val="28"/>
          <w:szCs w:val="28"/>
        </w:rPr>
        <w:t>а</w:t>
      </w:r>
      <w:r w:rsidRPr="0005746B">
        <w:rPr>
          <w:rFonts w:ascii="Times New Roman" w:hAnsi="Times New Roman" w:cs="Times New Roman"/>
          <w:sz w:val="28"/>
          <w:szCs w:val="28"/>
        </w:rPr>
        <w:t xml:space="preserve"> состояния законности и результативности при использовании земель Республики Северная Осетия-Алания. Материалы мониторинга были направлены в Парламент Республики Северная Осетия-Алани</w:t>
      </w:r>
      <w:r w:rsidR="007231BF" w:rsidRPr="0005746B">
        <w:rPr>
          <w:rFonts w:ascii="Times New Roman" w:hAnsi="Times New Roman" w:cs="Times New Roman"/>
          <w:sz w:val="28"/>
          <w:szCs w:val="28"/>
        </w:rPr>
        <w:t>я (исх.№472 от 29.08.2014).</w:t>
      </w:r>
      <w:r w:rsidR="000574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746B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7231BF" w:rsidRPr="004D4A14">
        <w:rPr>
          <w:rFonts w:ascii="Times New Roman" w:hAnsi="Times New Roman" w:cs="Times New Roman"/>
          <w:sz w:val="28"/>
          <w:szCs w:val="28"/>
        </w:rPr>
        <w:t xml:space="preserve">распределение земель по формам собственности </w:t>
      </w:r>
      <w:r w:rsidR="004E5710">
        <w:rPr>
          <w:rFonts w:ascii="Times New Roman" w:hAnsi="Times New Roman" w:cs="Times New Roman"/>
          <w:sz w:val="28"/>
          <w:szCs w:val="28"/>
        </w:rPr>
        <w:t xml:space="preserve">следующее: </w:t>
      </w:r>
      <w:r w:rsidR="007231BF" w:rsidRPr="004D4A14">
        <w:rPr>
          <w:rFonts w:ascii="Times New Roman" w:hAnsi="Times New Roman" w:cs="Times New Roman"/>
          <w:sz w:val="28"/>
          <w:szCs w:val="28"/>
        </w:rPr>
        <w:t>в собственнос</w:t>
      </w:r>
      <w:r w:rsidR="004E5710">
        <w:rPr>
          <w:rFonts w:ascii="Times New Roman" w:hAnsi="Times New Roman" w:cs="Times New Roman"/>
          <w:sz w:val="28"/>
          <w:szCs w:val="28"/>
        </w:rPr>
        <w:t xml:space="preserve">ти граждан – 8,4 тыс. га; </w:t>
      </w:r>
      <w:r w:rsidR="007231BF" w:rsidRPr="004D4A14">
        <w:rPr>
          <w:rFonts w:ascii="Times New Roman" w:hAnsi="Times New Roman" w:cs="Times New Roman"/>
          <w:sz w:val="28"/>
          <w:szCs w:val="28"/>
        </w:rPr>
        <w:t>в собственности юр</w:t>
      </w:r>
      <w:r w:rsidR="004E5710">
        <w:rPr>
          <w:rFonts w:ascii="Times New Roman" w:hAnsi="Times New Roman" w:cs="Times New Roman"/>
          <w:sz w:val="28"/>
          <w:szCs w:val="28"/>
        </w:rPr>
        <w:t xml:space="preserve">идических лиц – 4,6 тыс. га; </w:t>
      </w:r>
      <w:r w:rsidR="007231BF" w:rsidRPr="004D4A14">
        <w:rPr>
          <w:rFonts w:ascii="Times New Roman" w:hAnsi="Times New Roman" w:cs="Times New Roman"/>
          <w:sz w:val="28"/>
          <w:szCs w:val="28"/>
        </w:rPr>
        <w:t>в государственной и муниципальной собственности – 785,7 тыс. га (в том числе в собственности Российско</w:t>
      </w:r>
      <w:r w:rsidR="004E5710">
        <w:rPr>
          <w:rFonts w:ascii="Times New Roman" w:hAnsi="Times New Roman" w:cs="Times New Roman"/>
          <w:sz w:val="28"/>
          <w:szCs w:val="28"/>
        </w:rPr>
        <w:t xml:space="preserve">й Федерации – 255,8 тыс. га). Результаты мониторинга показали, что наблюдается тенденция сокращения удельного веса </w:t>
      </w:r>
      <w:r w:rsidR="007231BF" w:rsidRPr="004D4A14">
        <w:rPr>
          <w:rFonts w:ascii="Times New Roman" w:hAnsi="Times New Roman" w:cs="Times New Roman"/>
          <w:sz w:val="28"/>
          <w:szCs w:val="28"/>
        </w:rPr>
        <w:t>земель сельскохозяйственного назначения</w:t>
      </w:r>
      <w:r w:rsidR="004E5710">
        <w:rPr>
          <w:rFonts w:ascii="Times New Roman" w:hAnsi="Times New Roman" w:cs="Times New Roman"/>
          <w:sz w:val="28"/>
          <w:szCs w:val="28"/>
        </w:rPr>
        <w:t>, который</w:t>
      </w:r>
      <w:r w:rsidR="007231BF" w:rsidRPr="004D4A14">
        <w:rPr>
          <w:rFonts w:ascii="Times New Roman" w:hAnsi="Times New Roman" w:cs="Times New Roman"/>
          <w:sz w:val="28"/>
          <w:szCs w:val="28"/>
        </w:rPr>
        <w:t xml:space="preserve"> </w:t>
      </w:r>
      <w:r w:rsidR="004E5710">
        <w:rPr>
          <w:rFonts w:ascii="Times New Roman" w:hAnsi="Times New Roman" w:cs="Times New Roman"/>
          <w:sz w:val="28"/>
          <w:szCs w:val="28"/>
        </w:rPr>
        <w:t>с</w:t>
      </w:r>
      <w:r w:rsidR="004E5710" w:rsidRPr="004D4A14">
        <w:rPr>
          <w:rFonts w:ascii="Times New Roman" w:hAnsi="Times New Roman" w:cs="Times New Roman"/>
          <w:sz w:val="28"/>
          <w:szCs w:val="28"/>
        </w:rPr>
        <w:t xml:space="preserve"> 2000 год</w:t>
      </w:r>
      <w:r w:rsidR="004E5710">
        <w:rPr>
          <w:rFonts w:ascii="Times New Roman" w:hAnsi="Times New Roman" w:cs="Times New Roman"/>
          <w:sz w:val="28"/>
          <w:szCs w:val="28"/>
        </w:rPr>
        <w:t xml:space="preserve">а по настоящее время </w:t>
      </w:r>
      <w:r w:rsidR="004E5710" w:rsidRPr="004D4A14">
        <w:rPr>
          <w:rFonts w:ascii="Times New Roman" w:hAnsi="Times New Roman" w:cs="Times New Roman"/>
          <w:sz w:val="28"/>
          <w:szCs w:val="28"/>
        </w:rPr>
        <w:t>снизился</w:t>
      </w:r>
      <w:r w:rsidR="004E5710">
        <w:rPr>
          <w:rFonts w:ascii="Times New Roman" w:hAnsi="Times New Roman" w:cs="Times New Roman"/>
          <w:sz w:val="28"/>
          <w:szCs w:val="28"/>
        </w:rPr>
        <w:t xml:space="preserve"> почти на 9,0%</w:t>
      </w:r>
      <w:r w:rsidR="007231BF" w:rsidRPr="004D4A14">
        <w:rPr>
          <w:rFonts w:ascii="Times New Roman" w:hAnsi="Times New Roman" w:cs="Times New Roman"/>
          <w:sz w:val="28"/>
          <w:szCs w:val="28"/>
        </w:rPr>
        <w:t xml:space="preserve"> </w:t>
      </w:r>
      <w:r w:rsidR="004E5710">
        <w:rPr>
          <w:rFonts w:ascii="Times New Roman" w:hAnsi="Times New Roman" w:cs="Times New Roman"/>
          <w:sz w:val="28"/>
          <w:szCs w:val="28"/>
        </w:rPr>
        <w:t>(</w:t>
      </w:r>
      <w:r w:rsidR="007231BF" w:rsidRPr="004D4A14">
        <w:rPr>
          <w:rFonts w:ascii="Times New Roman" w:hAnsi="Times New Roman" w:cs="Times New Roman"/>
          <w:sz w:val="28"/>
          <w:szCs w:val="28"/>
        </w:rPr>
        <w:t xml:space="preserve">с </w:t>
      </w:r>
      <w:r w:rsidR="007231BF" w:rsidRPr="004D4A14">
        <w:rPr>
          <w:rFonts w:ascii="Times New Roman" w:hAnsi="Times New Roman" w:cs="Times New Roman"/>
          <w:b/>
          <w:sz w:val="28"/>
          <w:szCs w:val="28"/>
        </w:rPr>
        <w:t xml:space="preserve">55,0% </w:t>
      </w:r>
      <w:r w:rsidR="007231BF" w:rsidRPr="004D4A14">
        <w:rPr>
          <w:rFonts w:ascii="Times New Roman" w:hAnsi="Times New Roman" w:cs="Times New Roman"/>
          <w:sz w:val="28"/>
          <w:szCs w:val="28"/>
        </w:rPr>
        <w:t xml:space="preserve">до </w:t>
      </w:r>
      <w:r w:rsidR="007231BF" w:rsidRPr="004D4A14">
        <w:rPr>
          <w:rFonts w:ascii="Times New Roman" w:hAnsi="Times New Roman" w:cs="Times New Roman"/>
          <w:b/>
          <w:sz w:val="28"/>
          <w:szCs w:val="28"/>
        </w:rPr>
        <w:t>46,5%</w:t>
      </w:r>
      <w:r w:rsidR="004E5710">
        <w:rPr>
          <w:rFonts w:ascii="Times New Roman" w:hAnsi="Times New Roman" w:cs="Times New Roman"/>
          <w:b/>
          <w:sz w:val="28"/>
          <w:szCs w:val="28"/>
        </w:rPr>
        <w:t>)</w:t>
      </w:r>
      <w:r w:rsidR="007231BF" w:rsidRPr="004D4A14">
        <w:rPr>
          <w:rFonts w:ascii="Times New Roman" w:hAnsi="Times New Roman" w:cs="Times New Roman"/>
          <w:sz w:val="28"/>
          <w:szCs w:val="28"/>
        </w:rPr>
        <w:t xml:space="preserve">. Помимо этого, имеет место тенденция и к увеличению количества необрабатываемых земель, т.е. растут </w:t>
      </w:r>
      <w:r w:rsidR="007231BF" w:rsidRPr="004D4A14">
        <w:rPr>
          <w:rFonts w:ascii="Times New Roman" w:hAnsi="Times New Roman" w:cs="Times New Roman"/>
          <w:sz w:val="28"/>
          <w:szCs w:val="28"/>
        </w:rPr>
        <w:lastRenderedPageBreak/>
        <w:t>земли запаса</w:t>
      </w:r>
      <w:r w:rsidR="004E5710">
        <w:rPr>
          <w:rFonts w:ascii="Times New Roman" w:hAnsi="Times New Roman" w:cs="Times New Roman"/>
          <w:sz w:val="28"/>
          <w:szCs w:val="28"/>
        </w:rPr>
        <w:t xml:space="preserve"> (</w:t>
      </w:r>
      <w:r w:rsidR="004E5710" w:rsidRPr="004D4A14">
        <w:rPr>
          <w:rFonts w:ascii="Times New Roman" w:hAnsi="Times New Roman" w:cs="Times New Roman"/>
          <w:sz w:val="28"/>
          <w:szCs w:val="28"/>
        </w:rPr>
        <w:t>с 8,1% до 13,4%</w:t>
      </w:r>
      <w:r w:rsidR="004E5710">
        <w:rPr>
          <w:rFonts w:ascii="Times New Roman" w:hAnsi="Times New Roman" w:cs="Times New Roman"/>
          <w:sz w:val="28"/>
          <w:szCs w:val="28"/>
        </w:rPr>
        <w:t>)</w:t>
      </w:r>
      <w:r w:rsidR="007231BF" w:rsidRPr="004D4A14">
        <w:rPr>
          <w:rFonts w:ascii="Times New Roman" w:hAnsi="Times New Roman" w:cs="Times New Roman"/>
          <w:sz w:val="28"/>
          <w:szCs w:val="28"/>
        </w:rPr>
        <w:t xml:space="preserve"> и земли особо охраняемых территорий</w:t>
      </w:r>
      <w:r w:rsidR="004E5710">
        <w:rPr>
          <w:rFonts w:ascii="Times New Roman" w:hAnsi="Times New Roman" w:cs="Times New Roman"/>
          <w:sz w:val="28"/>
          <w:szCs w:val="28"/>
        </w:rPr>
        <w:t xml:space="preserve"> (</w:t>
      </w:r>
      <w:r w:rsidR="004E5710" w:rsidRPr="004D4A14">
        <w:rPr>
          <w:rFonts w:ascii="Times New Roman" w:hAnsi="Times New Roman" w:cs="Times New Roman"/>
          <w:sz w:val="28"/>
          <w:szCs w:val="28"/>
        </w:rPr>
        <w:t>с 3,8% до 8,4%.</w:t>
      </w:r>
      <w:r w:rsidR="004E5710">
        <w:rPr>
          <w:rFonts w:ascii="Times New Roman" w:hAnsi="Times New Roman" w:cs="Times New Roman"/>
          <w:sz w:val="28"/>
          <w:szCs w:val="28"/>
        </w:rPr>
        <w:t>)</w:t>
      </w:r>
      <w:r w:rsidR="00CC7967">
        <w:rPr>
          <w:rFonts w:ascii="Times New Roman" w:hAnsi="Times New Roman" w:cs="Times New Roman"/>
          <w:sz w:val="28"/>
          <w:szCs w:val="28"/>
        </w:rPr>
        <w:t xml:space="preserve">. </w:t>
      </w:r>
      <w:r w:rsidR="007231BF" w:rsidRPr="004D4A14">
        <w:rPr>
          <w:rFonts w:ascii="Times New Roman" w:hAnsi="Times New Roman" w:cs="Times New Roman"/>
          <w:sz w:val="28"/>
          <w:szCs w:val="28"/>
        </w:rPr>
        <w:t xml:space="preserve">Уменьшение площадей земель, занятых сельскохозяйственными угодьями, </w:t>
      </w:r>
      <w:r w:rsidR="004E5710">
        <w:rPr>
          <w:rFonts w:ascii="Times New Roman" w:hAnsi="Times New Roman" w:cs="Times New Roman"/>
          <w:sz w:val="28"/>
          <w:szCs w:val="28"/>
        </w:rPr>
        <w:t>произошло</w:t>
      </w:r>
      <w:r w:rsidR="007231BF" w:rsidRPr="004D4A1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231BF" w:rsidRPr="004D4A14">
        <w:rPr>
          <w:rFonts w:ascii="Times New Roman" w:hAnsi="Times New Roman" w:cs="Times New Roman"/>
          <w:sz w:val="28"/>
          <w:szCs w:val="28"/>
        </w:rPr>
        <w:t>Алагирском</w:t>
      </w:r>
      <w:proofErr w:type="spellEnd"/>
      <w:r w:rsidR="007231BF" w:rsidRPr="004D4A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31BF" w:rsidRPr="004D4A14">
        <w:rPr>
          <w:rFonts w:ascii="Times New Roman" w:hAnsi="Times New Roman" w:cs="Times New Roman"/>
          <w:sz w:val="28"/>
          <w:szCs w:val="28"/>
        </w:rPr>
        <w:t>Ирафском</w:t>
      </w:r>
      <w:proofErr w:type="spellEnd"/>
      <w:r w:rsidR="007231BF" w:rsidRPr="004D4A14">
        <w:rPr>
          <w:rFonts w:ascii="Times New Roman" w:hAnsi="Times New Roman" w:cs="Times New Roman"/>
          <w:sz w:val="28"/>
          <w:szCs w:val="28"/>
        </w:rPr>
        <w:t xml:space="preserve">, Пригородном и </w:t>
      </w:r>
      <w:r w:rsidR="00CC7967">
        <w:rPr>
          <w:rFonts w:ascii="Times New Roman" w:hAnsi="Times New Roman" w:cs="Times New Roman"/>
          <w:sz w:val="28"/>
          <w:szCs w:val="28"/>
        </w:rPr>
        <w:t xml:space="preserve">Кировском районах. </w:t>
      </w:r>
      <w:r w:rsidR="00CC7967">
        <w:rPr>
          <w:rFonts w:ascii="Times New Roman" w:hAnsi="Times New Roman" w:cs="Times New Roman"/>
          <w:sz w:val="28"/>
          <w:szCs w:val="28"/>
        </w:rPr>
        <w:tab/>
      </w:r>
      <w:r w:rsidR="00CC7967">
        <w:rPr>
          <w:rFonts w:ascii="Times New Roman" w:hAnsi="Times New Roman" w:cs="Times New Roman"/>
          <w:sz w:val="28"/>
          <w:szCs w:val="28"/>
        </w:rPr>
        <w:tab/>
      </w:r>
      <w:r w:rsidR="00CC7967">
        <w:rPr>
          <w:rFonts w:ascii="Times New Roman" w:hAnsi="Times New Roman" w:cs="Times New Roman"/>
          <w:sz w:val="28"/>
          <w:szCs w:val="28"/>
        </w:rPr>
        <w:tab/>
      </w:r>
      <w:r w:rsidR="00CC7967">
        <w:rPr>
          <w:rFonts w:ascii="Times New Roman" w:hAnsi="Times New Roman" w:cs="Times New Roman"/>
          <w:sz w:val="28"/>
          <w:szCs w:val="28"/>
        </w:rPr>
        <w:tab/>
      </w:r>
      <w:r w:rsidR="00CC7967">
        <w:rPr>
          <w:rFonts w:ascii="Times New Roman" w:hAnsi="Times New Roman" w:cs="Times New Roman"/>
          <w:sz w:val="28"/>
          <w:szCs w:val="28"/>
        </w:rPr>
        <w:tab/>
      </w:r>
      <w:r w:rsidR="00CC7967">
        <w:rPr>
          <w:rFonts w:ascii="Times New Roman" w:hAnsi="Times New Roman" w:cs="Times New Roman"/>
          <w:sz w:val="28"/>
          <w:szCs w:val="28"/>
        </w:rPr>
        <w:tab/>
      </w:r>
      <w:r w:rsidR="00CC7967">
        <w:rPr>
          <w:rFonts w:ascii="Times New Roman" w:hAnsi="Times New Roman" w:cs="Times New Roman"/>
          <w:sz w:val="28"/>
          <w:szCs w:val="28"/>
        </w:rPr>
        <w:tab/>
      </w:r>
      <w:r w:rsidR="00CC7967">
        <w:rPr>
          <w:rFonts w:ascii="Times New Roman" w:hAnsi="Times New Roman" w:cs="Times New Roman"/>
          <w:sz w:val="28"/>
          <w:szCs w:val="28"/>
        </w:rPr>
        <w:tab/>
      </w:r>
      <w:r w:rsidR="007231BF" w:rsidRPr="004D4A14">
        <w:rPr>
          <w:rFonts w:ascii="Times New Roman" w:hAnsi="Times New Roman" w:cs="Times New Roman"/>
          <w:sz w:val="28"/>
          <w:szCs w:val="28"/>
        </w:rPr>
        <w:t xml:space="preserve">Всего по данным мониторинга из сельскохозяйственного оборота </w:t>
      </w:r>
      <w:r w:rsidR="004E5710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7231BF" w:rsidRPr="004D4A14">
        <w:rPr>
          <w:rFonts w:ascii="Times New Roman" w:hAnsi="Times New Roman" w:cs="Times New Roman"/>
          <w:sz w:val="28"/>
          <w:szCs w:val="28"/>
        </w:rPr>
        <w:t xml:space="preserve">выведено </w:t>
      </w:r>
      <w:r w:rsidR="007231BF" w:rsidRPr="004D4A14">
        <w:rPr>
          <w:rFonts w:ascii="Times New Roman" w:hAnsi="Times New Roman" w:cs="Times New Roman"/>
          <w:b/>
          <w:sz w:val="28"/>
          <w:szCs w:val="28"/>
        </w:rPr>
        <w:t>68,1 тыс. га</w:t>
      </w:r>
      <w:r w:rsidR="007231BF" w:rsidRPr="004D4A14">
        <w:rPr>
          <w:rFonts w:ascii="Times New Roman" w:hAnsi="Times New Roman" w:cs="Times New Roman"/>
          <w:sz w:val="28"/>
          <w:szCs w:val="28"/>
        </w:rPr>
        <w:t xml:space="preserve"> земель или </w:t>
      </w:r>
      <w:r w:rsidR="004E5710">
        <w:rPr>
          <w:rFonts w:ascii="Times New Roman" w:hAnsi="Times New Roman" w:cs="Times New Roman"/>
          <w:sz w:val="28"/>
          <w:szCs w:val="28"/>
        </w:rPr>
        <w:t>15,5 % от общего количества.</w:t>
      </w:r>
      <w:r w:rsidR="004E5710">
        <w:rPr>
          <w:rFonts w:ascii="Times New Roman" w:hAnsi="Times New Roman" w:cs="Times New Roman"/>
          <w:sz w:val="28"/>
          <w:szCs w:val="28"/>
        </w:rPr>
        <w:tab/>
      </w:r>
      <w:r w:rsidR="004E5710">
        <w:rPr>
          <w:rFonts w:ascii="Times New Roman" w:hAnsi="Times New Roman" w:cs="Times New Roman"/>
          <w:sz w:val="28"/>
          <w:szCs w:val="28"/>
        </w:rPr>
        <w:tab/>
      </w:r>
      <w:r w:rsidR="00E34DEA">
        <w:rPr>
          <w:rStyle w:val="ae"/>
          <w:rFonts w:ascii="Times New Roman" w:hAnsi="Times New Roman" w:cs="Times New Roman"/>
          <w:b w:val="0"/>
          <w:sz w:val="28"/>
          <w:szCs w:val="28"/>
        </w:rPr>
        <w:t>А</w:t>
      </w:r>
      <w:r w:rsidR="007231BF" w:rsidRPr="004D4A14">
        <w:rPr>
          <w:rFonts w:ascii="Times New Roman" w:hAnsi="Times New Roman" w:cs="Times New Roman"/>
          <w:sz w:val="28"/>
          <w:szCs w:val="28"/>
        </w:rPr>
        <w:t xml:space="preserve">нализ </w:t>
      </w:r>
      <w:r w:rsidR="00051D74">
        <w:rPr>
          <w:rFonts w:ascii="Times New Roman" w:hAnsi="Times New Roman" w:cs="Times New Roman"/>
          <w:sz w:val="28"/>
          <w:szCs w:val="28"/>
        </w:rPr>
        <w:t>полученных</w:t>
      </w:r>
      <w:r w:rsidR="007231BF" w:rsidRPr="004D4A14">
        <w:rPr>
          <w:rFonts w:ascii="Times New Roman" w:hAnsi="Times New Roman" w:cs="Times New Roman"/>
          <w:sz w:val="28"/>
          <w:szCs w:val="28"/>
        </w:rPr>
        <w:t xml:space="preserve"> материалов показал, что на протяжении трех </w:t>
      </w:r>
      <w:r w:rsidR="00051D74">
        <w:rPr>
          <w:rFonts w:ascii="Times New Roman" w:hAnsi="Times New Roman" w:cs="Times New Roman"/>
          <w:sz w:val="28"/>
          <w:szCs w:val="28"/>
        </w:rPr>
        <w:t xml:space="preserve">последних </w:t>
      </w:r>
      <w:r w:rsidR="007231BF" w:rsidRPr="004D4A14">
        <w:rPr>
          <w:rFonts w:ascii="Times New Roman" w:hAnsi="Times New Roman" w:cs="Times New Roman"/>
          <w:sz w:val="28"/>
          <w:szCs w:val="28"/>
        </w:rPr>
        <w:t>лет не снижается и сохраняет относительное постоянство задолженность по арен</w:t>
      </w:r>
      <w:r w:rsidR="00051D74">
        <w:rPr>
          <w:rFonts w:ascii="Times New Roman" w:hAnsi="Times New Roman" w:cs="Times New Roman"/>
          <w:sz w:val="28"/>
          <w:szCs w:val="28"/>
        </w:rPr>
        <w:t>дным платежам за землю.</w:t>
      </w:r>
      <w:r w:rsidR="00051D74">
        <w:rPr>
          <w:rFonts w:ascii="Times New Roman" w:hAnsi="Times New Roman" w:cs="Times New Roman"/>
          <w:sz w:val="28"/>
          <w:szCs w:val="28"/>
        </w:rPr>
        <w:tab/>
      </w:r>
      <w:r w:rsidR="00051D74">
        <w:rPr>
          <w:rFonts w:ascii="Times New Roman" w:hAnsi="Times New Roman" w:cs="Times New Roman"/>
          <w:sz w:val="28"/>
          <w:szCs w:val="28"/>
        </w:rPr>
        <w:tab/>
      </w:r>
      <w:r w:rsidR="00051D74">
        <w:rPr>
          <w:rFonts w:ascii="Times New Roman" w:hAnsi="Times New Roman" w:cs="Times New Roman"/>
          <w:sz w:val="28"/>
          <w:szCs w:val="28"/>
        </w:rPr>
        <w:tab/>
      </w:r>
      <w:r w:rsidR="00051D7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231BF" w:rsidRPr="004D4A14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="007231BF" w:rsidRPr="004D4A14">
        <w:rPr>
          <w:rFonts w:ascii="Times New Roman" w:hAnsi="Times New Roman" w:cs="Times New Roman"/>
          <w:sz w:val="28"/>
          <w:szCs w:val="28"/>
        </w:rPr>
        <w:t xml:space="preserve"> - исковая работа, проводимая органами власти, недостаточна, </w:t>
      </w:r>
      <w:r w:rsidR="00051D74">
        <w:rPr>
          <w:rFonts w:ascii="Times New Roman" w:hAnsi="Times New Roman" w:cs="Times New Roman"/>
          <w:sz w:val="28"/>
          <w:szCs w:val="28"/>
        </w:rPr>
        <w:t xml:space="preserve">а </w:t>
      </w:r>
      <w:r w:rsidR="007231BF" w:rsidRPr="004D4A14">
        <w:rPr>
          <w:rFonts w:ascii="Times New Roman" w:hAnsi="Times New Roman" w:cs="Times New Roman"/>
          <w:sz w:val="28"/>
          <w:szCs w:val="28"/>
        </w:rPr>
        <w:t>практика судебного взыскания задолженности</w:t>
      </w:r>
      <w:r w:rsidR="00051D74">
        <w:rPr>
          <w:rFonts w:ascii="Times New Roman" w:hAnsi="Times New Roman" w:cs="Times New Roman"/>
          <w:sz w:val="28"/>
          <w:szCs w:val="28"/>
        </w:rPr>
        <w:t xml:space="preserve"> </w:t>
      </w:r>
      <w:r w:rsidR="00051D74" w:rsidRPr="004D4A14">
        <w:rPr>
          <w:rFonts w:ascii="Times New Roman" w:hAnsi="Times New Roman" w:cs="Times New Roman"/>
          <w:sz w:val="28"/>
          <w:szCs w:val="28"/>
        </w:rPr>
        <w:t>является малоэффективной</w:t>
      </w:r>
      <w:r w:rsidR="007231BF" w:rsidRPr="004D4A14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051D74">
        <w:rPr>
          <w:rFonts w:ascii="Times New Roman" w:hAnsi="Times New Roman" w:cs="Times New Roman"/>
          <w:sz w:val="28"/>
          <w:szCs w:val="28"/>
        </w:rPr>
        <w:t xml:space="preserve">в </w:t>
      </w:r>
      <w:r w:rsidR="007231BF" w:rsidRPr="004D4A14">
        <w:rPr>
          <w:rFonts w:ascii="Times New Roman" w:hAnsi="Times New Roman" w:cs="Times New Roman"/>
          <w:sz w:val="28"/>
          <w:szCs w:val="28"/>
        </w:rPr>
        <w:t xml:space="preserve">2014 </w:t>
      </w:r>
      <w:r w:rsidR="00051D74">
        <w:rPr>
          <w:rFonts w:ascii="Times New Roman" w:hAnsi="Times New Roman" w:cs="Times New Roman"/>
          <w:sz w:val="28"/>
          <w:szCs w:val="28"/>
        </w:rPr>
        <w:t xml:space="preserve">году </w:t>
      </w:r>
      <w:r w:rsidR="007231BF" w:rsidRPr="004D4A14">
        <w:rPr>
          <w:rFonts w:ascii="Times New Roman" w:hAnsi="Times New Roman" w:cs="Times New Roman"/>
          <w:sz w:val="28"/>
          <w:szCs w:val="28"/>
        </w:rPr>
        <w:t xml:space="preserve">только в </w:t>
      </w:r>
      <w:proofErr w:type="spellStart"/>
      <w:r w:rsidR="007231BF" w:rsidRPr="004D4A14">
        <w:rPr>
          <w:rFonts w:ascii="Times New Roman" w:hAnsi="Times New Roman" w:cs="Times New Roman"/>
          <w:sz w:val="28"/>
          <w:szCs w:val="28"/>
        </w:rPr>
        <w:t>Ардонском</w:t>
      </w:r>
      <w:proofErr w:type="spellEnd"/>
      <w:r w:rsidR="007231BF" w:rsidRPr="004D4A14">
        <w:rPr>
          <w:rFonts w:ascii="Times New Roman" w:hAnsi="Times New Roman" w:cs="Times New Roman"/>
          <w:sz w:val="28"/>
          <w:szCs w:val="28"/>
        </w:rPr>
        <w:t xml:space="preserve"> и Моздокском районах задолженность по арендным платежам составля</w:t>
      </w:r>
      <w:r w:rsidR="00051D74">
        <w:rPr>
          <w:rFonts w:ascii="Times New Roman" w:hAnsi="Times New Roman" w:cs="Times New Roman"/>
          <w:sz w:val="28"/>
          <w:szCs w:val="28"/>
        </w:rPr>
        <w:t>ла</w:t>
      </w:r>
      <w:r w:rsidR="007231BF" w:rsidRPr="004D4A14">
        <w:rPr>
          <w:rFonts w:ascii="Times New Roman" w:hAnsi="Times New Roman" w:cs="Times New Roman"/>
          <w:sz w:val="28"/>
          <w:szCs w:val="28"/>
        </w:rPr>
        <w:t xml:space="preserve"> соответственно 22 150,0 тыс. р</w:t>
      </w:r>
      <w:r w:rsidR="00051D74">
        <w:rPr>
          <w:rFonts w:ascii="Times New Roman" w:hAnsi="Times New Roman" w:cs="Times New Roman"/>
          <w:sz w:val="28"/>
          <w:szCs w:val="28"/>
        </w:rPr>
        <w:t>уб. и 41 361,3 тыс. руб.</w:t>
      </w:r>
      <w:r w:rsidR="00051D74">
        <w:rPr>
          <w:rFonts w:ascii="Times New Roman" w:hAnsi="Times New Roman" w:cs="Times New Roman"/>
          <w:sz w:val="28"/>
          <w:szCs w:val="28"/>
        </w:rPr>
        <w:tab/>
      </w:r>
      <w:r w:rsidR="00051D74">
        <w:rPr>
          <w:rFonts w:ascii="Times New Roman" w:hAnsi="Times New Roman" w:cs="Times New Roman"/>
          <w:sz w:val="28"/>
          <w:szCs w:val="28"/>
        </w:rPr>
        <w:tab/>
      </w:r>
      <w:r w:rsidR="00051D74">
        <w:rPr>
          <w:rFonts w:ascii="Times New Roman" w:hAnsi="Times New Roman" w:cs="Times New Roman"/>
          <w:sz w:val="28"/>
          <w:szCs w:val="28"/>
        </w:rPr>
        <w:tab/>
      </w:r>
      <w:r w:rsidR="00051D74">
        <w:rPr>
          <w:rFonts w:ascii="Times New Roman" w:hAnsi="Times New Roman" w:cs="Times New Roman"/>
          <w:sz w:val="28"/>
          <w:szCs w:val="28"/>
        </w:rPr>
        <w:tab/>
      </w:r>
      <w:r w:rsidR="00051D74">
        <w:rPr>
          <w:rFonts w:ascii="Times New Roman" w:hAnsi="Times New Roman" w:cs="Times New Roman"/>
          <w:sz w:val="28"/>
          <w:szCs w:val="28"/>
        </w:rPr>
        <w:tab/>
      </w:r>
      <w:r w:rsidR="006F53F7">
        <w:rPr>
          <w:rFonts w:ascii="Times New Roman" w:hAnsi="Times New Roman" w:cs="Times New Roman"/>
          <w:sz w:val="28"/>
          <w:szCs w:val="28"/>
        </w:rPr>
        <w:tab/>
      </w:r>
      <w:r w:rsidR="006F53F7">
        <w:rPr>
          <w:rFonts w:ascii="Times New Roman" w:hAnsi="Times New Roman" w:cs="Times New Roman"/>
          <w:sz w:val="28"/>
          <w:szCs w:val="28"/>
        </w:rPr>
        <w:tab/>
      </w:r>
      <w:r w:rsidR="006F53F7">
        <w:rPr>
          <w:rFonts w:ascii="Times New Roman" w:hAnsi="Times New Roman" w:cs="Times New Roman"/>
          <w:sz w:val="28"/>
          <w:szCs w:val="28"/>
        </w:rPr>
        <w:tab/>
      </w:r>
      <w:r w:rsidR="00B1682E">
        <w:rPr>
          <w:rFonts w:ascii="Times New Roman" w:hAnsi="Times New Roman" w:cs="Times New Roman"/>
          <w:sz w:val="28"/>
          <w:szCs w:val="28"/>
        </w:rPr>
        <w:t>Ввиду социальной значимости проблемы проведен м</w:t>
      </w:r>
      <w:r w:rsidRPr="004D4A14">
        <w:rPr>
          <w:rFonts w:ascii="Times New Roman" w:hAnsi="Times New Roman" w:cs="Times New Roman"/>
          <w:sz w:val="28"/>
          <w:szCs w:val="28"/>
        </w:rPr>
        <w:t>ониторинг эффективности реализации Республиканской целевой программы «Школьное питание в Республике Северная Осетия-Алания на 2011-2015 годы» в 2011-2013 годах</w:t>
      </w:r>
      <w:r w:rsidRPr="004D4A1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D4A1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D4A1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D4A1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D4A1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D4A1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D4A1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A1A1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A1A1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A1A1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A1A1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A1A1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A1A1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D4A14">
        <w:rPr>
          <w:rFonts w:ascii="Times New Roman" w:hAnsi="Times New Roman" w:cs="Times New Roman"/>
          <w:sz w:val="28"/>
          <w:szCs w:val="28"/>
        </w:rPr>
        <w:t xml:space="preserve">Фактическое исполнение объемов финансирования Программы из всех источников </w:t>
      </w:r>
      <w:r w:rsidR="00B1682E">
        <w:rPr>
          <w:rFonts w:ascii="Times New Roman" w:hAnsi="Times New Roman" w:cs="Times New Roman"/>
          <w:sz w:val="28"/>
          <w:szCs w:val="28"/>
        </w:rPr>
        <w:t>показало, что имеет место ее недофинансирование, которое за три года</w:t>
      </w:r>
      <w:r w:rsidRPr="004D4A14">
        <w:rPr>
          <w:rFonts w:ascii="Times New Roman" w:hAnsi="Times New Roman" w:cs="Times New Roman"/>
          <w:sz w:val="28"/>
          <w:szCs w:val="28"/>
        </w:rPr>
        <w:t xml:space="preserve"> составило соответственно 60</w:t>
      </w:r>
      <w:r w:rsidR="00B1682E">
        <w:rPr>
          <w:rFonts w:ascii="Times New Roman" w:hAnsi="Times New Roman" w:cs="Times New Roman"/>
          <w:sz w:val="28"/>
          <w:szCs w:val="28"/>
        </w:rPr>
        <w:t>,1%, 69,7% и 93,9%.</w:t>
      </w:r>
      <w:r w:rsidR="00B1682E">
        <w:rPr>
          <w:rFonts w:ascii="Times New Roman" w:hAnsi="Times New Roman" w:cs="Times New Roman"/>
          <w:sz w:val="28"/>
          <w:szCs w:val="28"/>
        </w:rPr>
        <w:tab/>
      </w:r>
      <w:r w:rsidR="00B1682E">
        <w:rPr>
          <w:rFonts w:ascii="Times New Roman" w:hAnsi="Times New Roman" w:cs="Times New Roman"/>
          <w:sz w:val="28"/>
          <w:szCs w:val="28"/>
        </w:rPr>
        <w:tab/>
      </w:r>
      <w:r w:rsidR="00B1682E">
        <w:rPr>
          <w:rFonts w:ascii="Times New Roman" w:hAnsi="Times New Roman" w:cs="Times New Roman"/>
          <w:sz w:val="28"/>
          <w:szCs w:val="28"/>
        </w:rPr>
        <w:tab/>
      </w:r>
      <w:r w:rsidR="00B1682E">
        <w:rPr>
          <w:rFonts w:ascii="Times New Roman" w:hAnsi="Times New Roman" w:cs="Times New Roman"/>
          <w:sz w:val="28"/>
          <w:szCs w:val="28"/>
        </w:rPr>
        <w:tab/>
      </w:r>
      <w:r w:rsidR="00B1682E">
        <w:rPr>
          <w:rFonts w:ascii="Times New Roman" w:hAnsi="Times New Roman" w:cs="Times New Roman"/>
          <w:sz w:val="28"/>
          <w:szCs w:val="28"/>
        </w:rPr>
        <w:tab/>
      </w:r>
      <w:r w:rsidR="00DA7FE8" w:rsidRPr="009C7318">
        <w:rPr>
          <w:rFonts w:ascii="Times New Roman" w:hAnsi="Times New Roman" w:cs="Times New Roman"/>
          <w:color w:val="000000"/>
          <w:sz w:val="28"/>
          <w:szCs w:val="28"/>
        </w:rPr>
        <w:t xml:space="preserve">В 2014 году Контрольно-счетная палата Республики Северная Осетия-Алания в соответствии с требованиями статьи 264.4 «Внешняя проверка годового отчёта об исполнении бюджета» Бюджетного кодекса Российской Федерации провела </w:t>
      </w:r>
      <w:r w:rsidR="00DA7FE8" w:rsidRPr="009C7318">
        <w:rPr>
          <w:rFonts w:ascii="Times New Roman" w:hAnsi="Times New Roman" w:cs="Times New Roman"/>
          <w:b/>
          <w:color w:val="000000"/>
          <w:sz w:val="28"/>
          <w:szCs w:val="28"/>
        </w:rPr>
        <w:t>внешнюю проверку годовой бюджетной отчетности главных администраторов средств республиканского бюджета за 2013 год</w:t>
      </w:r>
      <w:r w:rsidR="00DA7FE8" w:rsidRPr="009C731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731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C731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C731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C731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C731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C731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C731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C731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C731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C731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C731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C731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C731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C731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A7FE8" w:rsidRPr="00DA7FE8">
        <w:rPr>
          <w:rFonts w:ascii="Times New Roman" w:eastAsia="Calibri" w:hAnsi="Times New Roman" w:cs="Times New Roman"/>
          <w:sz w:val="28"/>
          <w:szCs w:val="28"/>
        </w:rPr>
        <w:t>Результаты внешней проверки главных администраторов доходов и  расходов республиканского бюджета оформлены соответствующими актами и доведены до руководителей бюджетных учреждений.</w:t>
      </w:r>
      <w:r w:rsidR="00FD34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7FE8" w:rsidRPr="00DA7FE8">
        <w:rPr>
          <w:rFonts w:ascii="Times New Roman" w:eastAsia="Calibri" w:hAnsi="Times New Roman" w:cs="Times New Roman"/>
          <w:sz w:val="28"/>
          <w:szCs w:val="28"/>
        </w:rPr>
        <w:t>Заключение направлено в Парламент РСО-Алания</w:t>
      </w:r>
      <w:r w:rsidR="00A75A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0A4F" w:rsidRPr="004D4A14" w:rsidRDefault="00D40A4F" w:rsidP="00A75A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A14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Анализ исполнения представлений и предписаний КСП РСО-Алания</w:t>
      </w:r>
      <w:r w:rsidRPr="004D4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5A78" w:rsidRDefault="00894794" w:rsidP="00A75A78">
      <w:pPr>
        <w:tabs>
          <w:tab w:val="left" w:pos="708"/>
          <w:tab w:val="left" w:pos="2408"/>
        </w:tabs>
        <w:spacing w:after="0" w:line="240" w:lineRule="auto"/>
        <w:ind w:lef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794">
        <w:rPr>
          <w:rFonts w:ascii="Times New Roman" w:hAnsi="Times New Roman" w:cs="Times New Roman"/>
          <w:sz w:val="28"/>
          <w:szCs w:val="28"/>
        </w:rPr>
        <w:t>В Палате установлен и действует контроль за устранением финансовых нарушений и возмещением средств, использованных с нарушением законодательства, выявленных в ходе проверочной деятельности. Аудиторскими направлениями осуществляется контроль за исполнением представлений и предписаний, направленных в проверяемые министерства и ведомства. Ведется анализ устранения всех нарушений, выявленных в ходе каждого контрольного мероприятия.</w:t>
      </w:r>
      <w:r w:rsidR="005E1F45">
        <w:rPr>
          <w:rFonts w:ascii="Times New Roman" w:hAnsi="Times New Roman" w:cs="Times New Roman"/>
          <w:sz w:val="28"/>
          <w:szCs w:val="28"/>
        </w:rPr>
        <w:tab/>
      </w:r>
      <w:r w:rsidR="005E1F45">
        <w:rPr>
          <w:rFonts w:ascii="Times New Roman" w:hAnsi="Times New Roman" w:cs="Times New Roman"/>
          <w:sz w:val="28"/>
          <w:szCs w:val="28"/>
        </w:rPr>
        <w:tab/>
      </w:r>
      <w:r w:rsidR="005E1F45">
        <w:rPr>
          <w:rFonts w:ascii="Times New Roman" w:hAnsi="Times New Roman" w:cs="Times New Roman"/>
          <w:sz w:val="28"/>
          <w:szCs w:val="28"/>
        </w:rPr>
        <w:tab/>
      </w:r>
      <w:r w:rsidR="005E1F45">
        <w:rPr>
          <w:rFonts w:ascii="Times New Roman" w:hAnsi="Times New Roman" w:cs="Times New Roman"/>
          <w:sz w:val="28"/>
          <w:szCs w:val="28"/>
        </w:rPr>
        <w:tab/>
      </w:r>
      <w:r w:rsidR="005E1F45">
        <w:rPr>
          <w:rFonts w:ascii="Times New Roman" w:hAnsi="Times New Roman" w:cs="Times New Roman"/>
          <w:sz w:val="28"/>
          <w:szCs w:val="28"/>
        </w:rPr>
        <w:tab/>
      </w:r>
      <w:r w:rsidR="005E1F45">
        <w:rPr>
          <w:rFonts w:ascii="Times New Roman" w:hAnsi="Times New Roman" w:cs="Times New Roman"/>
          <w:sz w:val="28"/>
          <w:szCs w:val="28"/>
        </w:rPr>
        <w:tab/>
      </w:r>
      <w:r w:rsidR="005E1F45">
        <w:rPr>
          <w:rFonts w:ascii="Times New Roman" w:hAnsi="Times New Roman" w:cs="Times New Roman"/>
          <w:sz w:val="28"/>
          <w:szCs w:val="28"/>
        </w:rPr>
        <w:tab/>
      </w:r>
      <w:r w:rsidR="005E1F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Так, в 2014 году получено 42 ответа на представления и информационные письма Палаты о выявленных нарушениях. </w:t>
      </w:r>
      <w:r w:rsidR="002A44C0">
        <w:rPr>
          <w:rFonts w:ascii="Times New Roman" w:hAnsi="Times New Roman" w:cs="Times New Roman"/>
          <w:sz w:val="28"/>
          <w:szCs w:val="28"/>
        </w:rPr>
        <w:t xml:space="preserve">Принятыми мерами возмещено и восстановлено 6 484,1 </w:t>
      </w:r>
      <w:proofErr w:type="spellStart"/>
      <w:r w:rsidR="002A44C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A44C0">
        <w:rPr>
          <w:rFonts w:ascii="Times New Roman" w:hAnsi="Times New Roman" w:cs="Times New Roman"/>
          <w:sz w:val="28"/>
          <w:szCs w:val="28"/>
        </w:rPr>
        <w:t xml:space="preserve">. </w:t>
      </w:r>
      <w:r w:rsidR="002A44C0">
        <w:rPr>
          <w:rFonts w:ascii="Times New Roman" w:hAnsi="Times New Roman" w:cs="Times New Roman"/>
          <w:color w:val="000000"/>
          <w:sz w:val="28"/>
          <w:szCs w:val="28"/>
        </w:rPr>
        <w:t>Фактически н</w:t>
      </w:r>
      <w:r w:rsidR="00FD34E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A44C0">
        <w:rPr>
          <w:rFonts w:ascii="Times New Roman" w:hAnsi="Times New Roman" w:cs="Times New Roman"/>
          <w:color w:val="000000"/>
          <w:sz w:val="28"/>
          <w:szCs w:val="28"/>
        </w:rPr>
        <w:t xml:space="preserve"> одно из письменных обращений Палаты ни осталось без реагирования и ответа. </w:t>
      </w:r>
      <w:r w:rsidR="00D43EE2" w:rsidRPr="004D4A14">
        <w:rPr>
          <w:rFonts w:ascii="Times New Roman" w:hAnsi="Times New Roman" w:cs="Times New Roman"/>
          <w:sz w:val="28"/>
          <w:szCs w:val="28"/>
        </w:rPr>
        <w:t xml:space="preserve">Палата отмечает, что, несмотря на принимаемые меры реагирования по </w:t>
      </w:r>
      <w:r w:rsidR="00D43EE2" w:rsidRPr="004D4A14">
        <w:rPr>
          <w:rFonts w:ascii="Times New Roman" w:hAnsi="Times New Roman" w:cs="Times New Roman"/>
          <w:sz w:val="28"/>
          <w:szCs w:val="28"/>
        </w:rPr>
        <w:lastRenderedPageBreak/>
        <w:t xml:space="preserve">устранению выявленных нарушений и недостатков, </w:t>
      </w:r>
      <w:r w:rsidR="00D43EE2" w:rsidRPr="004D4A14">
        <w:rPr>
          <w:rFonts w:ascii="Times New Roman" w:hAnsi="Times New Roman" w:cs="Times New Roman"/>
          <w:b/>
          <w:sz w:val="28"/>
          <w:szCs w:val="28"/>
        </w:rPr>
        <w:t>работа по возмещению средств, использованных с нарушениями</w:t>
      </w:r>
      <w:r w:rsidR="00D43EE2" w:rsidRPr="004D4A14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законодательства, практически во всех проверенных организациях проводится </w:t>
      </w:r>
      <w:r w:rsidR="00F359BC" w:rsidRPr="004D4A14">
        <w:rPr>
          <w:rFonts w:ascii="Times New Roman" w:hAnsi="Times New Roman" w:cs="Times New Roman"/>
          <w:sz w:val="28"/>
          <w:szCs w:val="28"/>
        </w:rPr>
        <w:t>малоэффективно и требует серьёзного улучшения.</w:t>
      </w:r>
    </w:p>
    <w:p w:rsidR="00FD34EB" w:rsidRDefault="005B31F9" w:rsidP="00A75A78">
      <w:pPr>
        <w:tabs>
          <w:tab w:val="left" w:pos="708"/>
          <w:tab w:val="left" w:pos="2408"/>
        </w:tabs>
        <w:spacing w:after="0" w:line="240" w:lineRule="auto"/>
        <w:ind w:left="1"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0729F2">
        <w:rPr>
          <w:rStyle w:val="FontStyle12"/>
          <w:sz w:val="28"/>
          <w:szCs w:val="28"/>
        </w:rPr>
        <w:t xml:space="preserve">Тем не менее, Палата не снимает с контроля работу </w:t>
      </w:r>
      <w:r w:rsidR="004F3C43">
        <w:rPr>
          <w:rStyle w:val="FontStyle12"/>
          <w:sz w:val="28"/>
          <w:szCs w:val="28"/>
        </w:rPr>
        <w:t xml:space="preserve">подвергшихся проверке министерств и ведомств </w:t>
      </w:r>
      <w:r w:rsidR="000729F2">
        <w:rPr>
          <w:rStyle w:val="FontStyle12"/>
          <w:sz w:val="28"/>
          <w:szCs w:val="28"/>
        </w:rPr>
        <w:t>по устранению финансовых нарушений и предъявленных к возмещению в бюджеты всех уровней денежных средств.</w:t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</w:p>
    <w:p w:rsidR="000729F2" w:rsidRPr="007500B6" w:rsidRDefault="002D20AC" w:rsidP="00A75A78">
      <w:pPr>
        <w:tabs>
          <w:tab w:val="left" w:pos="708"/>
          <w:tab w:val="left" w:pos="2408"/>
        </w:tabs>
        <w:spacing w:after="0" w:line="240" w:lineRule="auto"/>
        <w:ind w:lef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и осуществления полномочий, установленных Законом «О Контрольно-счетной палате Республики Северная Осетия-Алания», наряду с контрольными и экспертно-аналитическими </w:t>
      </w:r>
      <w:r w:rsidRPr="00CC7967">
        <w:rPr>
          <w:rFonts w:ascii="Times New Roman" w:hAnsi="Times New Roman" w:cs="Times New Roman"/>
          <w:sz w:val="28"/>
          <w:szCs w:val="28"/>
        </w:rPr>
        <w:t>мероприятиями</w:t>
      </w:r>
      <w:r>
        <w:rPr>
          <w:rFonts w:ascii="Times New Roman" w:hAnsi="Times New Roman" w:cs="Times New Roman"/>
          <w:sz w:val="28"/>
          <w:szCs w:val="28"/>
        </w:rPr>
        <w:t xml:space="preserve"> в отчетном периоде проводились мероприятия по обеспечению правовых, кадровых, материально-технических, организационных, методологических, информационно-технических условий деятельности Палаты.</w:t>
      </w:r>
    </w:p>
    <w:p w:rsidR="003A1EAD" w:rsidRPr="004D4A14" w:rsidRDefault="003A1EAD" w:rsidP="00A75A78">
      <w:pPr>
        <w:spacing w:after="0" w:line="240" w:lineRule="auto"/>
        <w:ind w:left="1" w:right="1"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4D4A1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Взаимодействие с правоохранительными и контролирующими органами</w:t>
      </w:r>
    </w:p>
    <w:p w:rsidR="00A75A78" w:rsidRDefault="003A1EAD" w:rsidP="00A75A78">
      <w:pPr>
        <w:spacing w:after="0" w:line="240" w:lineRule="auto"/>
        <w:ind w:left="1" w:right="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A14">
        <w:rPr>
          <w:rFonts w:ascii="Times New Roman" w:eastAsia="Calibri" w:hAnsi="Times New Roman" w:cs="Times New Roman"/>
          <w:sz w:val="28"/>
          <w:szCs w:val="28"/>
        </w:rPr>
        <w:t>В рамках заключенных соглашений о сотрудничестве Палата взаимодействовала с Прокуратурой республики, МВД по РСО-Алания, Следственным комитетом РФ по РСО-Алания, УФНС РФ по РСО-Алания, УФК РФ по РСО-Алания, Государственной корпорацией - Фондом содействия реформированию жилищно-коммунального хозяйства.</w:t>
      </w:r>
      <w:r w:rsidR="005867D6" w:rsidRPr="004D4A14">
        <w:rPr>
          <w:rFonts w:ascii="Times New Roman" w:eastAsia="Calibri" w:hAnsi="Times New Roman" w:cs="Times New Roman"/>
          <w:sz w:val="28"/>
          <w:szCs w:val="28"/>
        </w:rPr>
        <w:tab/>
      </w:r>
      <w:r w:rsidR="005867D6" w:rsidRPr="004D4A14">
        <w:rPr>
          <w:rFonts w:ascii="Times New Roman" w:eastAsia="Calibri" w:hAnsi="Times New Roman" w:cs="Times New Roman"/>
          <w:sz w:val="28"/>
          <w:szCs w:val="28"/>
        </w:rPr>
        <w:tab/>
      </w:r>
      <w:r w:rsidR="005867D6" w:rsidRPr="004D4A14">
        <w:rPr>
          <w:rFonts w:ascii="Times New Roman" w:eastAsia="Calibri" w:hAnsi="Times New Roman" w:cs="Times New Roman"/>
          <w:sz w:val="28"/>
          <w:szCs w:val="28"/>
        </w:rPr>
        <w:tab/>
      </w:r>
      <w:r w:rsidRPr="004D4A14">
        <w:rPr>
          <w:rFonts w:ascii="Times New Roman" w:eastAsia="Calibri" w:hAnsi="Times New Roman" w:cs="Times New Roman"/>
          <w:sz w:val="28"/>
          <w:szCs w:val="28"/>
        </w:rPr>
        <w:t xml:space="preserve">В отчетном периоде взаимодействие происходило в конструктивной форме с учетом компетенции и возможностей сторон и развивается по пути повышения эффективности совместной работы по предупреждению, пресечению и выявлению правонарушений, связанных с незаконным использованием средств бюджета и республиканского имущества. </w:t>
      </w:r>
      <w:r w:rsidR="005867D6" w:rsidRPr="004D4A14">
        <w:rPr>
          <w:rFonts w:ascii="Times New Roman" w:eastAsia="Calibri" w:hAnsi="Times New Roman" w:cs="Times New Roman"/>
          <w:sz w:val="28"/>
          <w:szCs w:val="28"/>
        </w:rPr>
        <w:tab/>
      </w:r>
      <w:r w:rsidR="005867D6" w:rsidRPr="004D4A14">
        <w:rPr>
          <w:rFonts w:ascii="Times New Roman" w:eastAsia="Calibri" w:hAnsi="Times New Roman" w:cs="Times New Roman"/>
          <w:sz w:val="28"/>
          <w:szCs w:val="28"/>
        </w:rPr>
        <w:tab/>
      </w:r>
      <w:r w:rsidR="005867D6" w:rsidRPr="004D4A14">
        <w:rPr>
          <w:rFonts w:ascii="Times New Roman" w:eastAsia="Calibri" w:hAnsi="Times New Roman" w:cs="Times New Roman"/>
          <w:sz w:val="28"/>
          <w:szCs w:val="28"/>
        </w:rPr>
        <w:tab/>
      </w:r>
      <w:r w:rsidRPr="004D4A14">
        <w:rPr>
          <w:rFonts w:ascii="Times New Roman" w:eastAsia="Calibri" w:hAnsi="Times New Roman" w:cs="Times New Roman"/>
          <w:sz w:val="28"/>
          <w:szCs w:val="28"/>
        </w:rPr>
        <w:t>Палата ежегодно наращивает результативность взаимодействия с правоохранительными органами. Принципиальная позиция Палаты в оценке выявленных нарушений, установленных в ходе проверочной деятельности, возросшие требования к ревизорам по оформлению и закреплению результатов проверок, положительно отразились на качестве их рассмотрения в правоохранительных органах.</w:t>
      </w:r>
      <w:r w:rsidR="005867D6" w:rsidRPr="004D4A14">
        <w:rPr>
          <w:rFonts w:ascii="Times New Roman" w:eastAsia="Calibri" w:hAnsi="Times New Roman" w:cs="Times New Roman"/>
          <w:sz w:val="28"/>
          <w:szCs w:val="28"/>
        </w:rPr>
        <w:tab/>
      </w:r>
      <w:r w:rsidR="005867D6" w:rsidRPr="004D4A14">
        <w:rPr>
          <w:rFonts w:ascii="Times New Roman" w:eastAsia="Calibri" w:hAnsi="Times New Roman" w:cs="Times New Roman"/>
          <w:sz w:val="28"/>
          <w:szCs w:val="28"/>
        </w:rPr>
        <w:tab/>
      </w:r>
      <w:r w:rsidR="005867D6" w:rsidRPr="004D4A14">
        <w:rPr>
          <w:rFonts w:ascii="Times New Roman" w:eastAsia="Calibri" w:hAnsi="Times New Roman" w:cs="Times New Roman"/>
          <w:sz w:val="28"/>
          <w:szCs w:val="28"/>
        </w:rPr>
        <w:tab/>
      </w:r>
      <w:r w:rsidR="005867D6" w:rsidRPr="004D4A14">
        <w:rPr>
          <w:rFonts w:ascii="Times New Roman" w:eastAsia="Calibri" w:hAnsi="Times New Roman" w:cs="Times New Roman"/>
          <w:sz w:val="28"/>
          <w:szCs w:val="28"/>
        </w:rPr>
        <w:tab/>
      </w:r>
      <w:r w:rsidR="005867D6" w:rsidRPr="004D4A14">
        <w:rPr>
          <w:rFonts w:ascii="Times New Roman" w:eastAsia="Calibri" w:hAnsi="Times New Roman" w:cs="Times New Roman"/>
          <w:sz w:val="28"/>
          <w:szCs w:val="28"/>
        </w:rPr>
        <w:tab/>
      </w:r>
      <w:r w:rsidR="005867D6" w:rsidRPr="004D4A14">
        <w:rPr>
          <w:rFonts w:ascii="Times New Roman" w:eastAsia="Calibri" w:hAnsi="Times New Roman" w:cs="Times New Roman"/>
          <w:sz w:val="28"/>
          <w:szCs w:val="28"/>
        </w:rPr>
        <w:tab/>
      </w:r>
      <w:r w:rsidR="005867D6" w:rsidRPr="004D4A14">
        <w:rPr>
          <w:rFonts w:ascii="Times New Roman" w:eastAsia="Calibri" w:hAnsi="Times New Roman" w:cs="Times New Roman"/>
          <w:sz w:val="28"/>
          <w:szCs w:val="28"/>
        </w:rPr>
        <w:tab/>
      </w:r>
      <w:r w:rsidR="002D20AC" w:rsidRPr="002D20AC">
        <w:rPr>
          <w:rFonts w:ascii="Times New Roman" w:hAnsi="Times New Roman" w:cs="Times New Roman"/>
          <w:sz w:val="28"/>
          <w:szCs w:val="28"/>
        </w:rPr>
        <w:t>В рамках действующих соглашений о сотрудничестве после каждого оконченного контрольного мероприятия и утверждения его результатов Коллегией Палаты все материалы проверки с признаками уголовно-наказуемых деяний направляются для правовой оценки и принятия мер реагирования в Прокуратуру республики.</w:t>
      </w:r>
      <w:r w:rsidR="00253CF6">
        <w:rPr>
          <w:rFonts w:ascii="Times New Roman" w:hAnsi="Times New Roman" w:cs="Times New Roman"/>
          <w:sz w:val="28"/>
          <w:szCs w:val="28"/>
        </w:rPr>
        <w:tab/>
      </w:r>
      <w:r w:rsidR="00253CF6">
        <w:rPr>
          <w:rFonts w:ascii="Times New Roman" w:hAnsi="Times New Roman" w:cs="Times New Roman"/>
          <w:sz w:val="28"/>
          <w:szCs w:val="28"/>
        </w:rPr>
        <w:tab/>
      </w:r>
      <w:r w:rsidR="00253CF6">
        <w:rPr>
          <w:rFonts w:ascii="Times New Roman" w:hAnsi="Times New Roman" w:cs="Times New Roman"/>
          <w:sz w:val="28"/>
          <w:szCs w:val="28"/>
        </w:rPr>
        <w:tab/>
      </w:r>
      <w:r w:rsidR="00253CF6">
        <w:rPr>
          <w:rFonts w:ascii="Times New Roman" w:hAnsi="Times New Roman" w:cs="Times New Roman"/>
          <w:sz w:val="28"/>
          <w:szCs w:val="28"/>
        </w:rPr>
        <w:tab/>
      </w:r>
      <w:r w:rsidR="00253CF6">
        <w:rPr>
          <w:rFonts w:ascii="Times New Roman" w:hAnsi="Times New Roman" w:cs="Times New Roman"/>
          <w:sz w:val="28"/>
          <w:szCs w:val="28"/>
        </w:rPr>
        <w:tab/>
      </w:r>
      <w:r w:rsidR="00253CF6">
        <w:rPr>
          <w:rFonts w:ascii="Times New Roman" w:hAnsi="Times New Roman" w:cs="Times New Roman"/>
          <w:sz w:val="28"/>
          <w:szCs w:val="28"/>
        </w:rPr>
        <w:tab/>
      </w:r>
      <w:r w:rsidR="00253CF6">
        <w:rPr>
          <w:rFonts w:ascii="Times New Roman" w:hAnsi="Times New Roman" w:cs="Times New Roman"/>
          <w:sz w:val="28"/>
          <w:szCs w:val="28"/>
        </w:rPr>
        <w:tab/>
      </w:r>
      <w:r w:rsidR="006C1E38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проверочной деятельности Палаты за ненадлежащее исполнение </w:t>
      </w:r>
      <w:r w:rsidR="00C725DE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должностных обязанностей, в том числе, повлекшее нарушение действующего законодательства и неэффективное использование бюджетных средств к дисциплинарной ответственности привлечено 29 должностных лиц. </w:t>
      </w:r>
      <w:r w:rsidR="002D20AC" w:rsidRPr="002D20AC">
        <w:rPr>
          <w:rFonts w:ascii="Times New Roman" w:hAnsi="Times New Roman" w:cs="Times New Roman"/>
          <w:color w:val="000000"/>
          <w:sz w:val="28"/>
          <w:szCs w:val="28"/>
        </w:rPr>
        <w:t xml:space="preserve">По материалам Палаты, ранее переданным в правоохранительные органы, возбуждено 2 уголовных дела: №15/1045 по ч.3 ст.159 УК РФ в отношении </w:t>
      </w:r>
      <w:proofErr w:type="spellStart"/>
      <w:r w:rsidR="002D20AC" w:rsidRPr="002D20AC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Кокоева</w:t>
      </w:r>
      <w:proofErr w:type="spellEnd"/>
      <w:r w:rsidR="002D20AC" w:rsidRPr="002D20AC">
        <w:rPr>
          <w:rFonts w:ascii="Times New Roman" w:hAnsi="Times New Roman" w:cs="Times New Roman"/>
          <w:color w:val="000000"/>
          <w:sz w:val="28"/>
          <w:szCs w:val="28"/>
        </w:rPr>
        <w:t xml:space="preserve"> О.С. (ООО «Фермер»), №12/3091 по ч.4 ст.159 УК РФ.</w:t>
      </w:r>
      <w:r w:rsidR="007E686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E686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E686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E686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20AC" w:rsidRPr="002D20AC">
        <w:rPr>
          <w:rFonts w:ascii="Times New Roman" w:hAnsi="Times New Roman" w:cs="Times New Roman"/>
          <w:sz w:val="28"/>
          <w:szCs w:val="28"/>
        </w:rPr>
        <w:t xml:space="preserve">На сегодняшний день Палатой налажено взаимодействие с Министерством финансов РСО-Алания и районными судами республики по реализации протоколов об административных правонарушениях, составляемых ревизорами КСП в ходе контрольных мероприятий. </w:t>
      </w:r>
      <w:r w:rsidR="007E686A">
        <w:rPr>
          <w:rFonts w:ascii="Times New Roman" w:hAnsi="Times New Roman" w:cs="Times New Roman"/>
          <w:sz w:val="28"/>
          <w:szCs w:val="28"/>
        </w:rPr>
        <w:tab/>
      </w:r>
      <w:r w:rsidR="007E686A">
        <w:rPr>
          <w:rFonts w:ascii="Times New Roman" w:hAnsi="Times New Roman" w:cs="Times New Roman"/>
          <w:sz w:val="28"/>
          <w:szCs w:val="28"/>
        </w:rPr>
        <w:tab/>
      </w:r>
      <w:r w:rsidR="007E686A">
        <w:rPr>
          <w:rFonts w:ascii="Times New Roman" w:hAnsi="Times New Roman" w:cs="Times New Roman"/>
          <w:sz w:val="28"/>
          <w:szCs w:val="28"/>
        </w:rPr>
        <w:tab/>
      </w:r>
      <w:r w:rsidR="002D20AC" w:rsidRPr="002D20AC">
        <w:rPr>
          <w:rFonts w:ascii="Times New Roman" w:hAnsi="Times New Roman" w:cs="Times New Roman"/>
          <w:color w:val="000000"/>
          <w:sz w:val="28"/>
          <w:szCs w:val="28"/>
        </w:rPr>
        <w:t>В отчетном периоде в суды РСО-Алания через Министерство финансов республики направлено два протокола, составленных ревизорами Палаты за нарушения, связанных с нецелевым расходованием бюджетных средств</w:t>
      </w:r>
      <w:r w:rsidR="00A75A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5A78" w:rsidRDefault="002D20AC" w:rsidP="00A75A78">
      <w:pPr>
        <w:spacing w:after="0" w:line="240" w:lineRule="auto"/>
        <w:ind w:left="1"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0AC">
        <w:rPr>
          <w:rFonts w:ascii="Times New Roman" w:hAnsi="Times New Roman" w:cs="Times New Roman"/>
          <w:sz w:val="28"/>
          <w:szCs w:val="28"/>
        </w:rPr>
        <w:t xml:space="preserve">По протоколам мировыми судьями </w:t>
      </w:r>
      <w:proofErr w:type="spellStart"/>
      <w:r w:rsidRPr="002D20AC">
        <w:rPr>
          <w:rFonts w:ascii="Times New Roman" w:hAnsi="Times New Roman" w:cs="Times New Roman"/>
          <w:sz w:val="28"/>
          <w:szCs w:val="28"/>
        </w:rPr>
        <w:t>Иристонского</w:t>
      </w:r>
      <w:proofErr w:type="spellEnd"/>
      <w:r w:rsidRPr="002D20AC">
        <w:rPr>
          <w:rFonts w:ascii="Times New Roman" w:hAnsi="Times New Roman" w:cs="Times New Roman"/>
          <w:sz w:val="28"/>
          <w:szCs w:val="28"/>
        </w:rPr>
        <w:t xml:space="preserve"> и Затеречного МО </w:t>
      </w:r>
      <w:proofErr w:type="spellStart"/>
      <w:r w:rsidRPr="002D20AC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Pr="002D20AC">
        <w:rPr>
          <w:rFonts w:ascii="Times New Roman" w:hAnsi="Times New Roman" w:cs="Times New Roman"/>
          <w:sz w:val="28"/>
          <w:szCs w:val="28"/>
        </w:rPr>
        <w:t xml:space="preserve"> вынесены постановления по делу об административном правонарушении. </w:t>
      </w:r>
    </w:p>
    <w:p w:rsidR="00E8762F" w:rsidRPr="004D4A14" w:rsidRDefault="00E8762F" w:rsidP="00A75A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D4A14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Информационная деятельность</w:t>
      </w:r>
    </w:p>
    <w:p w:rsidR="003B1FAA" w:rsidRDefault="00E8762F" w:rsidP="00A75A78">
      <w:pPr>
        <w:spacing w:after="0" w:line="240" w:lineRule="auto"/>
        <w:ind w:lef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A14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«Об обеспечении доступа к информации о деятельности государственных органов и органов местного самоуправления» и постановления Правительства </w:t>
      </w:r>
      <w:r w:rsidR="00EE2817" w:rsidRPr="004D4A14">
        <w:rPr>
          <w:rFonts w:ascii="Times New Roman" w:hAnsi="Times New Roman" w:cs="Times New Roman"/>
          <w:sz w:val="28"/>
          <w:szCs w:val="28"/>
        </w:rPr>
        <w:t>РСО-Алания №309 от 12.11.2010г.</w:t>
      </w:r>
      <w:r w:rsidRPr="004D4A14">
        <w:rPr>
          <w:rFonts w:ascii="Times New Roman" w:hAnsi="Times New Roman" w:cs="Times New Roman"/>
          <w:sz w:val="28"/>
          <w:szCs w:val="28"/>
        </w:rPr>
        <w:t xml:space="preserve"> приказом Председателя КСП РСО-Алания №15 от 01.04.2011г. определены: категория информации, периодичность ее размещения и ответственные за подачу сведений о деятельности Палаты на сайте </w:t>
      </w:r>
      <w:r w:rsidRPr="004D4A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Главы РСО-Алания и Правительства РСО-Алания </w:t>
      </w:r>
      <w:hyperlink r:id="rId11" w:history="1">
        <w:r w:rsidRPr="004D4A14">
          <w:rPr>
            <w:rStyle w:val="aa"/>
            <w:rFonts w:ascii="Times New Roman" w:hAnsi="Times New Roman" w:cs="Times New Roman"/>
            <w:iCs/>
            <w:sz w:val="28"/>
            <w:szCs w:val="28"/>
            <w:lang w:val="en-US"/>
          </w:rPr>
          <w:t>http</w:t>
        </w:r>
        <w:r w:rsidRPr="004D4A14">
          <w:rPr>
            <w:rStyle w:val="aa"/>
            <w:rFonts w:ascii="Times New Roman" w:hAnsi="Times New Roman" w:cs="Times New Roman"/>
            <w:iCs/>
            <w:sz w:val="28"/>
            <w:szCs w:val="28"/>
          </w:rPr>
          <w:t>://</w:t>
        </w:r>
        <w:r w:rsidRPr="004D4A14">
          <w:rPr>
            <w:rStyle w:val="aa"/>
            <w:rFonts w:ascii="Times New Roman" w:hAnsi="Times New Roman" w:cs="Times New Roman"/>
            <w:iCs/>
            <w:sz w:val="28"/>
            <w:szCs w:val="28"/>
            <w:lang w:val="en-US"/>
          </w:rPr>
          <w:t>www</w:t>
        </w:r>
        <w:r w:rsidRPr="004D4A14">
          <w:rPr>
            <w:rStyle w:val="aa"/>
            <w:rFonts w:ascii="Times New Roman" w:hAnsi="Times New Roman" w:cs="Times New Roman"/>
            <w:iCs/>
            <w:sz w:val="28"/>
            <w:szCs w:val="28"/>
          </w:rPr>
          <w:t>.</w:t>
        </w:r>
        <w:r w:rsidRPr="004D4A14">
          <w:rPr>
            <w:rStyle w:val="aa"/>
            <w:rFonts w:ascii="Times New Roman" w:hAnsi="Times New Roman" w:cs="Times New Roman"/>
            <w:iCs/>
            <w:sz w:val="28"/>
            <w:szCs w:val="28"/>
            <w:lang w:val="en-US"/>
          </w:rPr>
          <w:t>rso</w:t>
        </w:r>
        <w:r w:rsidRPr="004D4A14">
          <w:rPr>
            <w:rStyle w:val="aa"/>
            <w:rFonts w:ascii="Times New Roman" w:hAnsi="Times New Roman" w:cs="Times New Roman"/>
            <w:iCs/>
            <w:sz w:val="28"/>
            <w:szCs w:val="28"/>
          </w:rPr>
          <w:t>-</w:t>
        </w:r>
        <w:r w:rsidRPr="004D4A14">
          <w:rPr>
            <w:rStyle w:val="aa"/>
            <w:rFonts w:ascii="Times New Roman" w:hAnsi="Times New Roman" w:cs="Times New Roman"/>
            <w:iCs/>
            <w:sz w:val="28"/>
            <w:szCs w:val="28"/>
            <w:lang w:val="en-US"/>
          </w:rPr>
          <w:t>a</w:t>
        </w:r>
        <w:r w:rsidRPr="004D4A14">
          <w:rPr>
            <w:rStyle w:val="aa"/>
            <w:rFonts w:ascii="Times New Roman" w:hAnsi="Times New Roman" w:cs="Times New Roman"/>
            <w:iCs/>
            <w:sz w:val="28"/>
            <w:szCs w:val="28"/>
          </w:rPr>
          <w:t>.</w:t>
        </w:r>
        <w:r w:rsidRPr="004D4A14">
          <w:rPr>
            <w:rStyle w:val="aa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</w:hyperlink>
      <w:r w:rsidRPr="004D4A14">
        <w:rPr>
          <w:rStyle w:val="aa"/>
          <w:rFonts w:ascii="Times New Roman" w:hAnsi="Times New Roman" w:cs="Times New Roman"/>
          <w:iCs/>
          <w:sz w:val="28"/>
          <w:szCs w:val="28"/>
        </w:rPr>
        <w:t>.</w:t>
      </w:r>
      <w:r w:rsidR="00357A1D" w:rsidRPr="004D4A14">
        <w:rPr>
          <w:rStyle w:val="aa"/>
          <w:rFonts w:ascii="Times New Roman" w:hAnsi="Times New Roman" w:cs="Times New Roman"/>
          <w:iCs/>
          <w:sz w:val="28"/>
          <w:szCs w:val="28"/>
        </w:rPr>
        <w:t xml:space="preserve"> </w:t>
      </w:r>
      <w:r w:rsidR="005867D6" w:rsidRPr="004D4A1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Помимо этого, </w:t>
      </w:r>
      <w:r w:rsidR="00372BA0" w:rsidRPr="004D4A14">
        <w:rPr>
          <w:rFonts w:ascii="Times New Roman" w:hAnsi="Times New Roman" w:cs="Times New Roman"/>
          <w:iCs/>
          <w:color w:val="000000"/>
          <w:sz w:val="28"/>
          <w:szCs w:val="28"/>
        </w:rPr>
        <w:t>отчет о деятельности Палаты за 2013 год</w:t>
      </w:r>
      <w:r w:rsidR="005867D6" w:rsidRPr="004D4A1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появился и на сайте Парламента РСО-Алания </w:t>
      </w:r>
      <w:hyperlink r:id="rId12" w:history="1">
        <w:r w:rsidR="005867D6" w:rsidRPr="004D4A14">
          <w:rPr>
            <w:rStyle w:val="aa"/>
            <w:rFonts w:ascii="Times New Roman" w:hAnsi="Times New Roman" w:cs="Times New Roman"/>
            <w:iCs/>
            <w:sz w:val="28"/>
            <w:szCs w:val="28"/>
            <w:lang w:val="en-US"/>
          </w:rPr>
          <w:t>http</w:t>
        </w:r>
        <w:r w:rsidR="005867D6" w:rsidRPr="004D4A14">
          <w:rPr>
            <w:rStyle w:val="aa"/>
            <w:rFonts w:ascii="Times New Roman" w:hAnsi="Times New Roman" w:cs="Times New Roman"/>
            <w:iCs/>
            <w:sz w:val="28"/>
            <w:szCs w:val="28"/>
          </w:rPr>
          <w:t>://</w:t>
        </w:r>
        <w:r w:rsidR="005867D6" w:rsidRPr="004D4A14">
          <w:rPr>
            <w:rStyle w:val="aa"/>
            <w:rFonts w:ascii="Times New Roman" w:hAnsi="Times New Roman" w:cs="Times New Roman"/>
            <w:iCs/>
            <w:sz w:val="28"/>
            <w:szCs w:val="28"/>
            <w:lang w:val="en-US"/>
          </w:rPr>
          <w:t>parliament</w:t>
        </w:r>
        <w:r w:rsidR="005867D6" w:rsidRPr="004D4A14">
          <w:rPr>
            <w:rStyle w:val="aa"/>
            <w:rFonts w:ascii="Times New Roman" w:hAnsi="Times New Roman" w:cs="Times New Roman"/>
            <w:iCs/>
            <w:sz w:val="28"/>
            <w:szCs w:val="28"/>
          </w:rPr>
          <w:t>-</w:t>
        </w:r>
        <w:r w:rsidR="005867D6" w:rsidRPr="004D4A14">
          <w:rPr>
            <w:rStyle w:val="aa"/>
            <w:rFonts w:ascii="Times New Roman" w:hAnsi="Times New Roman" w:cs="Times New Roman"/>
            <w:iCs/>
            <w:sz w:val="28"/>
            <w:szCs w:val="28"/>
            <w:lang w:val="en-US"/>
          </w:rPr>
          <w:t>osetia</w:t>
        </w:r>
        <w:r w:rsidR="005867D6" w:rsidRPr="004D4A14">
          <w:rPr>
            <w:rStyle w:val="aa"/>
            <w:rFonts w:ascii="Times New Roman" w:hAnsi="Times New Roman" w:cs="Times New Roman"/>
            <w:iCs/>
            <w:sz w:val="28"/>
            <w:szCs w:val="28"/>
          </w:rPr>
          <w:t>.</w:t>
        </w:r>
        <w:r w:rsidR="005867D6" w:rsidRPr="004D4A14">
          <w:rPr>
            <w:rStyle w:val="aa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</w:hyperlink>
      <w:r w:rsidR="00372BA0" w:rsidRPr="004D4A14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357A1D" w:rsidRPr="004D4A1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D4A14">
        <w:rPr>
          <w:rFonts w:ascii="Times New Roman" w:hAnsi="Times New Roman" w:cs="Times New Roman"/>
          <w:sz w:val="28"/>
          <w:szCs w:val="28"/>
        </w:rPr>
        <w:t xml:space="preserve">Палатой регулярно обновляется собственная страница </w:t>
      </w:r>
      <w:r w:rsidRPr="004D4A1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сайте АКСОР </w:t>
      </w:r>
      <w:hyperlink r:id="rId13" w:history="1">
        <w:r w:rsidRPr="004D4A14">
          <w:rPr>
            <w:rStyle w:val="aa"/>
            <w:rFonts w:ascii="Times New Roman" w:hAnsi="Times New Roman" w:cs="Times New Roman"/>
            <w:iCs/>
            <w:sz w:val="28"/>
            <w:szCs w:val="28"/>
            <w:lang w:val="en-US"/>
          </w:rPr>
          <w:t>http</w:t>
        </w:r>
        <w:r w:rsidRPr="004D4A14">
          <w:rPr>
            <w:rStyle w:val="aa"/>
            <w:rFonts w:ascii="Times New Roman" w:hAnsi="Times New Roman" w:cs="Times New Roman"/>
            <w:iCs/>
            <w:sz w:val="28"/>
            <w:szCs w:val="28"/>
          </w:rPr>
          <w:t>://</w:t>
        </w:r>
        <w:r w:rsidRPr="004D4A14">
          <w:rPr>
            <w:rStyle w:val="aa"/>
            <w:rFonts w:ascii="Times New Roman" w:hAnsi="Times New Roman" w:cs="Times New Roman"/>
            <w:iCs/>
            <w:sz w:val="28"/>
            <w:szCs w:val="28"/>
            <w:lang w:val="en-US"/>
          </w:rPr>
          <w:t>www</w:t>
        </w:r>
        <w:r w:rsidRPr="004D4A14">
          <w:rPr>
            <w:rStyle w:val="aa"/>
            <w:rFonts w:ascii="Times New Roman" w:hAnsi="Times New Roman" w:cs="Times New Roman"/>
            <w:iCs/>
            <w:sz w:val="28"/>
            <w:szCs w:val="28"/>
          </w:rPr>
          <w:t>.</w:t>
        </w:r>
        <w:r w:rsidRPr="004D4A14">
          <w:rPr>
            <w:rStyle w:val="aa"/>
            <w:rFonts w:ascii="Times New Roman" w:hAnsi="Times New Roman" w:cs="Times New Roman"/>
            <w:iCs/>
            <w:sz w:val="28"/>
            <w:szCs w:val="28"/>
            <w:lang w:val="en-US"/>
          </w:rPr>
          <w:t>ach</w:t>
        </w:r>
        <w:r w:rsidRPr="004D4A14">
          <w:rPr>
            <w:rStyle w:val="aa"/>
            <w:rFonts w:ascii="Times New Roman" w:hAnsi="Times New Roman" w:cs="Times New Roman"/>
            <w:iCs/>
            <w:sz w:val="28"/>
            <w:szCs w:val="28"/>
          </w:rPr>
          <w:t>-</w:t>
        </w:r>
        <w:r w:rsidRPr="004D4A14">
          <w:rPr>
            <w:rStyle w:val="aa"/>
            <w:rFonts w:ascii="Times New Roman" w:hAnsi="Times New Roman" w:cs="Times New Roman"/>
            <w:iCs/>
            <w:sz w:val="28"/>
            <w:szCs w:val="28"/>
            <w:lang w:val="en-US"/>
          </w:rPr>
          <w:t>fci</w:t>
        </w:r>
        <w:r w:rsidRPr="004D4A14">
          <w:rPr>
            <w:rStyle w:val="aa"/>
            <w:rFonts w:ascii="Times New Roman" w:hAnsi="Times New Roman" w:cs="Times New Roman"/>
            <w:iCs/>
            <w:sz w:val="28"/>
            <w:szCs w:val="28"/>
          </w:rPr>
          <w:t>.</w:t>
        </w:r>
        <w:proofErr w:type="spellStart"/>
        <w:r w:rsidRPr="004D4A14">
          <w:rPr>
            <w:rStyle w:val="aa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  <w:proofErr w:type="spellEnd"/>
      </w:hyperlink>
      <w:r w:rsidR="00357A1D" w:rsidRPr="004D4A14">
        <w:rPr>
          <w:rFonts w:ascii="Times New Roman" w:hAnsi="Times New Roman" w:cs="Times New Roman"/>
          <w:iCs/>
          <w:color w:val="000000"/>
          <w:sz w:val="28"/>
          <w:szCs w:val="28"/>
        </w:rPr>
        <w:t>, где, п</w:t>
      </w:r>
      <w:r w:rsidRPr="004D4A14">
        <w:rPr>
          <w:rFonts w:ascii="Times New Roman" w:hAnsi="Times New Roman" w:cs="Times New Roman"/>
          <w:sz w:val="28"/>
          <w:szCs w:val="28"/>
        </w:rPr>
        <w:t>омимо основных</w:t>
      </w:r>
      <w:r w:rsidR="004F7A6F" w:rsidRPr="004D4A14">
        <w:rPr>
          <w:rFonts w:ascii="Times New Roman" w:hAnsi="Times New Roman" w:cs="Times New Roman"/>
          <w:sz w:val="28"/>
          <w:szCs w:val="28"/>
        </w:rPr>
        <w:t xml:space="preserve"> показателей деятельности </w:t>
      </w:r>
      <w:r w:rsidR="00357A1D" w:rsidRPr="004D4A14">
        <w:rPr>
          <w:rFonts w:ascii="Times New Roman" w:hAnsi="Times New Roman" w:cs="Times New Roman"/>
          <w:sz w:val="28"/>
          <w:szCs w:val="28"/>
        </w:rPr>
        <w:t>за</w:t>
      </w:r>
      <w:r w:rsidR="004F7A6F" w:rsidRPr="004D4A14">
        <w:rPr>
          <w:rFonts w:ascii="Times New Roman" w:hAnsi="Times New Roman" w:cs="Times New Roman"/>
          <w:sz w:val="28"/>
          <w:szCs w:val="28"/>
        </w:rPr>
        <w:t xml:space="preserve"> 201</w:t>
      </w:r>
      <w:r w:rsidR="00C56065" w:rsidRPr="004D4A14">
        <w:rPr>
          <w:rFonts w:ascii="Times New Roman" w:hAnsi="Times New Roman" w:cs="Times New Roman"/>
          <w:sz w:val="28"/>
          <w:szCs w:val="28"/>
        </w:rPr>
        <w:t>4</w:t>
      </w:r>
      <w:r w:rsidRPr="004D4A14">
        <w:rPr>
          <w:rFonts w:ascii="Times New Roman" w:hAnsi="Times New Roman" w:cs="Times New Roman"/>
          <w:sz w:val="28"/>
          <w:szCs w:val="28"/>
        </w:rPr>
        <w:t>г.</w:t>
      </w:r>
      <w:r w:rsidR="00EE2817" w:rsidRPr="004D4A14">
        <w:rPr>
          <w:rFonts w:ascii="Times New Roman" w:hAnsi="Times New Roman" w:cs="Times New Roman"/>
          <w:sz w:val="28"/>
          <w:szCs w:val="28"/>
        </w:rPr>
        <w:t>,</w:t>
      </w:r>
      <w:r w:rsidRPr="004D4A14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4F7A6F" w:rsidRPr="004D4A14">
        <w:rPr>
          <w:rFonts w:ascii="Times New Roman" w:hAnsi="Times New Roman" w:cs="Times New Roman"/>
          <w:sz w:val="28"/>
          <w:szCs w:val="28"/>
        </w:rPr>
        <w:t>ен Бюллетень КСП РСО-Алания №1(</w:t>
      </w:r>
      <w:r w:rsidR="00C56065" w:rsidRPr="004D4A14">
        <w:rPr>
          <w:rFonts w:ascii="Times New Roman" w:hAnsi="Times New Roman" w:cs="Times New Roman"/>
          <w:sz w:val="28"/>
          <w:szCs w:val="28"/>
        </w:rPr>
        <w:t>5)</w:t>
      </w:r>
      <w:r w:rsidRPr="004D4A14">
        <w:rPr>
          <w:rFonts w:ascii="Times New Roman" w:hAnsi="Times New Roman" w:cs="Times New Roman"/>
          <w:sz w:val="28"/>
          <w:szCs w:val="28"/>
        </w:rPr>
        <w:t>.</w:t>
      </w:r>
      <w:r w:rsidR="008E4CFC" w:rsidRPr="004D4A14">
        <w:rPr>
          <w:rFonts w:ascii="Times New Roman" w:hAnsi="Times New Roman" w:cs="Times New Roman"/>
          <w:sz w:val="28"/>
          <w:szCs w:val="28"/>
        </w:rPr>
        <w:t xml:space="preserve"> </w:t>
      </w:r>
      <w:r w:rsidR="00357A1D" w:rsidRPr="004D4A14">
        <w:rPr>
          <w:rFonts w:ascii="Times New Roman" w:hAnsi="Times New Roman" w:cs="Times New Roman"/>
          <w:sz w:val="28"/>
          <w:szCs w:val="28"/>
        </w:rPr>
        <w:tab/>
      </w:r>
      <w:r w:rsidR="00357A1D" w:rsidRPr="004D4A14">
        <w:rPr>
          <w:rFonts w:ascii="Times New Roman" w:hAnsi="Times New Roman" w:cs="Times New Roman"/>
          <w:sz w:val="28"/>
          <w:szCs w:val="28"/>
        </w:rPr>
        <w:tab/>
      </w:r>
      <w:r w:rsidR="00357A1D" w:rsidRPr="004D4A14">
        <w:rPr>
          <w:rFonts w:ascii="Times New Roman" w:hAnsi="Times New Roman" w:cs="Times New Roman"/>
          <w:sz w:val="28"/>
          <w:szCs w:val="28"/>
        </w:rPr>
        <w:tab/>
      </w:r>
      <w:r w:rsidR="00357A1D" w:rsidRPr="004D4A14">
        <w:rPr>
          <w:rFonts w:ascii="Times New Roman" w:hAnsi="Times New Roman" w:cs="Times New Roman"/>
          <w:sz w:val="28"/>
          <w:szCs w:val="28"/>
        </w:rPr>
        <w:tab/>
      </w:r>
      <w:r w:rsidR="00357A1D" w:rsidRPr="004D4A14">
        <w:rPr>
          <w:rFonts w:ascii="Times New Roman" w:hAnsi="Times New Roman" w:cs="Times New Roman"/>
          <w:sz w:val="28"/>
          <w:szCs w:val="28"/>
        </w:rPr>
        <w:tab/>
        <w:t>В Палате также продолжает действовать</w:t>
      </w:r>
      <w:r w:rsidRPr="004D4A14">
        <w:rPr>
          <w:rFonts w:ascii="Times New Roman" w:hAnsi="Times New Roman" w:cs="Times New Roman"/>
          <w:sz w:val="28"/>
          <w:szCs w:val="28"/>
        </w:rPr>
        <w:t xml:space="preserve"> телефон доверия</w:t>
      </w:r>
      <w:r w:rsidR="00670797" w:rsidRPr="004D4A14">
        <w:rPr>
          <w:rFonts w:ascii="Times New Roman" w:hAnsi="Times New Roman" w:cs="Times New Roman"/>
          <w:sz w:val="28"/>
          <w:szCs w:val="28"/>
        </w:rPr>
        <w:t>.</w:t>
      </w:r>
      <w:r w:rsidR="005867D6" w:rsidRPr="004D4A14">
        <w:rPr>
          <w:rFonts w:ascii="Times New Roman" w:hAnsi="Times New Roman" w:cs="Times New Roman"/>
          <w:sz w:val="28"/>
          <w:szCs w:val="28"/>
        </w:rPr>
        <w:tab/>
      </w:r>
      <w:r w:rsidR="005867D6" w:rsidRPr="004D4A14">
        <w:rPr>
          <w:rFonts w:ascii="Times New Roman" w:hAnsi="Times New Roman" w:cs="Times New Roman"/>
          <w:sz w:val="28"/>
          <w:szCs w:val="28"/>
        </w:rPr>
        <w:tab/>
      </w:r>
      <w:r w:rsidR="005867D6" w:rsidRPr="004D4A14">
        <w:rPr>
          <w:rFonts w:ascii="Times New Roman" w:hAnsi="Times New Roman" w:cs="Times New Roman"/>
          <w:sz w:val="28"/>
          <w:szCs w:val="28"/>
        </w:rPr>
        <w:tab/>
      </w:r>
      <w:r w:rsidR="005867D6" w:rsidRPr="004D4A14">
        <w:rPr>
          <w:rFonts w:ascii="Times New Roman" w:hAnsi="Times New Roman" w:cs="Times New Roman"/>
          <w:sz w:val="28"/>
          <w:szCs w:val="28"/>
        </w:rPr>
        <w:tab/>
      </w:r>
      <w:r w:rsidR="008E4CFC" w:rsidRPr="004D4A14">
        <w:rPr>
          <w:rFonts w:ascii="Times New Roman" w:hAnsi="Times New Roman" w:cs="Times New Roman"/>
          <w:sz w:val="28"/>
          <w:szCs w:val="28"/>
        </w:rPr>
        <w:t xml:space="preserve">Проводится работа и по подготовке и обучению кадров. </w:t>
      </w:r>
      <w:r w:rsidR="003B1FAA">
        <w:rPr>
          <w:rFonts w:ascii="Times New Roman" w:hAnsi="Times New Roman" w:cs="Times New Roman"/>
          <w:sz w:val="28"/>
          <w:szCs w:val="28"/>
        </w:rPr>
        <w:t>В Палате действует система профессиональной подготовки сотрудников, занятия проводятся ежемесячно.</w:t>
      </w:r>
      <w:r w:rsidR="00577E16">
        <w:rPr>
          <w:rFonts w:ascii="Times New Roman" w:hAnsi="Times New Roman" w:cs="Times New Roman"/>
          <w:sz w:val="28"/>
          <w:szCs w:val="28"/>
        </w:rPr>
        <w:tab/>
      </w:r>
      <w:r w:rsidR="00577E16">
        <w:rPr>
          <w:rFonts w:ascii="Times New Roman" w:hAnsi="Times New Roman" w:cs="Times New Roman"/>
          <w:sz w:val="28"/>
          <w:szCs w:val="28"/>
        </w:rPr>
        <w:tab/>
      </w:r>
      <w:r w:rsidR="00577E16">
        <w:rPr>
          <w:rFonts w:ascii="Times New Roman" w:hAnsi="Times New Roman" w:cs="Times New Roman"/>
          <w:sz w:val="28"/>
          <w:szCs w:val="28"/>
        </w:rPr>
        <w:tab/>
      </w:r>
      <w:r w:rsidR="00577E16">
        <w:rPr>
          <w:rFonts w:ascii="Times New Roman" w:hAnsi="Times New Roman" w:cs="Times New Roman"/>
          <w:sz w:val="28"/>
          <w:szCs w:val="28"/>
        </w:rPr>
        <w:tab/>
      </w:r>
      <w:r w:rsidR="00577E16">
        <w:rPr>
          <w:rFonts w:ascii="Times New Roman" w:hAnsi="Times New Roman" w:cs="Times New Roman"/>
          <w:sz w:val="28"/>
          <w:szCs w:val="28"/>
        </w:rPr>
        <w:tab/>
      </w:r>
      <w:r w:rsidR="00577E16">
        <w:rPr>
          <w:rFonts w:ascii="Times New Roman" w:hAnsi="Times New Roman" w:cs="Times New Roman"/>
          <w:sz w:val="28"/>
          <w:szCs w:val="28"/>
        </w:rPr>
        <w:tab/>
      </w:r>
      <w:r w:rsidR="00577E16">
        <w:rPr>
          <w:rFonts w:ascii="Times New Roman" w:hAnsi="Times New Roman" w:cs="Times New Roman"/>
          <w:sz w:val="28"/>
          <w:szCs w:val="28"/>
        </w:rPr>
        <w:tab/>
      </w:r>
      <w:r w:rsidR="00577E16">
        <w:rPr>
          <w:rFonts w:ascii="Times New Roman" w:hAnsi="Times New Roman" w:cs="Times New Roman"/>
          <w:sz w:val="28"/>
          <w:szCs w:val="28"/>
        </w:rPr>
        <w:tab/>
      </w:r>
      <w:r w:rsidR="00577E16">
        <w:rPr>
          <w:rFonts w:ascii="Times New Roman" w:hAnsi="Times New Roman" w:cs="Times New Roman"/>
          <w:sz w:val="28"/>
          <w:szCs w:val="28"/>
        </w:rPr>
        <w:tab/>
      </w:r>
      <w:r w:rsidR="00577E16">
        <w:rPr>
          <w:rFonts w:ascii="Times New Roman" w:hAnsi="Times New Roman" w:cs="Times New Roman"/>
          <w:sz w:val="28"/>
          <w:szCs w:val="28"/>
        </w:rPr>
        <w:tab/>
      </w:r>
      <w:r w:rsidR="00F06884">
        <w:rPr>
          <w:rFonts w:ascii="Times New Roman" w:hAnsi="Times New Roman" w:cs="Times New Roman"/>
          <w:sz w:val="28"/>
          <w:szCs w:val="28"/>
        </w:rPr>
        <w:t>В числе других приоритетов Палата планирует активизировать работу по анализу и оценки реал</w:t>
      </w:r>
      <w:r w:rsidR="00992AE9">
        <w:rPr>
          <w:rFonts w:ascii="Times New Roman" w:hAnsi="Times New Roman" w:cs="Times New Roman"/>
          <w:sz w:val="28"/>
          <w:szCs w:val="28"/>
        </w:rPr>
        <w:t>изации государственных программ, а также ведению в режиме ежеквартального мониторинга исполнения бюджета республики. Оценка результативности и эффективности расходования средств республиканского бюджета по-прежнему остается в числе приоритетных ориентиров работы. Итоги многих контрольных мероприятий показывают на наличие резервов пополнения доходной части бюджета. Материалы Палаты, направляемые в Парламент, должны стать инструментом для принятия решений по минимизации фактов неэффективного и нерезультативного использования бюджетных средств.</w:t>
      </w:r>
      <w:r w:rsidR="005E0794">
        <w:rPr>
          <w:rFonts w:ascii="Times New Roman" w:hAnsi="Times New Roman" w:cs="Times New Roman"/>
          <w:sz w:val="28"/>
          <w:szCs w:val="28"/>
        </w:rPr>
        <w:tab/>
      </w:r>
      <w:r w:rsidR="005E0794">
        <w:rPr>
          <w:rFonts w:ascii="Times New Roman" w:hAnsi="Times New Roman" w:cs="Times New Roman"/>
          <w:sz w:val="28"/>
          <w:szCs w:val="28"/>
        </w:rPr>
        <w:tab/>
      </w:r>
      <w:r w:rsidR="005E0794">
        <w:rPr>
          <w:rFonts w:ascii="Times New Roman" w:hAnsi="Times New Roman" w:cs="Times New Roman"/>
          <w:sz w:val="28"/>
          <w:szCs w:val="28"/>
        </w:rPr>
        <w:tab/>
      </w:r>
      <w:r w:rsidR="005E0794">
        <w:rPr>
          <w:rFonts w:ascii="Times New Roman" w:hAnsi="Times New Roman" w:cs="Times New Roman"/>
          <w:sz w:val="28"/>
          <w:szCs w:val="28"/>
        </w:rPr>
        <w:tab/>
      </w:r>
      <w:r w:rsidR="005E0794">
        <w:rPr>
          <w:rFonts w:ascii="Times New Roman" w:hAnsi="Times New Roman" w:cs="Times New Roman"/>
          <w:sz w:val="28"/>
          <w:szCs w:val="28"/>
        </w:rPr>
        <w:tab/>
      </w:r>
      <w:r w:rsidR="007B5409" w:rsidRPr="004D4A14">
        <w:rPr>
          <w:rFonts w:ascii="Times New Roman" w:hAnsi="Times New Roman" w:cs="Times New Roman"/>
          <w:sz w:val="28"/>
          <w:szCs w:val="28"/>
        </w:rPr>
        <w:t>В отчётах и выводах по результатам проверочной деятельности Палата, помимо анализа, описания и классификации выявленных нарушений и недостатков, будет продолжать обращать внимание на эффективность и качество управления государственными финансами, что напрямую связано с обеспечением экономической безопасности республики.</w:t>
      </w:r>
    </w:p>
    <w:p w:rsidR="005E0794" w:rsidRDefault="00A75A78" w:rsidP="00A75A78">
      <w:pPr>
        <w:spacing w:after="0" w:line="240" w:lineRule="auto"/>
        <w:ind w:left="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bookmarkStart w:id="0" w:name="_GoBack"/>
      <w:bookmarkEnd w:id="0"/>
    </w:p>
    <w:sectPr w:rsidR="005E0794" w:rsidSect="004819BF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16F" w:rsidRDefault="0075416F" w:rsidP="00257E90">
      <w:pPr>
        <w:spacing w:after="0" w:line="240" w:lineRule="auto"/>
      </w:pPr>
      <w:r>
        <w:separator/>
      </w:r>
    </w:p>
  </w:endnote>
  <w:endnote w:type="continuationSeparator" w:id="0">
    <w:p w:rsidR="0075416F" w:rsidRDefault="0075416F" w:rsidP="0025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16F" w:rsidRDefault="0075416F" w:rsidP="00257E90">
      <w:pPr>
        <w:spacing w:after="0" w:line="240" w:lineRule="auto"/>
      </w:pPr>
      <w:r>
        <w:separator/>
      </w:r>
    </w:p>
  </w:footnote>
  <w:footnote w:type="continuationSeparator" w:id="0">
    <w:p w:rsidR="0075416F" w:rsidRDefault="0075416F" w:rsidP="0025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141560"/>
      <w:docPartObj>
        <w:docPartGallery w:val="Page Numbers (Top of Page)"/>
        <w:docPartUnique/>
      </w:docPartObj>
    </w:sdtPr>
    <w:sdtEndPr/>
    <w:sdtContent>
      <w:p w:rsidR="00E50FA9" w:rsidRDefault="00E50F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A56">
          <w:rPr>
            <w:noProof/>
          </w:rPr>
          <w:t>19</w:t>
        </w:r>
        <w:r>
          <w:fldChar w:fldCharType="end"/>
        </w:r>
      </w:p>
    </w:sdtContent>
  </w:sdt>
  <w:p w:rsidR="00E50FA9" w:rsidRDefault="00E50F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1C3"/>
    <w:multiLevelType w:val="multilevel"/>
    <w:tmpl w:val="CBBC61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C8418F"/>
    <w:multiLevelType w:val="multilevel"/>
    <w:tmpl w:val="B95690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066275"/>
    <w:multiLevelType w:val="multilevel"/>
    <w:tmpl w:val="CE4852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731DD1"/>
    <w:multiLevelType w:val="multilevel"/>
    <w:tmpl w:val="4260CD3C"/>
    <w:lvl w:ilvl="0">
      <w:start w:val="5"/>
      <w:numFmt w:val="decimal"/>
      <w:lvlText w:val="36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B8588F"/>
    <w:multiLevelType w:val="multilevel"/>
    <w:tmpl w:val="387EA4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E04D3A"/>
    <w:multiLevelType w:val="multilevel"/>
    <w:tmpl w:val="DAB4EC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AF77F4"/>
    <w:multiLevelType w:val="multilevel"/>
    <w:tmpl w:val="5BB23338"/>
    <w:lvl w:ilvl="0">
      <w:start w:val="4"/>
      <w:numFmt w:val="decimal"/>
      <w:lvlText w:val="17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421F16"/>
    <w:multiLevelType w:val="multilevel"/>
    <w:tmpl w:val="800492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4D15B0"/>
    <w:multiLevelType w:val="multilevel"/>
    <w:tmpl w:val="8D2A0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656010"/>
    <w:multiLevelType w:val="multilevel"/>
    <w:tmpl w:val="3A0433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1A7812"/>
    <w:multiLevelType w:val="multilevel"/>
    <w:tmpl w:val="405A44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887177"/>
    <w:multiLevelType w:val="multilevel"/>
    <w:tmpl w:val="67C424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1E5EC1"/>
    <w:multiLevelType w:val="multilevel"/>
    <w:tmpl w:val="A65A79B6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11"/>
  </w:num>
  <w:num w:numId="10">
    <w:abstractNumId w:val="2"/>
  </w:num>
  <w:num w:numId="11">
    <w:abstractNumId w:val="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EF"/>
    <w:rsid w:val="00002F28"/>
    <w:rsid w:val="00004E29"/>
    <w:rsid w:val="00005288"/>
    <w:rsid w:val="0001446D"/>
    <w:rsid w:val="0001519A"/>
    <w:rsid w:val="00016BA9"/>
    <w:rsid w:val="000212D4"/>
    <w:rsid w:val="000213A6"/>
    <w:rsid w:val="0002187B"/>
    <w:rsid w:val="00022AAE"/>
    <w:rsid w:val="00023874"/>
    <w:rsid w:val="000267DF"/>
    <w:rsid w:val="0002756F"/>
    <w:rsid w:val="00040EA2"/>
    <w:rsid w:val="00041DE3"/>
    <w:rsid w:val="000448ED"/>
    <w:rsid w:val="00044F29"/>
    <w:rsid w:val="00045E5A"/>
    <w:rsid w:val="00051D74"/>
    <w:rsid w:val="00056E91"/>
    <w:rsid w:val="0005746B"/>
    <w:rsid w:val="0006037F"/>
    <w:rsid w:val="00061BF9"/>
    <w:rsid w:val="00063D37"/>
    <w:rsid w:val="000659EC"/>
    <w:rsid w:val="0006693C"/>
    <w:rsid w:val="00066992"/>
    <w:rsid w:val="000729F2"/>
    <w:rsid w:val="00075A51"/>
    <w:rsid w:val="00075BE1"/>
    <w:rsid w:val="00081768"/>
    <w:rsid w:val="00090CB2"/>
    <w:rsid w:val="0009128E"/>
    <w:rsid w:val="000946B5"/>
    <w:rsid w:val="00096041"/>
    <w:rsid w:val="000A02F8"/>
    <w:rsid w:val="000A1DEE"/>
    <w:rsid w:val="000A6336"/>
    <w:rsid w:val="000A6715"/>
    <w:rsid w:val="000B0093"/>
    <w:rsid w:val="000B19C4"/>
    <w:rsid w:val="000B6432"/>
    <w:rsid w:val="000B71F2"/>
    <w:rsid w:val="000C0DCC"/>
    <w:rsid w:val="000D0053"/>
    <w:rsid w:val="000D01E2"/>
    <w:rsid w:val="000D1C7D"/>
    <w:rsid w:val="000D23B8"/>
    <w:rsid w:val="000D4B34"/>
    <w:rsid w:val="000D4EFA"/>
    <w:rsid w:val="000D5E6B"/>
    <w:rsid w:val="000E2522"/>
    <w:rsid w:val="000E3D3E"/>
    <w:rsid w:val="000E4594"/>
    <w:rsid w:val="000E50E7"/>
    <w:rsid w:val="000F719B"/>
    <w:rsid w:val="001067E8"/>
    <w:rsid w:val="00112AEC"/>
    <w:rsid w:val="001143D1"/>
    <w:rsid w:val="00114982"/>
    <w:rsid w:val="00122AD6"/>
    <w:rsid w:val="00142DB6"/>
    <w:rsid w:val="0014311E"/>
    <w:rsid w:val="00150ABD"/>
    <w:rsid w:val="0015314B"/>
    <w:rsid w:val="00157B3E"/>
    <w:rsid w:val="00160A91"/>
    <w:rsid w:val="001658B2"/>
    <w:rsid w:val="00166888"/>
    <w:rsid w:val="001848B7"/>
    <w:rsid w:val="00186E42"/>
    <w:rsid w:val="00193BBB"/>
    <w:rsid w:val="0019443A"/>
    <w:rsid w:val="00197A5F"/>
    <w:rsid w:val="001A2446"/>
    <w:rsid w:val="001A2C25"/>
    <w:rsid w:val="001B1BF6"/>
    <w:rsid w:val="001B321F"/>
    <w:rsid w:val="001B4AAF"/>
    <w:rsid w:val="001B527C"/>
    <w:rsid w:val="001B740C"/>
    <w:rsid w:val="001C1F09"/>
    <w:rsid w:val="001C1F32"/>
    <w:rsid w:val="001C39F4"/>
    <w:rsid w:val="001C4C03"/>
    <w:rsid w:val="001C6452"/>
    <w:rsid w:val="001D3DFF"/>
    <w:rsid w:val="001D624D"/>
    <w:rsid w:val="001D69AA"/>
    <w:rsid w:val="001D7430"/>
    <w:rsid w:val="001E0361"/>
    <w:rsid w:val="001E1CE1"/>
    <w:rsid w:val="001E20EB"/>
    <w:rsid w:val="001E3C55"/>
    <w:rsid w:val="001E48B8"/>
    <w:rsid w:val="001F05AE"/>
    <w:rsid w:val="001F2E49"/>
    <w:rsid w:val="0020272F"/>
    <w:rsid w:val="0020307A"/>
    <w:rsid w:val="0020416D"/>
    <w:rsid w:val="00205694"/>
    <w:rsid w:val="002078C6"/>
    <w:rsid w:val="00210905"/>
    <w:rsid w:val="00210D72"/>
    <w:rsid w:val="0021201A"/>
    <w:rsid w:val="00220C2D"/>
    <w:rsid w:val="00224882"/>
    <w:rsid w:val="00226FA4"/>
    <w:rsid w:val="00227A0B"/>
    <w:rsid w:val="00227D97"/>
    <w:rsid w:val="00227F5E"/>
    <w:rsid w:val="00231A2E"/>
    <w:rsid w:val="00233373"/>
    <w:rsid w:val="00234A08"/>
    <w:rsid w:val="00240C1A"/>
    <w:rsid w:val="00244A56"/>
    <w:rsid w:val="00245519"/>
    <w:rsid w:val="002534F2"/>
    <w:rsid w:val="0025391E"/>
    <w:rsid w:val="00253CF6"/>
    <w:rsid w:val="00257E90"/>
    <w:rsid w:val="00260EF9"/>
    <w:rsid w:val="00262C8E"/>
    <w:rsid w:val="00263C58"/>
    <w:rsid w:val="00265563"/>
    <w:rsid w:val="002673BF"/>
    <w:rsid w:val="002678F8"/>
    <w:rsid w:val="00267C61"/>
    <w:rsid w:val="002704F1"/>
    <w:rsid w:val="002724F0"/>
    <w:rsid w:val="00272F0D"/>
    <w:rsid w:val="00283770"/>
    <w:rsid w:val="00291C91"/>
    <w:rsid w:val="0029633B"/>
    <w:rsid w:val="00296E79"/>
    <w:rsid w:val="002A038E"/>
    <w:rsid w:val="002A30D9"/>
    <w:rsid w:val="002A44C0"/>
    <w:rsid w:val="002A46EA"/>
    <w:rsid w:val="002A55E6"/>
    <w:rsid w:val="002A5BD3"/>
    <w:rsid w:val="002A77AE"/>
    <w:rsid w:val="002A78A3"/>
    <w:rsid w:val="002B3172"/>
    <w:rsid w:val="002B74B8"/>
    <w:rsid w:val="002B7C31"/>
    <w:rsid w:val="002C17DD"/>
    <w:rsid w:val="002C2E6A"/>
    <w:rsid w:val="002C39BF"/>
    <w:rsid w:val="002C4090"/>
    <w:rsid w:val="002C669F"/>
    <w:rsid w:val="002C7B0E"/>
    <w:rsid w:val="002D121D"/>
    <w:rsid w:val="002D16E1"/>
    <w:rsid w:val="002D20AC"/>
    <w:rsid w:val="002D39DE"/>
    <w:rsid w:val="002D574A"/>
    <w:rsid w:val="002D63B5"/>
    <w:rsid w:val="002D728C"/>
    <w:rsid w:val="002E15EE"/>
    <w:rsid w:val="002E3E5E"/>
    <w:rsid w:val="002E610C"/>
    <w:rsid w:val="002E76EA"/>
    <w:rsid w:val="002E7E3C"/>
    <w:rsid w:val="002F0A3D"/>
    <w:rsid w:val="002F2530"/>
    <w:rsid w:val="002F4A8D"/>
    <w:rsid w:val="002F4C03"/>
    <w:rsid w:val="002F4D2E"/>
    <w:rsid w:val="002F785F"/>
    <w:rsid w:val="003036D0"/>
    <w:rsid w:val="003059D6"/>
    <w:rsid w:val="003131BC"/>
    <w:rsid w:val="0031545B"/>
    <w:rsid w:val="003177B5"/>
    <w:rsid w:val="00322C16"/>
    <w:rsid w:val="003235E6"/>
    <w:rsid w:val="00334471"/>
    <w:rsid w:val="00340634"/>
    <w:rsid w:val="00340F34"/>
    <w:rsid w:val="0034129D"/>
    <w:rsid w:val="00345E96"/>
    <w:rsid w:val="00351858"/>
    <w:rsid w:val="00352B17"/>
    <w:rsid w:val="00357A1D"/>
    <w:rsid w:val="0036191C"/>
    <w:rsid w:val="00364D17"/>
    <w:rsid w:val="00366334"/>
    <w:rsid w:val="00372BA0"/>
    <w:rsid w:val="0038061F"/>
    <w:rsid w:val="00380E7B"/>
    <w:rsid w:val="003831E0"/>
    <w:rsid w:val="003837EC"/>
    <w:rsid w:val="00385294"/>
    <w:rsid w:val="00385543"/>
    <w:rsid w:val="0038633C"/>
    <w:rsid w:val="0038778B"/>
    <w:rsid w:val="003A1EAD"/>
    <w:rsid w:val="003A4BA8"/>
    <w:rsid w:val="003A6855"/>
    <w:rsid w:val="003B1FAA"/>
    <w:rsid w:val="003B2A87"/>
    <w:rsid w:val="003B50C0"/>
    <w:rsid w:val="003B63D8"/>
    <w:rsid w:val="003C1499"/>
    <w:rsid w:val="003C4C55"/>
    <w:rsid w:val="003D00AB"/>
    <w:rsid w:val="003D1763"/>
    <w:rsid w:val="003D1BCA"/>
    <w:rsid w:val="003D508F"/>
    <w:rsid w:val="003D5A23"/>
    <w:rsid w:val="003D6043"/>
    <w:rsid w:val="003E06C2"/>
    <w:rsid w:val="003E3BBE"/>
    <w:rsid w:val="003E5E50"/>
    <w:rsid w:val="003E6620"/>
    <w:rsid w:val="003E6E7D"/>
    <w:rsid w:val="003F0D96"/>
    <w:rsid w:val="003F50E6"/>
    <w:rsid w:val="003F6710"/>
    <w:rsid w:val="00400A92"/>
    <w:rsid w:val="00402423"/>
    <w:rsid w:val="00404A16"/>
    <w:rsid w:val="0040580F"/>
    <w:rsid w:val="00414605"/>
    <w:rsid w:val="0042112C"/>
    <w:rsid w:val="00422C07"/>
    <w:rsid w:val="004272E8"/>
    <w:rsid w:val="0043160D"/>
    <w:rsid w:val="00432BEE"/>
    <w:rsid w:val="00440CDC"/>
    <w:rsid w:val="00444787"/>
    <w:rsid w:val="00447AC8"/>
    <w:rsid w:val="00455254"/>
    <w:rsid w:val="00457D5F"/>
    <w:rsid w:val="00460894"/>
    <w:rsid w:val="0046202C"/>
    <w:rsid w:val="00466DAD"/>
    <w:rsid w:val="0047353C"/>
    <w:rsid w:val="004740AC"/>
    <w:rsid w:val="00474C4D"/>
    <w:rsid w:val="00477C08"/>
    <w:rsid w:val="004814C1"/>
    <w:rsid w:val="004819BF"/>
    <w:rsid w:val="0048291C"/>
    <w:rsid w:val="00486C71"/>
    <w:rsid w:val="00491A2B"/>
    <w:rsid w:val="0049503B"/>
    <w:rsid w:val="00495D44"/>
    <w:rsid w:val="004A152E"/>
    <w:rsid w:val="004A1F18"/>
    <w:rsid w:val="004A2925"/>
    <w:rsid w:val="004A45CB"/>
    <w:rsid w:val="004A59E0"/>
    <w:rsid w:val="004B47B3"/>
    <w:rsid w:val="004B4936"/>
    <w:rsid w:val="004B4F94"/>
    <w:rsid w:val="004B5701"/>
    <w:rsid w:val="004B5C08"/>
    <w:rsid w:val="004B6828"/>
    <w:rsid w:val="004B694C"/>
    <w:rsid w:val="004B6AC7"/>
    <w:rsid w:val="004B7C84"/>
    <w:rsid w:val="004C20A0"/>
    <w:rsid w:val="004C38DC"/>
    <w:rsid w:val="004C46FD"/>
    <w:rsid w:val="004C52EF"/>
    <w:rsid w:val="004C6353"/>
    <w:rsid w:val="004C7411"/>
    <w:rsid w:val="004C760F"/>
    <w:rsid w:val="004D4A14"/>
    <w:rsid w:val="004E08A3"/>
    <w:rsid w:val="004E1299"/>
    <w:rsid w:val="004E55E0"/>
    <w:rsid w:val="004E5710"/>
    <w:rsid w:val="004F014D"/>
    <w:rsid w:val="004F3C43"/>
    <w:rsid w:val="004F4F90"/>
    <w:rsid w:val="004F61D9"/>
    <w:rsid w:val="004F7A6F"/>
    <w:rsid w:val="00502B1E"/>
    <w:rsid w:val="00503907"/>
    <w:rsid w:val="0050471D"/>
    <w:rsid w:val="00504CFE"/>
    <w:rsid w:val="005053EA"/>
    <w:rsid w:val="00506DFC"/>
    <w:rsid w:val="005149F4"/>
    <w:rsid w:val="00517BE6"/>
    <w:rsid w:val="005220A8"/>
    <w:rsid w:val="00531A6F"/>
    <w:rsid w:val="0053330D"/>
    <w:rsid w:val="00546AC1"/>
    <w:rsid w:val="00547485"/>
    <w:rsid w:val="00553548"/>
    <w:rsid w:val="00557A4E"/>
    <w:rsid w:val="00561640"/>
    <w:rsid w:val="005624E0"/>
    <w:rsid w:val="005633F1"/>
    <w:rsid w:val="00564B53"/>
    <w:rsid w:val="00565AC1"/>
    <w:rsid w:val="00565AE2"/>
    <w:rsid w:val="00565DA7"/>
    <w:rsid w:val="0056650E"/>
    <w:rsid w:val="00567F6C"/>
    <w:rsid w:val="00572246"/>
    <w:rsid w:val="00576087"/>
    <w:rsid w:val="0057705B"/>
    <w:rsid w:val="00577E16"/>
    <w:rsid w:val="0058456A"/>
    <w:rsid w:val="005867A1"/>
    <w:rsid w:val="005867D6"/>
    <w:rsid w:val="005872D6"/>
    <w:rsid w:val="00594D28"/>
    <w:rsid w:val="005958CA"/>
    <w:rsid w:val="005966F3"/>
    <w:rsid w:val="00596F19"/>
    <w:rsid w:val="005A1488"/>
    <w:rsid w:val="005A1C3F"/>
    <w:rsid w:val="005A6AC0"/>
    <w:rsid w:val="005B31F9"/>
    <w:rsid w:val="005C224F"/>
    <w:rsid w:val="005C49F0"/>
    <w:rsid w:val="005D09B9"/>
    <w:rsid w:val="005E0794"/>
    <w:rsid w:val="005E1974"/>
    <w:rsid w:val="005E1F45"/>
    <w:rsid w:val="005E4297"/>
    <w:rsid w:val="005E4752"/>
    <w:rsid w:val="005F3BCA"/>
    <w:rsid w:val="00601DC0"/>
    <w:rsid w:val="00602BD9"/>
    <w:rsid w:val="00602CF7"/>
    <w:rsid w:val="006030D2"/>
    <w:rsid w:val="00617C5B"/>
    <w:rsid w:val="0062092F"/>
    <w:rsid w:val="00620EAE"/>
    <w:rsid w:val="00627CE1"/>
    <w:rsid w:val="00630672"/>
    <w:rsid w:val="00637199"/>
    <w:rsid w:val="0065188A"/>
    <w:rsid w:val="00652349"/>
    <w:rsid w:val="00655B17"/>
    <w:rsid w:val="006607C5"/>
    <w:rsid w:val="0066393A"/>
    <w:rsid w:val="00663A6D"/>
    <w:rsid w:val="006706FA"/>
    <w:rsid w:val="00670797"/>
    <w:rsid w:val="0067682D"/>
    <w:rsid w:val="00676FB1"/>
    <w:rsid w:val="00683D43"/>
    <w:rsid w:val="00685825"/>
    <w:rsid w:val="00686B03"/>
    <w:rsid w:val="00686FBA"/>
    <w:rsid w:val="00690A81"/>
    <w:rsid w:val="006920FD"/>
    <w:rsid w:val="00692A6E"/>
    <w:rsid w:val="00693E12"/>
    <w:rsid w:val="00694540"/>
    <w:rsid w:val="00695CC1"/>
    <w:rsid w:val="00696E93"/>
    <w:rsid w:val="00697C13"/>
    <w:rsid w:val="006A0F45"/>
    <w:rsid w:val="006B14AE"/>
    <w:rsid w:val="006B2E6E"/>
    <w:rsid w:val="006B54B6"/>
    <w:rsid w:val="006C145D"/>
    <w:rsid w:val="006C1E38"/>
    <w:rsid w:val="006C2FA3"/>
    <w:rsid w:val="006D1E66"/>
    <w:rsid w:val="006D774C"/>
    <w:rsid w:val="006F36FE"/>
    <w:rsid w:val="006F46FA"/>
    <w:rsid w:val="006F53F7"/>
    <w:rsid w:val="006F6C04"/>
    <w:rsid w:val="006F6CED"/>
    <w:rsid w:val="00703D75"/>
    <w:rsid w:val="00703ECA"/>
    <w:rsid w:val="00705168"/>
    <w:rsid w:val="00710FD0"/>
    <w:rsid w:val="007136E5"/>
    <w:rsid w:val="00717A1F"/>
    <w:rsid w:val="0072294C"/>
    <w:rsid w:val="007231BF"/>
    <w:rsid w:val="00723939"/>
    <w:rsid w:val="00733B70"/>
    <w:rsid w:val="0073474A"/>
    <w:rsid w:val="00734827"/>
    <w:rsid w:val="00744879"/>
    <w:rsid w:val="00745CF7"/>
    <w:rsid w:val="00747CCB"/>
    <w:rsid w:val="007500B6"/>
    <w:rsid w:val="00752DF8"/>
    <w:rsid w:val="0075416F"/>
    <w:rsid w:val="007554CC"/>
    <w:rsid w:val="007579EF"/>
    <w:rsid w:val="007600D7"/>
    <w:rsid w:val="00763587"/>
    <w:rsid w:val="007659BC"/>
    <w:rsid w:val="007668E4"/>
    <w:rsid w:val="00766AEF"/>
    <w:rsid w:val="007745BA"/>
    <w:rsid w:val="00777466"/>
    <w:rsid w:val="007775CD"/>
    <w:rsid w:val="007801E3"/>
    <w:rsid w:val="00783467"/>
    <w:rsid w:val="00787C32"/>
    <w:rsid w:val="007A1471"/>
    <w:rsid w:val="007A6F20"/>
    <w:rsid w:val="007B1408"/>
    <w:rsid w:val="007B24DA"/>
    <w:rsid w:val="007B5409"/>
    <w:rsid w:val="007B7D52"/>
    <w:rsid w:val="007C1FBD"/>
    <w:rsid w:val="007C28C4"/>
    <w:rsid w:val="007C47A2"/>
    <w:rsid w:val="007D1339"/>
    <w:rsid w:val="007D24FB"/>
    <w:rsid w:val="007D403E"/>
    <w:rsid w:val="007D665E"/>
    <w:rsid w:val="007D695A"/>
    <w:rsid w:val="007D780B"/>
    <w:rsid w:val="007E0093"/>
    <w:rsid w:val="007E085C"/>
    <w:rsid w:val="007E0B3F"/>
    <w:rsid w:val="007E1566"/>
    <w:rsid w:val="007E4653"/>
    <w:rsid w:val="007E59F9"/>
    <w:rsid w:val="007E686A"/>
    <w:rsid w:val="007F01BD"/>
    <w:rsid w:val="007F2E56"/>
    <w:rsid w:val="007F3415"/>
    <w:rsid w:val="007F4D8F"/>
    <w:rsid w:val="007F7843"/>
    <w:rsid w:val="00801CF5"/>
    <w:rsid w:val="00806DAC"/>
    <w:rsid w:val="008107D4"/>
    <w:rsid w:val="00810928"/>
    <w:rsid w:val="00817E46"/>
    <w:rsid w:val="00820463"/>
    <w:rsid w:val="00821625"/>
    <w:rsid w:val="008325C4"/>
    <w:rsid w:val="00833434"/>
    <w:rsid w:val="00833B6D"/>
    <w:rsid w:val="00837F6B"/>
    <w:rsid w:val="00841582"/>
    <w:rsid w:val="008422B9"/>
    <w:rsid w:val="00842C5D"/>
    <w:rsid w:val="00845C22"/>
    <w:rsid w:val="00847ED5"/>
    <w:rsid w:val="008507EB"/>
    <w:rsid w:val="00854F8B"/>
    <w:rsid w:val="0085558A"/>
    <w:rsid w:val="00861B12"/>
    <w:rsid w:val="00861E16"/>
    <w:rsid w:val="00862698"/>
    <w:rsid w:val="00866CE9"/>
    <w:rsid w:val="008676AF"/>
    <w:rsid w:val="00877324"/>
    <w:rsid w:val="0088023B"/>
    <w:rsid w:val="00883503"/>
    <w:rsid w:val="00887D47"/>
    <w:rsid w:val="0089309C"/>
    <w:rsid w:val="00893DB1"/>
    <w:rsid w:val="00894794"/>
    <w:rsid w:val="00896A40"/>
    <w:rsid w:val="00896B36"/>
    <w:rsid w:val="00897566"/>
    <w:rsid w:val="008A049F"/>
    <w:rsid w:val="008A0AF4"/>
    <w:rsid w:val="008A0C56"/>
    <w:rsid w:val="008A1F46"/>
    <w:rsid w:val="008A373C"/>
    <w:rsid w:val="008A5B38"/>
    <w:rsid w:val="008A6B3B"/>
    <w:rsid w:val="008B07F7"/>
    <w:rsid w:val="008B4BE6"/>
    <w:rsid w:val="008B6AD1"/>
    <w:rsid w:val="008B730D"/>
    <w:rsid w:val="008C4DCD"/>
    <w:rsid w:val="008C5B0F"/>
    <w:rsid w:val="008C6282"/>
    <w:rsid w:val="008D046A"/>
    <w:rsid w:val="008D0F89"/>
    <w:rsid w:val="008D49E0"/>
    <w:rsid w:val="008D50D0"/>
    <w:rsid w:val="008D5DF9"/>
    <w:rsid w:val="008D648A"/>
    <w:rsid w:val="008D64E1"/>
    <w:rsid w:val="008D7841"/>
    <w:rsid w:val="008D7CF1"/>
    <w:rsid w:val="008E2AE4"/>
    <w:rsid w:val="008E329A"/>
    <w:rsid w:val="008E4CFC"/>
    <w:rsid w:val="008E697A"/>
    <w:rsid w:val="008F023F"/>
    <w:rsid w:val="008F0962"/>
    <w:rsid w:val="008F127C"/>
    <w:rsid w:val="008F426B"/>
    <w:rsid w:val="008F5CED"/>
    <w:rsid w:val="00900D0B"/>
    <w:rsid w:val="00900F6E"/>
    <w:rsid w:val="0090297C"/>
    <w:rsid w:val="00903081"/>
    <w:rsid w:val="00905286"/>
    <w:rsid w:val="00906638"/>
    <w:rsid w:val="00906F63"/>
    <w:rsid w:val="00910D47"/>
    <w:rsid w:val="00912FD4"/>
    <w:rsid w:val="00925241"/>
    <w:rsid w:val="009272A9"/>
    <w:rsid w:val="009327F5"/>
    <w:rsid w:val="009409E8"/>
    <w:rsid w:val="00940D69"/>
    <w:rsid w:val="00942485"/>
    <w:rsid w:val="0094583B"/>
    <w:rsid w:val="00945A93"/>
    <w:rsid w:val="00952827"/>
    <w:rsid w:val="009530B2"/>
    <w:rsid w:val="0095661D"/>
    <w:rsid w:val="00956BF9"/>
    <w:rsid w:val="0097764E"/>
    <w:rsid w:val="00983192"/>
    <w:rsid w:val="00983DEC"/>
    <w:rsid w:val="00986159"/>
    <w:rsid w:val="0099037A"/>
    <w:rsid w:val="00990F54"/>
    <w:rsid w:val="0099246E"/>
    <w:rsid w:val="00992AE9"/>
    <w:rsid w:val="009962C2"/>
    <w:rsid w:val="00996902"/>
    <w:rsid w:val="009A19A1"/>
    <w:rsid w:val="009A4433"/>
    <w:rsid w:val="009B4458"/>
    <w:rsid w:val="009B6290"/>
    <w:rsid w:val="009B65B0"/>
    <w:rsid w:val="009C464D"/>
    <w:rsid w:val="009C61BC"/>
    <w:rsid w:val="009C6964"/>
    <w:rsid w:val="009C7318"/>
    <w:rsid w:val="009D04CA"/>
    <w:rsid w:val="009D1BF4"/>
    <w:rsid w:val="009D28E0"/>
    <w:rsid w:val="009D3101"/>
    <w:rsid w:val="009D696B"/>
    <w:rsid w:val="009D7549"/>
    <w:rsid w:val="009D758E"/>
    <w:rsid w:val="009E28B6"/>
    <w:rsid w:val="009E4931"/>
    <w:rsid w:val="009E7626"/>
    <w:rsid w:val="009E78B4"/>
    <w:rsid w:val="009F0A69"/>
    <w:rsid w:val="009F0BF7"/>
    <w:rsid w:val="009F2B06"/>
    <w:rsid w:val="009F3E1A"/>
    <w:rsid w:val="009F7E35"/>
    <w:rsid w:val="00A00D2D"/>
    <w:rsid w:val="00A00DCB"/>
    <w:rsid w:val="00A00E4A"/>
    <w:rsid w:val="00A02782"/>
    <w:rsid w:val="00A028A3"/>
    <w:rsid w:val="00A0324C"/>
    <w:rsid w:val="00A041FE"/>
    <w:rsid w:val="00A1239E"/>
    <w:rsid w:val="00A14CFF"/>
    <w:rsid w:val="00A170C3"/>
    <w:rsid w:val="00A23DB2"/>
    <w:rsid w:val="00A24248"/>
    <w:rsid w:val="00A261FA"/>
    <w:rsid w:val="00A2624B"/>
    <w:rsid w:val="00A340CA"/>
    <w:rsid w:val="00A34667"/>
    <w:rsid w:val="00A359C5"/>
    <w:rsid w:val="00A36348"/>
    <w:rsid w:val="00A428EC"/>
    <w:rsid w:val="00A437D3"/>
    <w:rsid w:val="00A444B7"/>
    <w:rsid w:val="00A449F0"/>
    <w:rsid w:val="00A55767"/>
    <w:rsid w:val="00A55E39"/>
    <w:rsid w:val="00A61020"/>
    <w:rsid w:val="00A6315C"/>
    <w:rsid w:val="00A63F2D"/>
    <w:rsid w:val="00A66A68"/>
    <w:rsid w:val="00A72FE6"/>
    <w:rsid w:val="00A75946"/>
    <w:rsid w:val="00A75A78"/>
    <w:rsid w:val="00A7623C"/>
    <w:rsid w:val="00A826A6"/>
    <w:rsid w:val="00A8476B"/>
    <w:rsid w:val="00A85E55"/>
    <w:rsid w:val="00A875AE"/>
    <w:rsid w:val="00A9248E"/>
    <w:rsid w:val="00A92786"/>
    <w:rsid w:val="00A92980"/>
    <w:rsid w:val="00A942A3"/>
    <w:rsid w:val="00A94EC0"/>
    <w:rsid w:val="00A952AE"/>
    <w:rsid w:val="00A97C88"/>
    <w:rsid w:val="00AA2C39"/>
    <w:rsid w:val="00AA34C4"/>
    <w:rsid w:val="00AA6FE4"/>
    <w:rsid w:val="00AB0CAE"/>
    <w:rsid w:val="00AB0D40"/>
    <w:rsid w:val="00AB6FD1"/>
    <w:rsid w:val="00AB7D02"/>
    <w:rsid w:val="00AC3069"/>
    <w:rsid w:val="00AC31B0"/>
    <w:rsid w:val="00AC5420"/>
    <w:rsid w:val="00AC5754"/>
    <w:rsid w:val="00AD0586"/>
    <w:rsid w:val="00AE11C4"/>
    <w:rsid w:val="00AE1D77"/>
    <w:rsid w:val="00AE3244"/>
    <w:rsid w:val="00AE6B45"/>
    <w:rsid w:val="00AF14F0"/>
    <w:rsid w:val="00AF20ED"/>
    <w:rsid w:val="00AF5EB1"/>
    <w:rsid w:val="00AF6D1C"/>
    <w:rsid w:val="00AF7473"/>
    <w:rsid w:val="00B00BB2"/>
    <w:rsid w:val="00B00F22"/>
    <w:rsid w:val="00B014F9"/>
    <w:rsid w:val="00B0203D"/>
    <w:rsid w:val="00B13003"/>
    <w:rsid w:val="00B1682E"/>
    <w:rsid w:val="00B17D46"/>
    <w:rsid w:val="00B206A6"/>
    <w:rsid w:val="00B22311"/>
    <w:rsid w:val="00B223F3"/>
    <w:rsid w:val="00B2289A"/>
    <w:rsid w:val="00B233B4"/>
    <w:rsid w:val="00B24376"/>
    <w:rsid w:val="00B260CA"/>
    <w:rsid w:val="00B26541"/>
    <w:rsid w:val="00B2784B"/>
    <w:rsid w:val="00B27A8E"/>
    <w:rsid w:val="00B30C79"/>
    <w:rsid w:val="00B30F5F"/>
    <w:rsid w:val="00B33536"/>
    <w:rsid w:val="00B338BF"/>
    <w:rsid w:val="00B35EE2"/>
    <w:rsid w:val="00B36AEA"/>
    <w:rsid w:val="00B417F7"/>
    <w:rsid w:val="00B41849"/>
    <w:rsid w:val="00B46DF5"/>
    <w:rsid w:val="00B46F4F"/>
    <w:rsid w:val="00B52625"/>
    <w:rsid w:val="00B53C33"/>
    <w:rsid w:val="00B556CE"/>
    <w:rsid w:val="00B56EA6"/>
    <w:rsid w:val="00B579BD"/>
    <w:rsid w:val="00B6019D"/>
    <w:rsid w:val="00B60FD9"/>
    <w:rsid w:val="00B61772"/>
    <w:rsid w:val="00B62872"/>
    <w:rsid w:val="00B62888"/>
    <w:rsid w:val="00B6377E"/>
    <w:rsid w:val="00B643D0"/>
    <w:rsid w:val="00B67380"/>
    <w:rsid w:val="00B678B8"/>
    <w:rsid w:val="00B6799C"/>
    <w:rsid w:val="00B7015B"/>
    <w:rsid w:val="00B71795"/>
    <w:rsid w:val="00B71C59"/>
    <w:rsid w:val="00B71D04"/>
    <w:rsid w:val="00B72673"/>
    <w:rsid w:val="00B748D6"/>
    <w:rsid w:val="00B75A3D"/>
    <w:rsid w:val="00B75BA6"/>
    <w:rsid w:val="00B812EE"/>
    <w:rsid w:val="00B817E4"/>
    <w:rsid w:val="00B81AC9"/>
    <w:rsid w:val="00B81D98"/>
    <w:rsid w:val="00B8238E"/>
    <w:rsid w:val="00B8574B"/>
    <w:rsid w:val="00B86DF2"/>
    <w:rsid w:val="00B92485"/>
    <w:rsid w:val="00B92681"/>
    <w:rsid w:val="00B974AD"/>
    <w:rsid w:val="00B97D07"/>
    <w:rsid w:val="00BA5D2C"/>
    <w:rsid w:val="00BA5F48"/>
    <w:rsid w:val="00BB2D68"/>
    <w:rsid w:val="00BB77A5"/>
    <w:rsid w:val="00BC00C8"/>
    <w:rsid w:val="00BC0B93"/>
    <w:rsid w:val="00BC44C3"/>
    <w:rsid w:val="00BC5B43"/>
    <w:rsid w:val="00BD092F"/>
    <w:rsid w:val="00BD49A1"/>
    <w:rsid w:val="00BD59ED"/>
    <w:rsid w:val="00BE197F"/>
    <w:rsid w:val="00BE1C99"/>
    <w:rsid w:val="00BE3F51"/>
    <w:rsid w:val="00BE5A07"/>
    <w:rsid w:val="00BF2BBB"/>
    <w:rsid w:val="00BF2FB5"/>
    <w:rsid w:val="00BF3E7A"/>
    <w:rsid w:val="00BF6AEF"/>
    <w:rsid w:val="00BF7FAC"/>
    <w:rsid w:val="00C00AAB"/>
    <w:rsid w:val="00C113FC"/>
    <w:rsid w:val="00C134AF"/>
    <w:rsid w:val="00C147E0"/>
    <w:rsid w:val="00C14B8C"/>
    <w:rsid w:val="00C15158"/>
    <w:rsid w:val="00C22E85"/>
    <w:rsid w:val="00C24228"/>
    <w:rsid w:val="00C25898"/>
    <w:rsid w:val="00C25A3C"/>
    <w:rsid w:val="00C26BC1"/>
    <w:rsid w:val="00C34A30"/>
    <w:rsid w:val="00C35DBC"/>
    <w:rsid w:val="00C3667A"/>
    <w:rsid w:val="00C36956"/>
    <w:rsid w:val="00C41797"/>
    <w:rsid w:val="00C42EFD"/>
    <w:rsid w:val="00C44103"/>
    <w:rsid w:val="00C44697"/>
    <w:rsid w:val="00C44A26"/>
    <w:rsid w:val="00C44BB0"/>
    <w:rsid w:val="00C50A72"/>
    <w:rsid w:val="00C51C67"/>
    <w:rsid w:val="00C56065"/>
    <w:rsid w:val="00C57CC1"/>
    <w:rsid w:val="00C61C03"/>
    <w:rsid w:val="00C61D47"/>
    <w:rsid w:val="00C62B24"/>
    <w:rsid w:val="00C650A1"/>
    <w:rsid w:val="00C725DE"/>
    <w:rsid w:val="00C72FA0"/>
    <w:rsid w:val="00C74EFB"/>
    <w:rsid w:val="00C75392"/>
    <w:rsid w:val="00C756BE"/>
    <w:rsid w:val="00C76418"/>
    <w:rsid w:val="00C805E9"/>
    <w:rsid w:val="00C86B90"/>
    <w:rsid w:val="00C87331"/>
    <w:rsid w:val="00C875A7"/>
    <w:rsid w:val="00C908FE"/>
    <w:rsid w:val="00C90BA1"/>
    <w:rsid w:val="00C9272E"/>
    <w:rsid w:val="00C92E19"/>
    <w:rsid w:val="00C978CE"/>
    <w:rsid w:val="00CA0FD8"/>
    <w:rsid w:val="00CA47DB"/>
    <w:rsid w:val="00CA5734"/>
    <w:rsid w:val="00CA6C81"/>
    <w:rsid w:val="00CB1CDD"/>
    <w:rsid w:val="00CB4DF0"/>
    <w:rsid w:val="00CC3235"/>
    <w:rsid w:val="00CC3A4D"/>
    <w:rsid w:val="00CC61A2"/>
    <w:rsid w:val="00CC6BEA"/>
    <w:rsid w:val="00CC7487"/>
    <w:rsid w:val="00CC7967"/>
    <w:rsid w:val="00CD6607"/>
    <w:rsid w:val="00CD6897"/>
    <w:rsid w:val="00CD71AA"/>
    <w:rsid w:val="00CE01BF"/>
    <w:rsid w:val="00CE3E24"/>
    <w:rsid w:val="00CE677A"/>
    <w:rsid w:val="00CE7D2C"/>
    <w:rsid w:val="00CF1526"/>
    <w:rsid w:val="00CF307F"/>
    <w:rsid w:val="00D007FB"/>
    <w:rsid w:val="00D02455"/>
    <w:rsid w:val="00D037A7"/>
    <w:rsid w:val="00D13C72"/>
    <w:rsid w:val="00D17B9A"/>
    <w:rsid w:val="00D22B6B"/>
    <w:rsid w:val="00D2350D"/>
    <w:rsid w:val="00D25345"/>
    <w:rsid w:val="00D25815"/>
    <w:rsid w:val="00D273C2"/>
    <w:rsid w:val="00D31CD1"/>
    <w:rsid w:val="00D3454D"/>
    <w:rsid w:val="00D351A4"/>
    <w:rsid w:val="00D3642D"/>
    <w:rsid w:val="00D3721E"/>
    <w:rsid w:val="00D3799E"/>
    <w:rsid w:val="00D37D37"/>
    <w:rsid w:val="00D40A4F"/>
    <w:rsid w:val="00D43EE2"/>
    <w:rsid w:val="00D44137"/>
    <w:rsid w:val="00D45751"/>
    <w:rsid w:val="00D470B6"/>
    <w:rsid w:val="00D47186"/>
    <w:rsid w:val="00D5248F"/>
    <w:rsid w:val="00D527B1"/>
    <w:rsid w:val="00D52BFC"/>
    <w:rsid w:val="00D552C1"/>
    <w:rsid w:val="00D57F90"/>
    <w:rsid w:val="00D62DC7"/>
    <w:rsid w:val="00D6403F"/>
    <w:rsid w:val="00D65CD9"/>
    <w:rsid w:val="00D71242"/>
    <w:rsid w:val="00D7287D"/>
    <w:rsid w:val="00D7371B"/>
    <w:rsid w:val="00D755D9"/>
    <w:rsid w:val="00D7573C"/>
    <w:rsid w:val="00D7584B"/>
    <w:rsid w:val="00D7733E"/>
    <w:rsid w:val="00D77D3B"/>
    <w:rsid w:val="00D80028"/>
    <w:rsid w:val="00D838CA"/>
    <w:rsid w:val="00D840A5"/>
    <w:rsid w:val="00D8686B"/>
    <w:rsid w:val="00D87265"/>
    <w:rsid w:val="00DA1E52"/>
    <w:rsid w:val="00DA272A"/>
    <w:rsid w:val="00DA3568"/>
    <w:rsid w:val="00DA3F43"/>
    <w:rsid w:val="00DA66DB"/>
    <w:rsid w:val="00DA7233"/>
    <w:rsid w:val="00DA7C18"/>
    <w:rsid w:val="00DA7FE8"/>
    <w:rsid w:val="00DB3927"/>
    <w:rsid w:val="00DB6C78"/>
    <w:rsid w:val="00DB6D2A"/>
    <w:rsid w:val="00DB6FB5"/>
    <w:rsid w:val="00DC0EBD"/>
    <w:rsid w:val="00DC2084"/>
    <w:rsid w:val="00DC40A6"/>
    <w:rsid w:val="00DC6AF8"/>
    <w:rsid w:val="00DC7897"/>
    <w:rsid w:val="00DD087B"/>
    <w:rsid w:val="00DD2960"/>
    <w:rsid w:val="00DD4DCA"/>
    <w:rsid w:val="00DE5F23"/>
    <w:rsid w:val="00DF3710"/>
    <w:rsid w:val="00DF5865"/>
    <w:rsid w:val="00DF5931"/>
    <w:rsid w:val="00DF6BD3"/>
    <w:rsid w:val="00E01ED1"/>
    <w:rsid w:val="00E021ED"/>
    <w:rsid w:val="00E037C1"/>
    <w:rsid w:val="00E11DA0"/>
    <w:rsid w:val="00E12F4C"/>
    <w:rsid w:val="00E1666C"/>
    <w:rsid w:val="00E1789B"/>
    <w:rsid w:val="00E17AF3"/>
    <w:rsid w:val="00E24524"/>
    <w:rsid w:val="00E24950"/>
    <w:rsid w:val="00E315F4"/>
    <w:rsid w:val="00E33235"/>
    <w:rsid w:val="00E3399A"/>
    <w:rsid w:val="00E34280"/>
    <w:rsid w:val="00E34DEA"/>
    <w:rsid w:val="00E34EE8"/>
    <w:rsid w:val="00E3526B"/>
    <w:rsid w:val="00E363A8"/>
    <w:rsid w:val="00E4021F"/>
    <w:rsid w:val="00E40A11"/>
    <w:rsid w:val="00E4182B"/>
    <w:rsid w:val="00E466CB"/>
    <w:rsid w:val="00E50C7D"/>
    <w:rsid w:val="00E50FA9"/>
    <w:rsid w:val="00E52763"/>
    <w:rsid w:val="00E5281D"/>
    <w:rsid w:val="00E55639"/>
    <w:rsid w:val="00E60095"/>
    <w:rsid w:val="00E62DBB"/>
    <w:rsid w:val="00E63CA5"/>
    <w:rsid w:val="00E64D54"/>
    <w:rsid w:val="00E70A1F"/>
    <w:rsid w:val="00E72F89"/>
    <w:rsid w:val="00E73D8F"/>
    <w:rsid w:val="00E77C24"/>
    <w:rsid w:val="00E85FD7"/>
    <w:rsid w:val="00E8762F"/>
    <w:rsid w:val="00E908EE"/>
    <w:rsid w:val="00E92F41"/>
    <w:rsid w:val="00E96740"/>
    <w:rsid w:val="00EA04C5"/>
    <w:rsid w:val="00EA1A1E"/>
    <w:rsid w:val="00EA24D9"/>
    <w:rsid w:val="00EA676E"/>
    <w:rsid w:val="00EB3A61"/>
    <w:rsid w:val="00EB6ECD"/>
    <w:rsid w:val="00EB7841"/>
    <w:rsid w:val="00EB7C4D"/>
    <w:rsid w:val="00EB7DAA"/>
    <w:rsid w:val="00ED09AE"/>
    <w:rsid w:val="00ED2E08"/>
    <w:rsid w:val="00ED45BB"/>
    <w:rsid w:val="00ED47C2"/>
    <w:rsid w:val="00ED4C2E"/>
    <w:rsid w:val="00ED6E25"/>
    <w:rsid w:val="00ED7739"/>
    <w:rsid w:val="00EE0D89"/>
    <w:rsid w:val="00EE2817"/>
    <w:rsid w:val="00EE3504"/>
    <w:rsid w:val="00EE456D"/>
    <w:rsid w:val="00EE5EE8"/>
    <w:rsid w:val="00EE761C"/>
    <w:rsid w:val="00EF025C"/>
    <w:rsid w:val="00EF79C5"/>
    <w:rsid w:val="00F023B3"/>
    <w:rsid w:val="00F02BB6"/>
    <w:rsid w:val="00F02C73"/>
    <w:rsid w:val="00F04BC6"/>
    <w:rsid w:val="00F06884"/>
    <w:rsid w:val="00F11498"/>
    <w:rsid w:val="00F11885"/>
    <w:rsid w:val="00F12A1C"/>
    <w:rsid w:val="00F21AD8"/>
    <w:rsid w:val="00F246E3"/>
    <w:rsid w:val="00F25E7F"/>
    <w:rsid w:val="00F26BFC"/>
    <w:rsid w:val="00F270CB"/>
    <w:rsid w:val="00F27799"/>
    <w:rsid w:val="00F30005"/>
    <w:rsid w:val="00F32447"/>
    <w:rsid w:val="00F359BC"/>
    <w:rsid w:val="00F36094"/>
    <w:rsid w:val="00F36FAE"/>
    <w:rsid w:val="00F41951"/>
    <w:rsid w:val="00F41E27"/>
    <w:rsid w:val="00F42E4B"/>
    <w:rsid w:val="00F44020"/>
    <w:rsid w:val="00F552E5"/>
    <w:rsid w:val="00F555A5"/>
    <w:rsid w:val="00F6261D"/>
    <w:rsid w:val="00F62965"/>
    <w:rsid w:val="00F63182"/>
    <w:rsid w:val="00F645EC"/>
    <w:rsid w:val="00F66297"/>
    <w:rsid w:val="00F716E0"/>
    <w:rsid w:val="00F73A27"/>
    <w:rsid w:val="00F73D3F"/>
    <w:rsid w:val="00F743F9"/>
    <w:rsid w:val="00F774CD"/>
    <w:rsid w:val="00F837CB"/>
    <w:rsid w:val="00F8571A"/>
    <w:rsid w:val="00F862AD"/>
    <w:rsid w:val="00F86F2E"/>
    <w:rsid w:val="00F8761A"/>
    <w:rsid w:val="00F917BA"/>
    <w:rsid w:val="00F936CF"/>
    <w:rsid w:val="00F954EB"/>
    <w:rsid w:val="00F9559A"/>
    <w:rsid w:val="00FA1D7E"/>
    <w:rsid w:val="00FA2DDC"/>
    <w:rsid w:val="00FA4A38"/>
    <w:rsid w:val="00FA64F6"/>
    <w:rsid w:val="00FA69E9"/>
    <w:rsid w:val="00FB1CDC"/>
    <w:rsid w:val="00FB62A8"/>
    <w:rsid w:val="00FB7D13"/>
    <w:rsid w:val="00FC249D"/>
    <w:rsid w:val="00FC296B"/>
    <w:rsid w:val="00FC3A52"/>
    <w:rsid w:val="00FC40D8"/>
    <w:rsid w:val="00FC5807"/>
    <w:rsid w:val="00FC5B7E"/>
    <w:rsid w:val="00FC7A23"/>
    <w:rsid w:val="00FD0387"/>
    <w:rsid w:val="00FD33B8"/>
    <w:rsid w:val="00FD34EB"/>
    <w:rsid w:val="00FD5AC7"/>
    <w:rsid w:val="00FD71BC"/>
    <w:rsid w:val="00FE37BF"/>
    <w:rsid w:val="00FE6EC5"/>
    <w:rsid w:val="00FE739F"/>
    <w:rsid w:val="00FE7547"/>
    <w:rsid w:val="00FF0121"/>
    <w:rsid w:val="00FF028F"/>
    <w:rsid w:val="00FF22B5"/>
    <w:rsid w:val="00FF2BCF"/>
    <w:rsid w:val="00FF460A"/>
    <w:rsid w:val="00FF6FC6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52B17"/>
    <w:pPr>
      <w:spacing w:before="100" w:beforeAutospacing="1" w:after="100" w:afterAutospacing="1" w:line="234" w:lineRule="atLeast"/>
      <w:outlineLvl w:val="0"/>
    </w:pPr>
    <w:rPr>
      <w:rFonts w:ascii="Arial" w:eastAsia="Times New Roman" w:hAnsi="Arial" w:cs="Arial"/>
      <w:b/>
      <w:bCs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6AEF"/>
  </w:style>
  <w:style w:type="paragraph" w:customStyle="1" w:styleId="Style2">
    <w:name w:val="Style2"/>
    <w:basedOn w:val="a"/>
    <w:rsid w:val="00766AEF"/>
    <w:pPr>
      <w:widowControl w:val="0"/>
      <w:autoSpaceDE w:val="0"/>
      <w:autoSpaceDN w:val="0"/>
      <w:adjustRightInd w:val="0"/>
      <w:spacing w:after="0" w:line="312" w:lineRule="exact"/>
      <w:ind w:firstLine="2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766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766AEF"/>
    <w:pPr>
      <w:widowControl w:val="0"/>
      <w:autoSpaceDE w:val="0"/>
      <w:autoSpaceDN w:val="0"/>
      <w:adjustRightInd w:val="0"/>
      <w:spacing w:after="0" w:line="312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66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766AE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766AEF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11"/>
    <w:rsid w:val="00766AEF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5"/>
    <w:rsid w:val="00766AEF"/>
    <w:pPr>
      <w:widowControl w:val="0"/>
      <w:shd w:val="clear" w:color="auto" w:fill="FFFFFF"/>
      <w:spacing w:before="180" w:after="0" w:line="216" w:lineRule="exact"/>
      <w:ind w:firstLine="420"/>
      <w:jc w:val="both"/>
    </w:pPr>
    <w:rPr>
      <w:sz w:val="18"/>
      <w:szCs w:val="18"/>
    </w:rPr>
  </w:style>
  <w:style w:type="paragraph" w:customStyle="1" w:styleId="21">
    <w:name w:val="Основной текст с отступом 21"/>
    <w:basedOn w:val="a"/>
    <w:rsid w:val="00E4182B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pacing w:val="-4"/>
      <w:sz w:val="28"/>
      <w:szCs w:val="28"/>
      <w:lang w:eastAsia="zh-CN"/>
    </w:rPr>
  </w:style>
  <w:style w:type="character" w:customStyle="1" w:styleId="a6">
    <w:name w:val="Основной текст + Полужирный"/>
    <w:rsid w:val="00FC5B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 (2) + Не полужирный;Курсив"/>
    <w:rsid w:val="000C0D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0">
    <w:name w:val="Основной текст (2) + Не полужирный"/>
    <w:rsid w:val="000C0D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FontStyle14">
    <w:name w:val="Font Style14"/>
    <w:rsid w:val="005F3BCA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BD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9E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62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24228"/>
    <w:rPr>
      <w:color w:val="0000FF" w:themeColor="hyperlink"/>
      <w:u w:val="single"/>
    </w:rPr>
  </w:style>
  <w:style w:type="character" w:customStyle="1" w:styleId="ab">
    <w:name w:val="Основной текст + Не полужирный"/>
    <w:rsid w:val="00F02BB6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pt">
    <w:name w:val="Основной текст + Интервал 1 pt"/>
    <w:rsid w:val="003A1E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352B17"/>
    <w:rPr>
      <w:rFonts w:ascii="Arial" w:eastAsia="Times New Roman" w:hAnsi="Arial" w:cs="Arial"/>
      <w:b/>
      <w:bCs/>
      <w:kern w:val="36"/>
      <w:sz w:val="23"/>
      <w:szCs w:val="23"/>
      <w:lang w:eastAsia="ru-RU"/>
    </w:rPr>
  </w:style>
  <w:style w:type="paragraph" w:customStyle="1" w:styleId="22">
    <w:name w:val="Основной текст2"/>
    <w:basedOn w:val="a"/>
    <w:rsid w:val="00352B17"/>
    <w:pPr>
      <w:widowControl w:val="0"/>
      <w:shd w:val="clear" w:color="auto" w:fill="FFFFFF"/>
      <w:spacing w:after="60" w:line="0" w:lineRule="atLeast"/>
      <w:jc w:val="right"/>
    </w:pPr>
    <w:rPr>
      <w:b/>
      <w:bCs/>
      <w:sz w:val="26"/>
      <w:szCs w:val="26"/>
    </w:rPr>
  </w:style>
  <w:style w:type="character" w:customStyle="1" w:styleId="11pt">
    <w:name w:val="Основной текст + 11 pt"/>
    <w:rsid w:val="00352B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c">
    <w:name w:val="footer"/>
    <w:basedOn w:val="a"/>
    <w:link w:val="ad"/>
    <w:uiPriority w:val="99"/>
    <w:unhideWhenUsed/>
    <w:rsid w:val="0048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819BF"/>
  </w:style>
  <w:style w:type="character" w:customStyle="1" w:styleId="2Exact">
    <w:name w:val="Основной текст (2) Exact"/>
    <w:basedOn w:val="a0"/>
    <w:link w:val="23"/>
    <w:rsid w:val="002D39DE"/>
    <w:rPr>
      <w:rFonts w:ascii="Sylfaen" w:eastAsia="Sylfaen" w:hAnsi="Sylfaen" w:cs="Sylfaen"/>
      <w:i/>
      <w:iCs/>
      <w:sz w:val="37"/>
      <w:szCs w:val="37"/>
      <w:shd w:val="clear" w:color="auto" w:fill="FFFFFF"/>
    </w:rPr>
  </w:style>
  <w:style w:type="paragraph" w:customStyle="1" w:styleId="23">
    <w:name w:val="Основной текст (2)"/>
    <w:basedOn w:val="a"/>
    <w:link w:val="2Exact"/>
    <w:rsid w:val="002D39DE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i/>
      <w:iCs/>
      <w:sz w:val="37"/>
      <w:szCs w:val="37"/>
    </w:rPr>
  </w:style>
  <w:style w:type="character" w:customStyle="1" w:styleId="12pt">
    <w:name w:val="Основной текст + 12 pt"/>
    <w:basedOn w:val="a5"/>
    <w:rsid w:val="002D39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5"/>
    <w:rsid w:val="002D39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5"/>
    <w:rsid w:val="002D39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FontStyle13">
    <w:name w:val="Font Style13"/>
    <w:rsid w:val="00D25345"/>
    <w:rPr>
      <w:rFonts w:ascii="Times New Roman" w:hAnsi="Times New Roman" w:cs="Times New Roman"/>
      <w:b/>
      <w:bCs/>
      <w:sz w:val="26"/>
      <w:szCs w:val="26"/>
    </w:rPr>
  </w:style>
  <w:style w:type="character" w:styleId="ae">
    <w:name w:val="Strong"/>
    <w:qFormat/>
    <w:rsid w:val="00C76418"/>
    <w:rPr>
      <w:b/>
      <w:bCs/>
    </w:rPr>
  </w:style>
  <w:style w:type="paragraph" w:styleId="af">
    <w:name w:val="Normal (Web)"/>
    <w:basedOn w:val="a"/>
    <w:rsid w:val="00C7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B321F"/>
  </w:style>
  <w:style w:type="paragraph" w:customStyle="1" w:styleId="ConsPlusNonformat">
    <w:name w:val="ConsPlusNonformat"/>
    <w:uiPriority w:val="99"/>
    <w:rsid w:val="009D31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Plain Text"/>
    <w:basedOn w:val="a"/>
    <w:link w:val="af1"/>
    <w:uiPriority w:val="99"/>
    <w:rsid w:val="003B2A87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3B2A87"/>
    <w:rPr>
      <w:rFonts w:ascii="Courier New" w:eastAsia="Calibri" w:hAnsi="Courier New" w:cs="Courier New"/>
      <w:sz w:val="20"/>
      <w:szCs w:val="20"/>
    </w:rPr>
  </w:style>
  <w:style w:type="paragraph" w:styleId="af2">
    <w:name w:val="No Spacing"/>
    <w:uiPriority w:val="1"/>
    <w:qFormat/>
    <w:rsid w:val="004447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35pt">
    <w:name w:val="Основной текст + 13;5 pt;Курсив"/>
    <w:basedOn w:val="a5"/>
    <w:rsid w:val="006F6C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Georgia13pt">
    <w:name w:val="Основной текст + Georgia;13 pt;Курсив"/>
    <w:basedOn w:val="a5"/>
    <w:rsid w:val="00DC40A6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paragraph" w:customStyle="1" w:styleId="14">
    <w:name w:val="Стиль 14 пт полужирный По центру Междустр.интервал:  полуторный"/>
    <w:basedOn w:val="a"/>
    <w:rsid w:val="00B33536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4">
    <w:name w:val="Основной текст (2)_"/>
    <w:basedOn w:val="a0"/>
    <w:rsid w:val="003E5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1pt0">
    <w:name w:val="Основной текст + Полужирный;Интервал 1 pt"/>
    <w:basedOn w:val="a5"/>
    <w:rsid w:val="008930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5"/>
    <w:rsid w:val="008930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5">
    <w:name w:val="Основной текст (2) + Полужирный"/>
    <w:basedOn w:val="24"/>
    <w:rsid w:val="00C34A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f3">
    <w:name w:val="Сноска_"/>
    <w:basedOn w:val="a0"/>
    <w:link w:val="af4"/>
    <w:rsid w:val="00B924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0pt0">
    <w:name w:val="Основной текст + Полужирный;Курсив;Интервал 0 pt"/>
    <w:basedOn w:val="a5"/>
    <w:rsid w:val="00B924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0pt1">
    <w:name w:val="Основной текст + Интервал 0 pt"/>
    <w:basedOn w:val="a5"/>
    <w:rsid w:val="00B92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FranklinGothicMedium14pt0pt">
    <w:name w:val="Основной текст + Franklin Gothic Medium;14 pt;Интервал 0 pt"/>
    <w:basedOn w:val="a5"/>
    <w:rsid w:val="00B9248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af4">
    <w:name w:val="Сноска"/>
    <w:basedOn w:val="a"/>
    <w:link w:val="af3"/>
    <w:rsid w:val="00B92485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5">
    <w:name w:val="Сноска + Курсив"/>
    <w:basedOn w:val="af3"/>
    <w:rsid w:val="005624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6">
    <w:name w:val="Основной текст + Полужирный;Курсив"/>
    <w:basedOn w:val="a5"/>
    <w:rsid w:val="00BC5B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f7">
    <w:name w:val="Основной текст + Курсив"/>
    <w:basedOn w:val="a5"/>
    <w:rsid w:val="00BC5B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 + Полужирный;Курсив"/>
    <w:basedOn w:val="a0"/>
    <w:rsid w:val="003C4C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;5 pt;Интервал 0 pt"/>
    <w:basedOn w:val="a5"/>
    <w:rsid w:val="003C4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pt">
    <w:name w:val="Основной текст + 13 pt"/>
    <w:basedOn w:val="a5"/>
    <w:rsid w:val="003C4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5pt0pt">
    <w:name w:val="Основной текст + 12;5 pt;Полужирный;Интервал 0 pt"/>
    <w:basedOn w:val="a5"/>
    <w:rsid w:val="003C4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2">
    <w:name w:val="Основной текст + Полужирный;Интервал 0 pt"/>
    <w:basedOn w:val="a5"/>
    <w:rsid w:val="00045E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6">
    <w:name w:val="Основной текст (2) + Не курсив"/>
    <w:basedOn w:val="24"/>
    <w:rsid w:val="001668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0">
    <w:name w:val="Основной текст (3)_"/>
    <w:basedOn w:val="a0"/>
    <w:link w:val="31"/>
    <w:rsid w:val="00166888"/>
    <w:rPr>
      <w:rFonts w:ascii="MS Gothic" w:eastAsia="MS Gothic" w:hAnsi="MS Gothic" w:cs="MS Gothic"/>
      <w:sz w:val="15"/>
      <w:szCs w:val="15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66888"/>
    <w:pPr>
      <w:widowControl w:val="0"/>
      <w:shd w:val="clear" w:color="auto" w:fill="FFFFFF"/>
      <w:spacing w:after="0" w:line="0" w:lineRule="atLeast"/>
    </w:pPr>
    <w:rPr>
      <w:rFonts w:ascii="MS Gothic" w:eastAsia="MS Gothic" w:hAnsi="MS Gothic" w:cs="MS Gothic"/>
      <w:sz w:val="15"/>
      <w:szCs w:val="15"/>
    </w:rPr>
  </w:style>
  <w:style w:type="paragraph" w:styleId="af8">
    <w:name w:val="Body Text"/>
    <w:basedOn w:val="a"/>
    <w:link w:val="af9"/>
    <w:rsid w:val="00DA7F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9">
    <w:name w:val="Основной текст Знак"/>
    <w:basedOn w:val="a0"/>
    <w:link w:val="af8"/>
    <w:rsid w:val="00DA7FE8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52B17"/>
    <w:pPr>
      <w:spacing w:before="100" w:beforeAutospacing="1" w:after="100" w:afterAutospacing="1" w:line="234" w:lineRule="atLeast"/>
      <w:outlineLvl w:val="0"/>
    </w:pPr>
    <w:rPr>
      <w:rFonts w:ascii="Arial" w:eastAsia="Times New Roman" w:hAnsi="Arial" w:cs="Arial"/>
      <w:b/>
      <w:bCs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6AEF"/>
  </w:style>
  <w:style w:type="paragraph" w:customStyle="1" w:styleId="Style2">
    <w:name w:val="Style2"/>
    <w:basedOn w:val="a"/>
    <w:rsid w:val="00766AEF"/>
    <w:pPr>
      <w:widowControl w:val="0"/>
      <w:autoSpaceDE w:val="0"/>
      <w:autoSpaceDN w:val="0"/>
      <w:adjustRightInd w:val="0"/>
      <w:spacing w:after="0" w:line="312" w:lineRule="exact"/>
      <w:ind w:firstLine="2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766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766AEF"/>
    <w:pPr>
      <w:widowControl w:val="0"/>
      <w:autoSpaceDE w:val="0"/>
      <w:autoSpaceDN w:val="0"/>
      <w:adjustRightInd w:val="0"/>
      <w:spacing w:after="0" w:line="312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66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766AE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766AEF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11"/>
    <w:rsid w:val="00766AEF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5"/>
    <w:rsid w:val="00766AEF"/>
    <w:pPr>
      <w:widowControl w:val="0"/>
      <w:shd w:val="clear" w:color="auto" w:fill="FFFFFF"/>
      <w:spacing w:before="180" w:after="0" w:line="216" w:lineRule="exact"/>
      <w:ind w:firstLine="420"/>
      <w:jc w:val="both"/>
    </w:pPr>
    <w:rPr>
      <w:sz w:val="18"/>
      <w:szCs w:val="18"/>
    </w:rPr>
  </w:style>
  <w:style w:type="paragraph" w:customStyle="1" w:styleId="21">
    <w:name w:val="Основной текст с отступом 21"/>
    <w:basedOn w:val="a"/>
    <w:rsid w:val="00E4182B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pacing w:val="-4"/>
      <w:sz w:val="28"/>
      <w:szCs w:val="28"/>
      <w:lang w:eastAsia="zh-CN"/>
    </w:rPr>
  </w:style>
  <w:style w:type="character" w:customStyle="1" w:styleId="a6">
    <w:name w:val="Основной текст + Полужирный"/>
    <w:rsid w:val="00FC5B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 (2) + Не полужирный;Курсив"/>
    <w:rsid w:val="000C0D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0">
    <w:name w:val="Основной текст (2) + Не полужирный"/>
    <w:rsid w:val="000C0D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FontStyle14">
    <w:name w:val="Font Style14"/>
    <w:rsid w:val="005F3BCA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BD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9E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62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24228"/>
    <w:rPr>
      <w:color w:val="0000FF" w:themeColor="hyperlink"/>
      <w:u w:val="single"/>
    </w:rPr>
  </w:style>
  <w:style w:type="character" w:customStyle="1" w:styleId="ab">
    <w:name w:val="Основной текст + Не полужирный"/>
    <w:rsid w:val="00F02BB6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pt">
    <w:name w:val="Основной текст + Интервал 1 pt"/>
    <w:rsid w:val="003A1E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352B17"/>
    <w:rPr>
      <w:rFonts w:ascii="Arial" w:eastAsia="Times New Roman" w:hAnsi="Arial" w:cs="Arial"/>
      <w:b/>
      <w:bCs/>
      <w:kern w:val="36"/>
      <w:sz w:val="23"/>
      <w:szCs w:val="23"/>
      <w:lang w:eastAsia="ru-RU"/>
    </w:rPr>
  </w:style>
  <w:style w:type="paragraph" w:customStyle="1" w:styleId="22">
    <w:name w:val="Основной текст2"/>
    <w:basedOn w:val="a"/>
    <w:rsid w:val="00352B17"/>
    <w:pPr>
      <w:widowControl w:val="0"/>
      <w:shd w:val="clear" w:color="auto" w:fill="FFFFFF"/>
      <w:spacing w:after="60" w:line="0" w:lineRule="atLeast"/>
      <w:jc w:val="right"/>
    </w:pPr>
    <w:rPr>
      <w:b/>
      <w:bCs/>
      <w:sz w:val="26"/>
      <w:szCs w:val="26"/>
    </w:rPr>
  </w:style>
  <w:style w:type="character" w:customStyle="1" w:styleId="11pt">
    <w:name w:val="Основной текст + 11 pt"/>
    <w:rsid w:val="00352B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c">
    <w:name w:val="footer"/>
    <w:basedOn w:val="a"/>
    <w:link w:val="ad"/>
    <w:uiPriority w:val="99"/>
    <w:unhideWhenUsed/>
    <w:rsid w:val="0048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819BF"/>
  </w:style>
  <w:style w:type="character" w:customStyle="1" w:styleId="2Exact">
    <w:name w:val="Основной текст (2) Exact"/>
    <w:basedOn w:val="a0"/>
    <w:link w:val="23"/>
    <w:rsid w:val="002D39DE"/>
    <w:rPr>
      <w:rFonts w:ascii="Sylfaen" w:eastAsia="Sylfaen" w:hAnsi="Sylfaen" w:cs="Sylfaen"/>
      <w:i/>
      <w:iCs/>
      <w:sz w:val="37"/>
      <w:szCs w:val="37"/>
      <w:shd w:val="clear" w:color="auto" w:fill="FFFFFF"/>
    </w:rPr>
  </w:style>
  <w:style w:type="paragraph" w:customStyle="1" w:styleId="23">
    <w:name w:val="Основной текст (2)"/>
    <w:basedOn w:val="a"/>
    <w:link w:val="2Exact"/>
    <w:rsid w:val="002D39DE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i/>
      <w:iCs/>
      <w:sz w:val="37"/>
      <w:szCs w:val="37"/>
    </w:rPr>
  </w:style>
  <w:style w:type="character" w:customStyle="1" w:styleId="12pt">
    <w:name w:val="Основной текст + 12 pt"/>
    <w:basedOn w:val="a5"/>
    <w:rsid w:val="002D39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5"/>
    <w:rsid w:val="002D39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5"/>
    <w:rsid w:val="002D39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FontStyle13">
    <w:name w:val="Font Style13"/>
    <w:rsid w:val="00D25345"/>
    <w:rPr>
      <w:rFonts w:ascii="Times New Roman" w:hAnsi="Times New Roman" w:cs="Times New Roman"/>
      <w:b/>
      <w:bCs/>
      <w:sz w:val="26"/>
      <w:szCs w:val="26"/>
    </w:rPr>
  </w:style>
  <w:style w:type="character" w:styleId="ae">
    <w:name w:val="Strong"/>
    <w:qFormat/>
    <w:rsid w:val="00C76418"/>
    <w:rPr>
      <w:b/>
      <w:bCs/>
    </w:rPr>
  </w:style>
  <w:style w:type="paragraph" w:styleId="af">
    <w:name w:val="Normal (Web)"/>
    <w:basedOn w:val="a"/>
    <w:rsid w:val="00C7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B321F"/>
  </w:style>
  <w:style w:type="paragraph" w:customStyle="1" w:styleId="ConsPlusNonformat">
    <w:name w:val="ConsPlusNonformat"/>
    <w:uiPriority w:val="99"/>
    <w:rsid w:val="009D31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Plain Text"/>
    <w:basedOn w:val="a"/>
    <w:link w:val="af1"/>
    <w:uiPriority w:val="99"/>
    <w:rsid w:val="003B2A87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3B2A87"/>
    <w:rPr>
      <w:rFonts w:ascii="Courier New" w:eastAsia="Calibri" w:hAnsi="Courier New" w:cs="Courier New"/>
      <w:sz w:val="20"/>
      <w:szCs w:val="20"/>
    </w:rPr>
  </w:style>
  <w:style w:type="paragraph" w:styleId="af2">
    <w:name w:val="No Spacing"/>
    <w:uiPriority w:val="1"/>
    <w:qFormat/>
    <w:rsid w:val="004447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35pt">
    <w:name w:val="Основной текст + 13;5 pt;Курсив"/>
    <w:basedOn w:val="a5"/>
    <w:rsid w:val="006F6C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Georgia13pt">
    <w:name w:val="Основной текст + Georgia;13 pt;Курсив"/>
    <w:basedOn w:val="a5"/>
    <w:rsid w:val="00DC40A6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paragraph" w:customStyle="1" w:styleId="14">
    <w:name w:val="Стиль 14 пт полужирный По центру Междустр.интервал:  полуторный"/>
    <w:basedOn w:val="a"/>
    <w:rsid w:val="00B33536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4">
    <w:name w:val="Основной текст (2)_"/>
    <w:basedOn w:val="a0"/>
    <w:rsid w:val="003E5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1pt0">
    <w:name w:val="Основной текст + Полужирный;Интервал 1 pt"/>
    <w:basedOn w:val="a5"/>
    <w:rsid w:val="008930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5"/>
    <w:rsid w:val="008930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5">
    <w:name w:val="Основной текст (2) + Полужирный"/>
    <w:basedOn w:val="24"/>
    <w:rsid w:val="00C34A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f3">
    <w:name w:val="Сноска_"/>
    <w:basedOn w:val="a0"/>
    <w:link w:val="af4"/>
    <w:rsid w:val="00B924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0pt0">
    <w:name w:val="Основной текст + Полужирный;Курсив;Интервал 0 pt"/>
    <w:basedOn w:val="a5"/>
    <w:rsid w:val="00B924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0pt1">
    <w:name w:val="Основной текст + Интервал 0 pt"/>
    <w:basedOn w:val="a5"/>
    <w:rsid w:val="00B92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FranklinGothicMedium14pt0pt">
    <w:name w:val="Основной текст + Franklin Gothic Medium;14 pt;Интервал 0 pt"/>
    <w:basedOn w:val="a5"/>
    <w:rsid w:val="00B9248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af4">
    <w:name w:val="Сноска"/>
    <w:basedOn w:val="a"/>
    <w:link w:val="af3"/>
    <w:rsid w:val="00B92485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5">
    <w:name w:val="Сноска + Курсив"/>
    <w:basedOn w:val="af3"/>
    <w:rsid w:val="005624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6">
    <w:name w:val="Основной текст + Полужирный;Курсив"/>
    <w:basedOn w:val="a5"/>
    <w:rsid w:val="00BC5B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f7">
    <w:name w:val="Основной текст + Курсив"/>
    <w:basedOn w:val="a5"/>
    <w:rsid w:val="00BC5B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 + Полужирный;Курсив"/>
    <w:basedOn w:val="a0"/>
    <w:rsid w:val="003C4C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;5 pt;Интервал 0 pt"/>
    <w:basedOn w:val="a5"/>
    <w:rsid w:val="003C4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pt">
    <w:name w:val="Основной текст + 13 pt"/>
    <w:basedOn w:val="a5"/>
    <w:rsid w:val="003C4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5pt0pt">
    <w:name w:val="Основной текст + 12;5 pt;Полужирный;Интервал 0 pt"/>
    <w:basedOn w:val="a5"/>
    <w:rsid w:val="003C4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2">
    <w:name w:val="Основной текст + Полужирный;Интервал 0 pt"/>
    <w:basedOn w:val="a5"/>
    <w:rsid w:val="00045E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6">
    <w:name w:val="Основной текст (2) + Не курсив"/>
    <w:basedOn w:val="24"/>
    <w:rsid w:val="001668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0">
    <w:name w:val="Основной текст (3)_"/>
    <w:basedOn w:val="a0"/>
    <w:link w:val="31"/>
    <w:rsid w:val="00166888"/>
    <w:rPr>
      <w:rFonts w:ascii="MS Gothic" w:eastAsia="MS Gothic" w:hAnsi="MS Gothic" w:cs="MS Gothic"/>
      <w:sz w:val="15"/>
      <w:szCs w:val="15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66888"/>
    <w:pPr>
      <w:widowControl w:val="0"/>
      <w:shd w:val="clear" w:color="auto" w:fill="FFFFFF"/>
      <w:spacing w:after="0" w:line="0" w:lineRule="atLeast"/>
    </w:pPr>
    <w:rPr>
      <w:rFonts w:ascii="MS Gothic" w:eastAsia="MS Gothic" w:hAnsi="MS Gothic" w:cs="MS Gothic"/>
      <w:sz w:val="15"/>
      <w:szCs w:val="15"/>
    </w:rPr>
  </w:style>
  <w:style w:type="paragraph" w:styleId="af8">
    <w:name w:val="Body Text"/>
    <w:basedOn w:val="a"/>
    <w:link w:val="af9"/>
    <w:rsid w:val="00DA7F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9">
    <w:name w:val="Основной текст Знак"/>
    <w:basedOn w:val="a0"/>
    <w:link w:val="af8"/>
    <w:rsid w:val="00DA7FE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ch-fci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rliament-oseti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so-a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A3E43-053B-48B1-BB43-02D8FB46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6493</Words>
  <Characters>37016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2015-05-21T08:38:00Z</cp:lastPrinted>
  <dcterms:created xsi:type="dcterms:W3CDTF">2015-05-21T08:38:00Z</dcterms:created>
  <dcterms:modified xsi:type="dcterms:W3CDTF">2015-05-22T09:12:00Z</dcterms:modified>
</cp:coreProperties>
</file>